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C180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Smlouva č. ……………… o přepravě osoby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</w:rPr>
        <w:t xml:space="preserve">uzavřená dle </w:t>
      </w:r>
      <w:proofErr w:type="spellStart"/>
      <w:r>
        <w:rPr>
          <w:rFonts w:asciiTheme="majorHAnsi" w:hAnsiTheme="majorHAnsi" w:cstheme="majorHAnsi"/>
        </w:rPr>
        <w:t>ust</w:t>
      </w:r>
      <w:proofErr w:type="spellEnd"/>
      <w:r>
        <w:rPr>
          <w:rFonts w:asciiTheme="majorHAnsi" w:hAnsiTheme="majorHAnsi" w:cstheme="majorHAnsi"/>
        </w:rPr>
        <w:t>. § 2550 a násl. zák. č. 89/2012 Sb., občanský zákoník, ve znění pozdějších předpisů, mezi:</w:t>
      </w:r>
    </w:p>
    <w:p w14:paraId="7F9DFC5A" w14:textId="77777777" w:rsidR="00577A42" w:rsidRDefault="00577A42" w:rsidP="00577A42">
      <w:pPr>
        <w:spacing w:after="0"/>
      </w:pPr>
      <w:r>
        <w:t>Město Brumov-Bylnice</w:t>
      </w:r>
    </w:p>
    <w:p w14:paraId="6AE6F304" w14:textId="77777777" w:rsidR="00577A42" w:rsidRDefault="00577A42" w:rsidP="00577A42">
      <w:pPr>
        <w:spacing w:after="0"/>
      </w:pPr>
      <w:r>
        <w:t>H. Synkové 942</w:t>
      </w:r>
    </w:p>
    <w:p w14:paraId="3905D711" w14:textId="77777777" w:rsidR="00577A42" w:rsidRDefault="00577A42" w:rsidP="00577A42">
      <w:pPr>
        <w:spacing w:after="0"/>
      </w:pPr>
      <w:r>
        <w:t xml:space="preserve">763 </w:t>
      </w:r>
      <w:proofErr w:type="gramStart"/>
      <w:r>
        <w:t>31  Brumov</w:t>
      </w:r>
      <w:proofErr w:type="gramEnd"/>
      <w:r>
        <w:t>-Bylnice</w:t>
      </w:r>
    </w:p>
    <w:p w14:paraId="30186F55" w14:textId="77777777" w:rsidR="00577A42" w:rsidRDefault="00577A42" w:rsidP="00577A42">
      <w:pPr>
        <w:spacing w:after="0"/>
      </w:pPr>
      <w:r>
        <w:t>IČ: 00283819</w:t>
      </w:r>
    </w:p>
    <w:p w14:paraId="3473E6A6" w14:textId="77777777" w:rsidR="00577A42" w:rsidRPr="00276418" w:rsidRDefault="00577A42" w:rsidP="00577A42">
      <w:pPr>
        <w:spacing w:after="120"/>
        <w:rPr>
          <w:i/>
        </w:rPr>
      </w:pPr>
      <w:r w:rsidRPr="00276418">
        <w:rPr>
          <w:i/>
        </w:rPr>
        <w:t>(dále jen dopravce)</w:t>
      </w:r>
    </w:p>
    <w:p w14:paraId="5D642ED1" w14:textId="77777777" w:rsidR="00577A42" w:rsidRDefault="00577A42" w:rsidP="00577A42">
      <w:pPr>
        <w:spacing w:after="120"/>
      </w:pPr>
      <w:r>
        <w:t>a</w:t>
      </w:r>
    </w:p>
    <w:p w14:paraId="6764F0D3" w14:textId="77777777" w:rsidR="00577A42" w:rsidRDefault="00577A42" w:rsidP="00577A42">
      <w:pPr>
        <w:spacing w:after="0"/>
      </w:pPr>
      <w:r>
        <w:t>…………………………………………………………….…</w:t>
      </w:r>
    </w:p>
    <w:p w14:paraId="2677B3E2" w14:textId="77777777" w:rsidR="00577A42" w:rsidRDefault="00577A42" w:rsidP="00577A42">
      <w:pPr>
        <w:spacing w:after="0"/>
      </w:pPr>
      <w:r>
        <w:t>bytem: ………………………………………</w:t>
      </w:r>
      <w:proofErr w:type="gramStart"/>
      <w:r>
        <w:t>…….</w:t>
      </w:r>
      <w:proofErr w:type="gramEnd"/>
      <w:r>
        <w:t>…….</w:t>
      </w:r>
    </w:p>
    <w:p w14:paraId="593CA7C9" w14:textId="77777777" w:rsidR="00577A42" w:rsidRPr="00276418" w:rsidRDefault="00577A42" w:rsidP="00577A42">
      <w:pPr>
        <w:spacing w:after="0"/>
        <w:rPr>
          <w:i/>
        </w:rPr>
      </w:pPr>
      <w:r w:rsidRPr="00276418">
        <w:rPr>
          <w:i/>
        </w:rPr>
        <w:t>(dále jen jako cestující)</w:t>
      </w:r>
    </w:p>
    <w:p w14:paraId="06FDBD30" w14:textId="77777777" w:rsidR="00577A42" w:rsidRPr="00276418" w:rsidRDefault="00577A42" w:rsidP="00577A42">
      <w:pPr>
        <w:spacing w:after="0"/>
        <w:rPr>
          <w:i/>
        </w:rPr>
      </w:pPr>
      <w:r w:rsidRPr="00276418">
        <w:rPr>
          <w:i/>
        </w:rPr>
        <w:t>(společně dále jen jako „smluvní strany“)</w:t>
      </w:r>
    </w:p>
    <w:p w14:paraId="4F4F94E2" w14:textId="77777777" w:rsidR="00577A42" w:rsidRPr="00AD3D01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Theme="majorHAnsi" w:hAnsiTheme="majorHAnsi" w:cstheme="majorHAnsi"/>
          <w:bCs/>
        </w:rPr>
      </w:pPr>
      <w:r w:rsidRPr="00AD3D01">
        <w:rPr>
          <w:rFonts w:asciiTheme="majorHAnsi" w:hAnsiTheme="majorHAnsi" w:cstheme="majorHAnsi"/>
          <w:bCs/>
        </w:rPr>
        <w:t>zní takto:</w:t>
      </w:r>
    </w:p>
    <w:p w14:paraId="3B0F6FA7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I.</w:t>
      </w:r>
      <w:r>
        <w:rPr>
          <w:rFonts w:asciiTheme="majorHAnsi" w:hAnsiTheme="majorHAnsi" w:cstheme="majorHAnsi"/>
          <w:b/>
          <w:bCs/>
        </w:rPr>
        <w:br/>
        <w:t>Předmět smlouvy</w:t>
      </w:r>
    </w:p>
    <w:p w14:paraId="5A3B336E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Dopravce se zavazuje přepravit cestujícího za podmínek uvedených v této smlouvě na základě cestujícím učiněné objednávky a cestující se zavazuje zaplatit za přepravu jízdné.</w:t>
      </w:r>
    </w:p>
    <w:p w14:paraId="2C30F407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Přeprava je zajišťována v pracovní dny od pondělí do pátku od 6:30 do 14:30 hod.</w:t>
      </w:r>
    </w:p>
    <w:p w14:paraId="6D0E8E0D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Dopravce si vyhrazuje právo nevyhovět objednávce cestujícího, zejména pak z kapacitních důvodů či z důvodu špatného stavu vozovky.</w:t>
      </w:r>
    </w:p>
    <w:p w14:paraId="626C7CEF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 Na základě podané žádosti je cestující u dopravce zaregistrován. Dopravce cestujícímu vydá průkaz, kterým se bude prokazovat před samotnou přepravou. Průkaz slouží pouze k účelům jeho ztotožnění. Průkaz není přenosný na další osoby.</w:t>
      </w:r>
    </w:p>
    <w:p w14:paraId="7701D289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II.</w:t>
      </w:r>
      <w:r>
        <w:rPr>
          <w:rFonts w:asciiTheme="majorHAnsi" w:hAnsiTheme="majorHAnsi" w:cstheme="majorHAnsi"/>
          <w:b/>
        </w:rPr>
        <w:br/>
        <w:t>Objednávka</w:t>
      </w:r>
    </w:p>
    <w:p w14:paraId="1BF6B953" w14:textId="77777777" w:rsidR="00577A42" w:rsidRDefault="00577A42" w:rsidP="00577A42">
      <w:pPr>
        <w:widowControl w:val="0"/>
        <w:tabs>
          <w:tab w:val="left" w:pos="2410"/>
        </w:tabs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Objednávka přepravy musí být ze strany cestujícího učiněna vždy alespoň 24 hodin předem s tím, že bude zvolena některá z přepravních tras.</w:t>
      </w:r>
    </w:p>
    <w:p w14:paraId="633059D3" w14:textId="77777777" w:rsidR="00577A42" w:rsidRDefault="00577A42" w:rsidP="00577A42">
      <w:pPr>
        <w:widowControl w:val="0"/>
        <w:tabs>
          <w:tab w:val="left" w:pos="2410"/>
        </w:tabs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Objednávku je cestující oprávněn učinit na tel. č. 602 601 640 nebo osobně na odboru služeb města Brumov-Bylnice, na adrese </w:t>
      </w:r>
      <w:r w:rsidRPr="00353BD3">
        <w:rPr>
          <w:rFonts w:asciiTheme="majorHAnsi" w:hAnsiTheme="majorHAnsi" w:cstheme="majorHAnsi"/>
        </w:rPr>
        <w:t>Mýto 461, Brumov-Bylnice</w:t>
      </w:r>
      <w:r>
        <w:rPr>
          <w:rFonts w:asciiTheme="majorHAnsi" w:hAnsiTheme="majorHAnsi" w:cstheme="majorHAnsi"/>
        </w:rPr>
        <w:t>.</w:t>
      </w:r>
    </w:p>
    <w:p w14:paraId="50F2E817" w14:textId="77777777" w:rsidR="00577A42" w:rsidRDefault="00577A42" w:rsidP="00577A42">
      <w:pPr>
        <w:widowControl w:val="0"/>
        <w:tabs>
          <w:tab w:val="left" w:pos="2410"/>
        </w:tabs>
        <w:autoSpaceDE w:val="0"/>
        <w:autoSpaceDN w:val="0"/>
        <w:adjustRightInd w:val="0"/>
        <w:spacing w:after="195" w:line="276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III.</w:t>
      </w:r>
      <w:r>
        <w:rPr>
          <w:rFonts w:asciiTheme="majorHAnsi" w:hAnsiTheme="majorHAnsi" w:cstheme="majorHAnsi"/>
          <w:b/>
          <w:bCs/>
        </w:rPr>
        <w:br/>
        <w:t>Jízdné</w:t>
      </w:r>
    </w:p>
    <w:p w14:paraId="11BE9E8A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 Smluvní strany tímto sjednávají, že cestující uhradí dopravci za přepravu následující jízdné:</w:t>
      </w:r>
    </w:p>
    <w:p w14:paraId="58D4C1FD" w14:textId="77777777" w:rsidR="00577A42" w:rsidRDefault="00577A42" w:rsidP="00577A4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jízda po městských </w:t>
      </w:r>
      <w:proofErr w:type="gramStart"/>
      <w:r>
        <w:rPr>
          <w:rFonts w:asciiTheme="majorHAnsi" w:hAnsiTheme="majorHAnsi" w:cstheme="majorHAnsi"/>
        </w:rPr>
        <w:t>částech ,,Brumov</w:t>
      </w:r>
      <w:proofErr w:type="gramEnd"/>
      <w:r>
        <w:rPr>
          <w:rFonts w:asciiTheme="majorHAnsi" w:hAnsiTheme="majorHAnsi" w:cstheme="majorHAnsi"/>
        </w:rPr>
        <w:t>” nebo ,,Bylnice”, částku 20,- Kč za jednotlivou jízdu a osobu,</w:t>
      </w:r>
    </w:p>
    <w:p w14:paraId="7522E70A" w14:textId="77777777" w:rsidR="00577A42" w:rsidRDefault="00577A42" w:rsidP="00577A4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Theme="majorHAnsi" w:hAnsiTheme="majorHAnsi" w:cstheme="majorHAnsi"/>
        </w:rPr>
      </w:pPr>
      <w:r w:rsidRPr="00EB1CBD">
        <w:rPr>
          <w:rFonts w:asciiTheme="majorHAnsi" w:hAnsiTheme="majorHAnsi" w:cstheme="majorHAnsi"/>
        </w:rPr>
        <w:t>jízda do/z místních částí „Svatý Štěpán“ a „Sidonie“, do/z Valašských Klobouk, do/z Nedašova, do/</w:t>
      </w:r>
      <w:proofErr w:type="gramStart"/>
      <w:r w:rsidRPr="00EB1CBD">
        <w:rPr>
          <w:rFonts w:asciiTheme="majorHAnsi" w:hAnsiTheme="majorHAnsi" w:cstheme="majorHAnsi"/>
        </w:rPr>
        <w:t>z</w:t>
      </w:r>
      <w:proofErr w:type="gramEnd"/>
      <w:r w:rsidRPr="00EB1CBD">
        <w:rPr>
          <w:rFonts w:asciiTheme="majorHAnsi" w:hAnsiTheme="majorHAnsi" w:cstheme="majorHAnsi"/>
        </w:rPr>
        <w:t xml:space="preserve"> Štítné nad Vláří-Popova částku</w:t>
      </w:r>
      <w:r>
        <w:rPr>
          <w:rFonts w:asciiTheme="majorHAnsi" w:hAnsiTheme="majorHAnsi" w:cstheme="majorHAnsi"/>
        </w:rPr>
        <w:t xml:space="preserve"> 30,- Kč za jednotlivou jízdu a osobu.</w:t>
      </w:r>
    </w:p>
    <w:p w14:paraId="57066C8F" w14:textId="77777777" w:rsidR="00577A42" w:rsidRDefault="00577A42" w:rsidP="00577A4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 úhrady jízdného jsou osvobozeni osoby starší 80 a více let</w:t>
      </w:r>
    </w:p>
    <w:p w14:paraId="2C7F8297" w14:textId="77777777" w:rsidR="00577A42" w:rsidRDefault="00577A42" w:rsidP="00577A4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 </w:t>
      </w:r>
      <w:r w:rsidRPr="00797313">
        <w:rPr>
          <w:rFonts w:asciiTheme="majorHAnsi" w:hAnsiTheme="majorHAnsi" w:cstheme="majorHAnsi"/>
        </w:rPr>
        <w:t>Nástupním místem</w:t>
      </w:r>
      <w:r>
        <w:rPr>
          <w:rFonts w:asciiTheme="majorHAnsi" w:hAnsiTheme="majorHAnsi" w:cstheme="majorHAnsi"/>
        </w:rPr>
        <w:t xml:space="preserve"> se dle této smlouvy rozumí místo nacházející se na území města Brumov-Bylnice, </w:t>
      </w:r>
      <w:r>
        <w:rPr>
          <w:rFonts w:asciiTheme="majorHAnsi" w:hAnsiTheme="majorHAnsi" w:cstheme="majorHAnsi"/>
        </w:rPr>
        <w:lastRenderedPageBreak/>
        <w:t>které je bez větších obtíží přístupné osobním motorovým vozidlem po zpevněné komunikaci a které bylo zvoleno cestujícím v objednávce přepravy.</w:t>
      </w:r>
    </w:p>
    <w:p w14:paraId="32C1B020" w14:textId="77777777" w:rsidR="00577A42" w:rsidRDefault="00577A42" w:rsidP="00577A42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Výstupním místem se dle této smlouvy rozumí jakékoliv z níže uvedených míst nacházejících se na území města Brumov-Bylnice:</w:t>
      </w:r>
    </w:p>
    <w:p w14:paraId="4B8E8A39" w14:textId="77777777" w:rsidR="00577A42" w:rsidRPr="00EB1CBD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="Calibri Light" w:hAnsi="Calibri Light" w:cs="Calibri Light"/>
        </w:rPr>
      </w:pPr>
      <w:r w:rsidRPr="00EB1CBD">
        <w:rPr>
          <w:rFonts w:ascii="Calibri Light" w:hAnsi="Calibri Light" w:cs="Calibri Light"/>
        </w:rPr>
        <w:t xml:space="preserve">Místo trvalého pobytu osoby </w:t>
      </w:r>
    </w:p>
    <w:p w14:paraId="36599B4D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Městské zdravotní středisko Brumov-Bylnice,</w:t>
      </w:r>
    </w:p>
    <w:p w14:paraId="26A7B6B6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Lékárna u Anděla Strážce na nám. H. Synkové,</w:t>
      </w:r>
    </w:p>
    <w:p w14:paraId="0B192083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Městský úřad Brumov-Bylnice,</w:t>
      </w:r>
    </w:p>
    <w:p w14:paraId="5E010480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Pošta Brumov-Bylnice,</w:t>
      </w:r>
    </w:p>
    <w:p w14:paraId="68168434" w14:textId="77777777" w:rsidR="00577A42" w:rsidRPr="005E6B5B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 w:rsidRPr="005E6B5B">
        <w:rPr>
          <w:rFonts w:asciiTheme="majorHAnsi" w:hAnsiTheme="majorHAnsi" w:cstheme="majorHAnsi"/>
        </w:rPr>
        <w:t>Oční lékař bytový dům Měšťanka</w:t>
      </w:r>
    </w:p>
    <w:p w14:paraId="42DAB9B3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805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Vlakové a autobusové zastávky </w:t>
      </w:r>
    </w:p>
    <w:p w14:paraId="5C12D6B3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ind w:left="805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Poliklinika Valašské Klobouky</w:t>
      </w:r>
    </w:p>
    <w:p w14:paraId="59C38697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Nedašov, ordinace lékařů</w:t>
      </w:r>
    </w:p>
    <w:p w14:paraId="3D0F2878" w14:textId="77777777" w:rsidR="00577A42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 w:rsidRPr="00D47F1E">
        <w:rPr>
          <w:rFonts w:asciiTheme="majorHAnsi" w:hAnsiTheme="majorHAnsi" w:cstheme="majorHAnsi"/>
        </w:rPr>
        <w:t xml:space="preserve">zastávka na území města Brumov-Bylnice (včetně místních částí </w:t>
      </w:r>
      <w:proofErr w:type="gramStart"/>
      <w:r w:rsidRPr="00D47F1E">
        <w:rPr>
          <w:rFonts w:asciiTheme="majorHAnsi" w:hAnsiTheme="majorHAnsi" w:cstheme="majorHAnsi"/>
        </w:rPr>
        <w:t>Svatý</w:t>
      </w:r>
      <w:proofErr w:type="gramEnd"/>
      <w:r w:rsidRPr="00D47F1E">
        <w:rPr>
          <w:rFonts w:asciiTheme="majorHAnsi" w:hAnsiTheme="majorHAnsi" w:cstheme="majorHAnsi"/>
        </w:rPr>
        <w:t xml:space="preserve"> Štěpán a Sidonie) </w:t>
      </w:r>
      <w:r>
        <w:rPr>
          <w:rFonts w:asciiTheme="majorHAnsi" w:hAnsiTheme="majorHAnsi" w:cstheme="majorHAnsi"/>
        </w:rPr>
        <w:br/>
      </w:r>
      <w:r w:rsidRPr="00D47F1E">
        <w:rPr>
          <w:rFonts w:asciiTheme="majorHAnsi" w:hAnsiTheme="majorHAnsi" w:cstheme="majorHAnsi"/>
        </w:rPr>
        <w:t>k zajištění nákupu životně důležitých potřeb</w:t>
      </w:r>
    </w:p>
    <w:p w14:paraId="099066BA" w14:textId="77777777" w:rsidR="00577A42" w:rsidRPr="005E6B5B" w:rsidRDefault="00577A42" w:rsidP="00577A4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Štítná nad Vláří-</w:t>
      </w:r>
      <w:proofErr w:type="spellStart"/>
      <w:r>
        <w:rPr>
          <w:rFonts w:asciiTheme="majorHAnsi" w:hAnsiTheme="majorHAnsi" w:cstheme="majorHAnsi"/>
        </w:rPr>
        <w:t>Popov</w:t>
      </w:r>
      <w:proofErr w:type="spellEnd"/>
      <w:r>
        <w:rPr>
          <w:rFonts w:asciiTheme="majorHAnsi" w:hAnsiTheme="majorHAnsi" w:cstheme="majorHAnsi"/>
        </w:rPr>
        <w:t>, náves</w:t>
      </w:r>
    </w:p>
    <w:p w14:paraId="03C1ACF7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současně které bylo zvoleno cestujícím v objednávce přepravy.</w:t>
      </w:r>
    </w:p>
    <w:p w14:paraId="38152678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IV.</w:t>
      </w:r>
      <w:r>
        <w:rPr>
          <w:rFonts w:asciiTheme="majorHAnsi" w:hAnsiTheme="majorHAnsi" w:cstheme="majorHAnsi"/>
          <w:b/>
          <w:bCs/>
        </w:rPr>
        <w:br/>
        <w:t>Ostatní ujednání</w:t>
      </w:r>
    </w:p>
    <w:p w14:paraId="1E719FEA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 Cestující je povinen dodržovat při přepravě zásady slušného chování, přičemž se cestující zavazuje zejména předcházet poškození vozidla dopravce jako jeho znečištění či zdržet se jakýchkoliv hrubých projevů ve vztahu k řidičům dopravce.</w:t>
      </w:r>
    </w:p>
    <w:p w14:paraId="08109114" w14:textId="77777777" w:rsidR="00577A42" w:rsidRDefault="00577A42" w:rsidP="00577A4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Dopravce je oprávněn tuto smlouvu s okamžitou platností vypovědět v případě, že cestující:</w:t>
      </w:r>
    </w:p>
    <w:p w14:paraId="7E9A6129" w14:textId="77777777" w:rsidR="00577A42" w:rsidRDefault="00577A42" w:rsidP="00577A4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závažně či opakovaně poruší povinnost pro něj plynoucí z této smlouvy,</w:t>
      </w:r>
    </w:p>
    <w:p w14:paraId="038E6B3E" w14:textId="77777777" w:rsidR="00577A42" w:rsidRPr="00CA4918" w:rsidRDefault="00577A42" w:rsidP="00577A4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 w:rsidRPr="00CA4918">
        <w:rPr>
          <w:rFonts w:asciiTheme="majorHAnsi" w:hAnsiTheme="majorHAnsi" w:cstheme="majorHAnsi"/>
        </w:rPr>
        <w:t>učiní jednání, které je v rozporu se zásadami slušného chování.</w:t>
      </w:r>
    </w:p>
    <w:p w14:paraId="09B4DB0E" w14:textId="77777777" w:rsidR="00577A42" w:rsidRPr="00CA4918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ind w:left="360"/>
        <w:jc w:val="center"/>
        <w:rPr>
          <w:rFonts w:asciiTheme="majorHAnsi" w:hAnsiTheme="majorHAnsi" w:cstheme="majorHAnsi"/>
          <w:b/>
          <w:bCs/>
        </w:rPr>
      </w:pPr>
      <w:r w:rsidRPr="00CA4918">
        <w:rPr>
          <w:rFonts w:asciiTheme="majorHAnsi" w:hAnsiTheme="majorHAnsi" w:cstheme="majorHAnsi"/>
          <w:b/>
          <w:bCs/>
        </w:rPr>
        <w:t>V.</w:t>
      </w:r>
      <w:r w:rsidRPr="00CA4918">
        <w:rPr>
          <w:rFonts w:asciiTheme="majorHAnsi" w:hAnsiTheme="majorHAnsi" w:cstheme="majorHAnsi"/>
          <w:b/>
          <w:bCs/>
        </w:rPr>
        <w:br/>
        <w:t>Závěrečná ustanovení</w:t>
      </w:r>
    </w:p>
    <w:p w14:paraId="7A445E08" w14:textId="77777777" w:rsidR="00577A42" w:rsidRDefault="00577A42" w:rsidP="00577A4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 Tato smlouva se uzavírá na dobu neurčitou a nabývá účinnosti okamžikem jejího podpisu oběma smluvními stranami.</w:t>
      </w:r>
    </w:p>
    <w:p w14:paraId="2BD850B8" w14:textId="77777777" w:rsidR="00577A42" w:rsidRDefault="00577A42" w:rsidP="00577A4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 Tato smlouva se vyhotovuje ve dvou stejnopisech s platností originálu. Každá ze smluvních stran obdrží po jednom stejnopisu.</w:t>
      </w:r>
    </w:p>
    <w:p w14:paraId="249D6768" w14:textId="77777777" w:rsidR="00577A42" w:rsidRDefault="00577A42" w:rsidP="00577A4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Smluvní strany tímto prohlašují, že tato smlouva odpovídá jejich svobodné a vážné vůli a že nebyla uzavřena v tísni.</w:t>
      </w:r>
    </w:p>
    <w:p w14:paraId="4594BBF9" w14:textId="77777777" w:rsidR="00577A42" w:rsidRDefault="00577A42" w:rsidP="00577A4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 Smluvní strany tímto prohlašují, že si smlouvu přečetly, porozuměly jejímu obsahu a na důkaz toho připojují své vlastnoruční podpisy.</w:t>
      </w:r>
    </w:p>
    <w:p w14:paraId="75FC2C53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Brumově-Bylnici dne……</w:t>
      </w:r>
      <w:proofErr w:type="gramStart"/>
      <w:r>
        <w:rPr>
          <w:rFonts w:asciiTheme="majorHAnsi" w:hAnsiTheme="majorHAnsi" w:cstheme="majorHAnsi"/>
        </w:rPr>
        <w:t>…….</w:t>
      </w:r>
      <w:proofErr w:type="gramEnd"/>
      <w:r>
        <w:rPr>
          <w:rFonts w:asciiTheme="majorHAnsi" w:hAnsiTheme="majorHAnsi" w:cstheme="majorHAnsi"/>
        </w:rPr>
        <w:t>.……….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663D696E" w14:textId="77777777" w:rsidR="00577A42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</w:t>
      </w:r>
    </w:p>
    <w:p w14:paraId="135EBAD8" w14:textId="6C365845" w:rsidR="001A4E5A" w:rsidRDefault="00577A42" w:rsidP="00577A42">
      <w:pPr>
        <w:widowControl w:val="0"/>
        <w:autoSpaceDE w:val="0"/>
        <w:autoSpaceDN w:val="0"/>
        <w:adjustRightInd w:val="0"/>
        <w:spacing w:after="195" w:line="276" w:lineRule="auto"/>
        <w:jc w:val="both"/>
      </w:pPr>
      <w:r>
        <w:rPr>
          <w:rFonts w:asciiTheme="majorHAnsi" w:hAnsiTheme="majorHAnsi" w:cstheme="majorHAnsi"/>
        </w:rPr>
        <w:t xml:space="preserve">                 </w:t>
      </w:r>
      <w:r>
        <w:rPr>
          <w:rFonts w:asciiTheme="majorHAnsi" w:hAnsiTheme="majorHAnsi" w:cstheme="majorHAnsi"/>
        </w:rPr>
        <w:tab/>
        <w:t xml:space="preserve">   dopravce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  </w:t>
      </w:r>
      <w:r>
        <w:rPr>
          <w:rFonts w:asciiTheme="majorHAnsi" w:hAnsiTheme="majorHAnsi" w:cstheme="majorHAnsi"/>
        </w:rPr>
        <w:tab/>
        <w:t xml:space="preserve">           cestující</w:t>
      </w:r>
    </w:p>
    <w:sectPr w:rsidR="001A4E5A" w:rsidSect="00B60884">
      <w:footerReference w:type="default" r:id="rId5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700457"/>
      <w:docPartObj>
        <w:docPartGallery w:val="Page Numbers (Bottom of Page)"/>
        <w:docPartUnique/>
      </w:docPartObj>
    </w:sdtPr>
    <w:sdtEndPr/>
    <w:sdtContent>
      <w:p w14:paraId="64683978" w14:textId="77777777" w:rsidR="00B60884" w:rsidRDefault="00577A42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11E7E6" wp14:editId="1EFA471C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2" name="Vývojový diagram: alternativní post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8AD96" w14:textId="77777777" w:rsidR="00B60884" w:rsidRDefault="00577A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AB5E3C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11E7E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gDFgIAAPIDAAAOAAAAZHJzL2Uyb0RvYy54bWysU02P0zAQvSPxHyzfaZqQ8hE1XVW7WoS0&#10;QKUF7q7jNIbEY8ZukuU/7U/YU/8YY6dbunBDXCyPx/Pmvefx8mLsWtYrdBpMydPZnDNlJFTa7Er+&#10;5fP1izecOS9MJVowquR3yvGL1fNny8EWKoMG2kohIxDjisGWvPHeFkniZKM64WZglaFkDdgJTyHu&#10;kgrFQOhdm2Tz+atkAKwsglTO0enVlOSriF/XSvpPde2UZ23JiZuPK8Z1G9ZktRTFDoVttDzSEP/A&#10;ohPaUNMT1JXwgu1R/wXVaYngoPYzCV0Cda2lihpITTr/Q81tI6yKWsgcZ082uf8HKz/2G2S6orfL&#10;ODOiozf6enjo4Rv0hwdWaUHmdAUTrVdohNe9OdwzC87vLaMS8m+wriCYW7vB4ICzNyC/O2bgshFm&#10;p9aIMDRKVMQ6DfeTJwUhcFTKtsMHqKi72HuIVo41dgGQTGJjfLG704up0TNJh4s0y/MFZ5JSeZ6+&#10;zBaxgygeiy06/05Bx8Km5HULA9FCvz7qUZtpdmJH0d84HxiK4rEuEDBwrds2TkprnhzQxXASFQUR&#10;kxl+3I5HX7ZQ3ZE2hGnw6KPQpgH8ydlAQ1dy92MvUHHWvjfkz9s0z8OUxiBfvM4owPPM9jwjjCSo&#10;knvOpu2lnyZ7b1HvGuqURlkG1uRpraO04PfE6sibBisqPn6CMLnncbz1+6uufgEAAP//AwBQSwME&#10;FAAGAAgAAAAhABrkTJ3ZAAAAAwEAAA8AAABkcnMvZG93bnJldi54bWxMj8FOwzAQRO9I/IO1SNyo&#10;A6ihDXEqRIW40tJy3sZLEmGvo3jbhL/HcKGXlUYzmnlbribv1ImG2AU2cDvLQBHXwXbcGNi9v9ws&#10;QEVBtugCk4FvirCqLi9KLGwYeUOnrTQqlXAs0EAr0hdax7olj3EWeuLkfYbBoyQ5NNoOOKZy7/Rd&#10;luXaY8dpocWenluqv7ZHb2Cfj/W6ud987N92+Kont+zXczHm+mp6egQlNMl/GH7xEzpUiekQjmyj&#10;cgbSI/J3k7fIHkAdDOTLOeiq1Ofs1Q8AAAD//wMAUEsBAi0AFAAGAAgAAAAhALaDOJL+AAAA4QEA&#10;ABMAAAAAAAAAAAAAAAAAAAAAAFtDb250ZW50X1R5cGVzXS54bWxQSwECLQAUAAYACAAAACEAOP0h&#10;/9YAAACUAQAACwAAAAAAAAAAAAAAAAAvAQAAX3JlbHMvLnJlbHNQSwECLQAUAAYACAAAACEAEqK4&#10;AxYCAADyAwAADgAAAAAAAAAAAAAAAAAuAgAAZHJzL2Uyb0RvYy54bWxQSwECLQAUAAYACAAAACEA&#10;GuRMndkAAAADAQAADwAAAAAAAAAAAAAAAABwBAAAZHJzL2Rvd25yZXYueG1sUEsFBgAAAAAEAAQA&#10;8wAAAHYFAAAAAA==&#10;" filled="f" fillcolor="#5c83b4" stroked="f" strokecolor="#737373">
                  <v:textbox>
                    <w:txbxContent>
                      <w:p w14:paraId="4738AD96" w14:textId="77777777" w:rsidR="00B60884" w:rsidRDefault="00577A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AB5E3C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71814"/>
    <w:multiLevelType w:val="hybridMultilevel"/>
    <w:tmpl w:val="B66CFA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95197"/>
    <w:multiLevelType w:val="hybridMultilevel"/>
    <w:tmpl w:val="BE601A6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00567BD"/>
    <w:multiLevelType w:val="hybridMultilevel"/>
    <w:tmpl w:val="38023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42"/>
    <w:rsid w:val="000216E6"/>
    <w:rsid w:val="001A4E5A"/>
    <w:rsid w:val="00577A42"/>
    <w:rsid w:val="005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264F"/>
  <w15:chartTrackingRefBased/>
  <w15:docId w15:val="{D7098BDF-4BBD-4065-8750-33BCDAC0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577A42"/>
    <w:pPr>
      <w:ind w:left="720"/>
      <w:contextualSpacing/>
    </w:p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577A42"/>
  </w:style>
  <w:style w:type="paragraph" w:styleId="Zpat">
    <w:name w:val="footer"/>
    <w:basedOn w:val="Normln"/>
    <w:link w:val="ZpatChar"/>
    <w:uiPriority w:val="99"/>
    <w:unhideWhenUsed/>
    <w:rsid w:val="00577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Desátá</dc:creator>
  <cp:keywords/>
  <dc:description/>
  <cp:lastModifiedBy>Zuzana Desátá</cp:lastModifiedBy>
  <cp:revision>1</cp:revision>
  <dcterms:created xsi:type="dcterms:W3CDTF">2024-01-19T08:53:00Z</dcterms:created>
  <dcterms:modified xsi:type="dcterms:W3CDTF">2024-01-19T08:54:00Z</dcterms:modified>
</cp:coreProperties>
</file>