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49F" w:rsidRDefault="00A6349F" w:rsidP="00A6349F">
      <w:pPr>
        <w:jc w:val="both"/>
      </w:pPr>
      <w:r>
        <w:t xml:space="preserve">Městský úřad Brumov-Bylnice, stavební úřad, jako stavební úřad příslušný podle ustanovení § 13 odst. 1 písm. d) zákona č. 183/2006 Sb., o územním plánování a stavebním řádu (stavební zákon), ve znění pozdějších předpisů (dále jen „stavební zákon“), obdržel dne 17.4.2019 emailem Vaši žádost o poskytnutí informací dle </w:t>
      </w:r>
      <w:proofErr w:type="gramStart"/>
      <w:r>
        <w:t>zákona  č.</w:t>
      </w:r>
      <w:proofErr w:type="gramEnd"/>
      <w:r>
        <w:t xml:space="preserve"> 106/1999 Sb., o svobodném přístupu k informacím, ve znění pozdějších předpisů (dále jen „zákon o svobodném přístupu k informacím“), a to, cit:</w:t>
      </w:r>
    </w:p>
    <w:p w:rsidR="00A6349F" w:rsidRDefault="00A6349F" w:rsidP="00A6349F">
      <w:pPr>
        <w:jc w:val="both"/>
        <w:rPr>
          <w:sz w:val="10"/>
          <w:szCs w:val="10"/>
        </w:rPr>
      </w:pPr>
    </w:p>
    <w:p w:rsidR="00A6349F" w:rsidRDefault="00A6349F" w:rsidP="00A6349F">
      <w:pPr>
        <w:numPr>
          <w:ilvl w:val="0"/>
          <w:numId w:val="1"/>
        </w:numPr>
        <w:autoSpaceDE w:val="0"/>
        <w:autoSpaceDN w:val="0"/>
        <w:ind w:left="426" w:hanging="284"/>
        <w:jc w:val="both"/>
        <w:rPr>
          <w:sz w:val="22"/>
          <w:szCs w:val="22"/>
        </w:rPr>
      </w:pPr>
      <w:r>
        <w:t xml:space="preserve">Tímto bych se chtěl zeptat, zda stavebník byl již pokutován za uvedené přestupky zřízení a užívání nepovolených staveb. Konkrétně: </w:t>
      </w:r>
    </w:p>
    <w:p w:rsidR="00A6349F" w:rsidRDefault="00A6349F" w:rsidP="00A6349F">
      <w:pPr>
        <w:numPr>
          <w:ilvl w:val="0"/>
          <w:numId w:val="2"/>
        </w:numPr>
        <w:autoSpaceDE w:val="0"/>
        <w:autoSpaceDN w:val="0"/>
        <w:jc w:val="both"/>
      </w:pPr>
      <w:r>
        <w:t>29.1.2019 kdy na stavby byla provedena prohlídka, jak za nepovolené stavby, tak nedovolené užívání?</w:t>
      </w:r>
    </w:p>
    <w:p w:rsidR="00A6349F" w:rsidRDefault="00A6349F" w:rsidP="00A6349F">
      <w:pPr>
        <w:numPr>
          <w:ilvl w:val="0"/>
          <w:numId w:val="2"/>
        </w:numPr>
        <w:autoSpaceDE w:val="0"/>
        <w:autoSpaceDN w:val="0"/>
        <w:jc w:val="both"/>
      </w:pPr>
      <w:r>
        <w:t>15.3.2019 kdy na stavby byla provedená prohlídka k zákazu opakovaného užívání?</w:t>
      </w:r>
    </w:p>
    <w:p w:rsidR="00A6349F" w:rsidRDefault="00A6349F" w:rsidP="00A6349F">
      <w:pPr>
        <w:ind w:left="720"/>
        <w:jc w:val="both"/>
        <w:rPr>
          <w:sz w:val="10"/>
          <w:szCs w:val="10"/>
        </w:rPr>
      </w:pPr>
    </w:p>
    <w:p w:rsidR="00A6349F" w:rsidRDefault="00A6349F" w:rsidP="00A6349F">
      <w:pPr>
        <w:numPr>
          <w:ilvl w:val="0"/>
          <w:numId w:val="1"/>
        </w:numPr>
        <w:autoSpaceDE w:val="0"/>
        <w:autoSpaceDN w:val="0"/>
        <w:ind w:left="426" w:hanging="284"/>
        <w:jc w:val="both"/>
        <w:rPr>
          <w:sz w:val="22"/>
          <w:szCs w:val="22"/>
        </w:rPr>
      </w:pPr>
      <w:r>
        <w:t xml:space="preserve">Poskytnutí kopie dokumentu o </w:t>
      </w:r>
      <w:proofErr w:type="gramStart"/>
      <w:r>
        <w:t>kontrolní  prohlídce</w:t>
      </w:r>
      <w:proofErr w:type="gramEnd"/>
      <w:r>
        <w:t xml:space="preserve"> podle § 18 zákona č. 500/2004 Sb., k zákazu užívání staveb stojících na pozemku </w:t>
      </w:r>
      <w:proofErr w:type="spellStart"/>
      <w:r>
        <w:t>parc.č</w:t>
      </w:r>
      <w:proofErr w:type="spellEnd"/>
      <w:r>
        <w:t xml:space="preserve">. 152, 153/2, 154/1 v katastrálním území </w:t>
      </w:r>
      <w:proofErr w:type="spellStart"/>
      <w:r>
        <w:t>Popov</w:t>
      </w:r>
      <w:proofErr w:type="spellEnd"/>
      <w:r>
        <w:t xml:space="preserve"> nad Vláří, která byla provedena dne 15.3.2019?</w:t>
      </w:r>
    </w:p>
    <w:p w:rsidR="00A6349F" w:rsidRDefault="00A6349F" w:rsidP="00A6349F">
      <w:pPr>
        <w:jc w:val="both"/>
      </w:pPr>
    </w:p>
    <w:p w:rsidR="00A6349F" w:rsidRDefault="00A6349F" w:rsidP="00A6349F">
      <w:pPr>
        <w:jc w:val="both"/>
        <w:rPr>
          <w:u w:val="single"/>
        </w:rPr>
      </w:pPr>
      <w:r>
        <w:rPr>
          <w:u w:val="single"/>
        </w:rPr>
        <w:t>Na základě posouzení výše uvedené žádosti stavební úřad sděluje:</w:t>
      </w:r>
    </w:p>
    <w:p w:rsidR="00A6349F" w:rsidRDefault="00A6349F" w:rsidP="00A6349F">
      <w:pPr>
        <w:ind w:left="705" w:hanging="563"/>
        <w:jc w:val="both"/>
      </w:pPr>
      <w:r>
        <w:t>ad 1. Přestupkové řízení bylo zahájeno, sankce bude stanovena na základě výsledku tohoto řízení. Řízení je neveřejné, bližší informace Vám stavební úřad není oprávněn sdělit.</w:t>
      </w:r>
    </w:p>
    <w:p w:rsidR="00A6349F" w:rsidRDefault="00A6349F" w:rsidP="00A6349F">
      <w:pPr>
        <w:ind w:left="705" w:hanging="705"/>
        <w:jc w:val="both"/>
      </w:pPr>
    </w:p>
    <w:p w:rsidR="00A6349F" w:rsidRDefault="00A6349F" w:rsidP="00A6349F">
      <w:pPr>
        <w:ind w:left="705" w:hanging="563"/>
        <w:jc w:val="both"/>
      </w:pPr>
      <w:r>
        <w:t xml:space="preserve">ad 2. Dokument z kontrolní prohlídky neexistuje, protože dne 15.3.2019 kontrolní prohlídka na stavbě provedena nebyla. Výzva č. 42/2019 (bezodkladné zastavení prací a zdržení se užívání stavby) byla stavebníkovi zaslána dne 15.3.2019, a to na základě Vašeho podnětu k zákazu užívání černých staveb, který byl stavebnímu úřadu doručen dne 13.3.2019. </w:t>
      </w:r>
    </w:p>
    <w:p w:rsidR="00A6349F" w:rsidRDefault="00A6349F" w:rsidP="00A6349F">
      <w:pPr>
        <w:jc w:val="both"/>
      </w:pPr>
    </w:p>
    <w:p w:rsidR="00A6349F" w:rsidRDefault="00A6349F" w:rsidP="00A6349F">
      <w:pPr>
        <w:jc w:val="both"/>
      </w:pPr>
      <w:r>
        <w:t>Stavební úřad Vás tímto upozorňuje, že dle správního řádu slouží pro oficiální korespondenci s úřadem doručení v listinné podobě na adresu úřadu, dále datová zpráva, dále doručení na elektronickou adresu s ověřeným elektronickým podpisem, případně podání na email radnice. Emaily jednotlivých pracovníků slouží pro doplňkové informace o řízení a na rozdíl od výše uvedených způsobů jsou nejenom vázány na jednotlivého pracovníka, což v případě nemocenské či dovolené prodlužuje lhůtu k vyřízení (protože přístup do nich mají pouze jednotliví pracovníci), ale může nastat problém s doručením způsobený např. ochranou schránky před spamy. Proto pokud i nadále budete svá podání podávat emailem, stavební úřad Vás žádá abyste svá podání adresoval buď na elektronickou adresu, nebo v případě emailu pouze na jednu emailovou adresu, nejlépe na odpovědnou úřední osobu, protože například Vaše tři podání ze dne 17.4.2019 byla adresována dvakrát na email vedoucí stavebního úřadu (jednou podnět, jednou žádost o informaci dle zákona o svobodném přístupu k informacím) a jednou na odpovědnou úřední osobu (žádost  o informaci dle zákona o svobodném přístupu k informacím). Výše uvedené skutečnosti mohou vést k tomu, že se jako v tomto případě stane, že Vaše žádost o informace skončí mezi jinými vyřízenými podáními stavebního úřadu.</w:t>
      </w:r>
    </w:p>
    <w:p w:rsidR="00A6349F" w:rsidRDefault="00A6349F" w:rsidP="00A6349F">
      <w:pPr>
        <w:jc w:val="both"/>
      </w:pPr>
    </w:p>
    <w:p w:rsidR="00A6349F" w:rsidRDefault="00A6349F" w:rsidP="00A6349F">
      <w:pPr>
        <w:jc w:val="both"/>
      </w:pPr>
    </w:p>
    <w:p w:rsidR="00A6349F" w:rsidRDefault="00A6349F" w:rsidP="00A6349F">
      <w:pPr>
        <w:jc w:val="both"/>
      </w:pPr>
    </w:p>
    <w:p w:rsidR="00A6349F" w:rsidRDefault="00A6349F" w:rsidP="00A6349F">
      <w:pPr>
        <w:jc w:val="both"/>
      </w:pPr>
      <w:r>
        <w:t>Ing. Jaroslav Kozubík</w:t>
      </w:r>
    </w:p>
    <w:p w:rsidR="00A6349F" w:rsidRDefault="00A6349F" w:rsidP="00A6349F">
      <w:pPr>
        <w:jc w:val="both"/>
      </w:pPr>
      <w:r>
        <w:t>referent stavebního úřadu</w:t>
      </w:r>
    </w:p>
    <w:p w:rsidR="00A6349F" w:rsidRDefault="00A6349F" w:rsidP="00A6349F">
      <w:pPr>
        <w:rPr>
          <w:rFonts w:ascii="Calibri" w:hAnsi="Calibri" w:cs="Calibri"/>
          <w:color w:val="1F497D"/>
          <w:sz w:val="22"/>
          <w:szCs w:val="22"/>
        </w:rPr>
      </w:pPr>
    </w:p>
    <w:p w:rsidR="00972F25" w:rsidRDefault="00972F25">
      <w:bookmarkStart w:id="0" w:name="_GoBack"/>
      <w:bookmarkEnd w:id="0"/>
    </w:p>
    <w:sectPr w:rsidR="00972F2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26DE9"/>
    <w:multiLevelType w:val="hybridMultilevel"/>
    <w:tmpl w:val="6322A498"/>
    <w:lvl w:ilvl="0" w:tplc="EAB495B0">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6F5849D0"/>
    <w:multiLevelType w:val="hybridMultilevel"/>
    <w:tmpl w:val="4DDC865E"/>
    <w:lvl w:ilvl="0" w:tplc="64B84AA6">
      <w:start w:val="1"/>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9F"/>
    <w:rsid w:val="00972F25"/>
    <w:rsid w:val="00A6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8A1B1-D3E1-4A27-AD13-6B407955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6349F"/>
    <w:pPr>
      <w:spacing w:after="0" w:line="240" w:lineRule="auto"/>
    </w:pPr>
    <w:rPr>
      <w:rFonts w:ascii="Times New Roman" w:hAnsi="Times New Roman" w:cs="Times New Roman"/>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46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2555</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Vilímek</dc:creator>
  <cp:keywords/>
  <dc:description/>
  <cp:lastModifiedBy>Milan Vilímek</cp:lastModifiedBy>
  <cp:revision>1</cp:revision>
  <dcterms:created xsi:type="dcterms:W3CDTF">2019-06-10T13:32:00Z</dcterms:created>
  <dcterms:modified xsi:type="dcterms:W3CDTF">2019-06-10T13:32:00Z</dcterms:modified>
</cp:coreProperties>
</file>