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21384" w14:textId="77777777" w:rsidR="0046333E" w:rsidRDefault="0046333E" w:rsidP="0046333E">
      <w:pPr>
        <w:pStyle w:val="Nadpis6"/>
        <w:tabs>
          <w:tab w:val="center" w:pos="4678"/>
        </w:tabs>
        <w:spacing w:line="276" w:lineRule="auto"/>
        <w:ind w:firstLine="0"/>
        <w:jc w:val="right"/>
        <w:rPr>
          <w:rFonts w:cs="Arial"/>
          <w:b w:val="0"/>
          <w:sz w:val="20"/>
          <w:highlight w:val="lightGray"/>
        </w:rPr>
      </w:pPr>
      <w:r w:rsidRPr="0046333E">
        <w:rPr>
          <w:rFonts w:cs="Arial"/>
          <w:b w:val="0"/>
          <w:sz w:val="20"/>
        </w:rPr>
        <w:t xml:space="preserve">Číslo smlouvy objednatele: </w:t>
      </w:r>
      <w:r w:rsidRPr="00AC2B78">
        <w:rPr>
          <w:rFonts w:cs="Arial"/>
          <w:b w:val="0"/>
          <w:sz w:val="20"/>
          <w:highlight w:val="yellow"/>
        </w:rPr>
        <w:fldChar w:fldCharType="begin">
          <w:ffData>
            <w:name w:val=""/>
            <w:enabled/>
            <w:calcOnExit w:val="0"/>
            <w:textInput/>
          </w:ffData>
        </w:fldChar>
      </w:r>
      <w:r w:rsidRPr="00AC2B78">
        <w:rPr>
          <w:rFonts w:cs="Arial"/>
          <w:sz w:val="20"/>
          <w:highlight w:val="yellow"/>
        </w:rPr>
        <w:instrText xml:space="preserve"> FORMTEXT </w:instrText>
      </w:r>
      <w:r w:rsidRPr="00AC2B78">
        <w:rPr>
          <w:rFonts w:cs="Arial"/>
          <w:b w:val="0"/>
          <w:sz w:val="20"/>
          <w:highlight w:val="yellow"/>
        </w:rPr>
      </w:r>
      <w:r w:rsidRPr="00AC2B78">
        <w:rPr>
          <w:rFonts w:cs="Arial"/>
          <w:b w:val="0"/>
          <w:sz w:val="20"/>
          <w:highlight w:val="yellow"/>
        </w:rPr>
        <w:fldChar w:fldCharType="separate"/>
      </w:r>
      <w:r w:rsidRPr="00AC2B78">
        <w:rPr>
          <w:rFonts w:cs="Arial"/>
          <w:sz w:val="20"/>
          <w:highlight w:val="yellow"/>
        </w:rPr>
        <w:t> </w:t>
      </w:r>
      <w:r w:rsidRPr="00AC2B78">
        <w:rPr>
          <w:rFonts w:cs="Arial"/>
          <w:sz w:val="20"/>
          <w:highlight w:val="yellow"/>
        </w:rPr>
        <w:t> </w:t>
      </w:r>
      <w:r w:rsidRPr="00AC2B78">
        <w:rPr>
          <w:rFonts w:cs="Arial"/>
          <w:sz w:val="20"/>
          <w:highlight w:val="yellow"/>
        </w:rPr>
        <w:t> </w:t>
      </w:r>
      <w:r w:rsidRPr="00AC2B78">
        <w:rPr>
          <w:rFonts w:cs="Arial"/>
          <w:sz w:val="20"/>
          <w:highlight w:val="yellow"/>
        </w:rPr>
        <w:t> </w:t>
      </w:r>
      <w:r w:rsidRPr="00AC2B78">
        <w:rPr>
          <w:rFonts w:cs="Arial"/>
          <w:sz w:val="20"/>
          <w:highlight w:val="yellow"/>
        </w:rPr>
        <w:t> </w:t>
      </w:r>
      <w:r w:rsidRPr="00AC2B78">
        <w:rPr>
          <w:rFonts w:cs="Arial"/>
          <w:b w:val="0"/>
          <w:sz w:val="20"/>
          <w:highlight w:val="yellow"/>
        </w:rPr>
        <w:fldChar w:fldCharType="end"/>
      </w:r>
    </w:p>
    <w:p w14:paraId="21B371A4" w14:textId="77777777" w:rsidR="0046333E" w:rsidRDefault="0046333E" w:rsidP="0046333E">
      <w:pPr>
        <w:pStyle w:val="Nadpis6"/>
        <w:tabs>
          <w:tab w:val="center" w:pos="4678"/>
        </w:tabs>
        <w:spacing w:line="276" w:lineRule="auto"/>
        <w:ind w:firstLine="0"/>
        <w:jc w:val="right"/>
        <w:rPr>
          <w:rFonts w:cs="Arial"/>
          <w:b w:val="0"/>
          <w:sz w:val="20"/>
        </w:rPr>
      </w:pPr>
      <w:r w:rsidRPr="0046333E">
        <w:rPr>
          <w:rFonts w:cs="Arial"/>
          <w:b w:val="0"/>
          <w:sz w:val="20"/>
        </w:rPr>
        <w:t xml:space="preserve">Číslo smlouvy zhotovitele:   </w:t>
      </w:r>
      <w:r w:rsidRPr="00AC2B78">
        <w:rPr>
          <w:rFonts w:cs="Arial"/>
          <w:b w:val="0"/>
          <w:sz w:val="20"/>
          <w:highlight w:val="yellow"/>
        </w:rPr>
        <w:fldChar w:fldCharType="begin">
          <w:ffData>
            <w:name w:val=""/>
            <w:enabled/>
            <w:calcOnExit w:val="0"/>
            <w:textInput/>
          </w:ffData>
        </w:fldChar>
      </w:r>
      <w:r w:rsidRPr="00AC2B78">
        <w:rPr>
          <w:rFonts w:cs="Arial"/>
          <w:sz w:val="20"/>
          <w:highlight w:val="yellow"/>
        </w:rPr>
        <w:instrText xml:space="preserve"> FORMTEXT </w:instrText>
      </w:r>
      <w:r w:rsidRPr="00AC2B78">
        <w:rPr>
          <w:rFonts w:cs="Arial"/>
          <w:b w:val="0"/>
          <w:sz w:val="20"/>
          <w:highlight w:val="yellow"/>
        </w:rPr>
      </w:r>
      <w:r w:rsidRPr="00AC2B78">
        <w:rPr>
          <w:rFonts w:cs="Arial"/>
          <w:b w:val="0"/>
          <w:sz w:val="20"/>
          <w:highlight w:val="yellow"/>
        </w:rPr>
        <w:fldChar w:fldCharType="separate"/>
      </w:r>
      <w:r w:rsidRPr="00AC2B78">
        <w:rPr>
          <w:rFonts w:cs="Arial"/>
          <w:sz w:val="20"/>
          <w:highlight w:val="yellow"/>
        </w:rPr>
        <w:t> </w:t>
      </w:r>
      <w:r w:rsidRPr="00AC2B78">
        <w:rPr>
          <w:rFonts w:cs="Arial"/>
          <w:sz w:val="20"/>
          <w:highlight w:val="yellow"/>
        </w:rPr>
        <w:t> </w:t>
      </w:r>
      <w:r w:rsidRPr="00AC2B78">
        <w:rPr>
          <w:rFonts w:cs="Arial"/>
          <w:sz w:val="20"/>
          <w:highlight w:val="yellow"/>
        </w:rPr>
        <w:t> </w:t>
      </w:r>
      <w:r w:rsidRPr="00AC2B78">
        <w:rPr>
          <w:rFonts w:cs="Arial"/>
          <w:sz w:val="20"/>
          <w:highlight w:val="yellow"/>
        </w:rPr>
        <w:t> </w:t>
      </w:r>
      <w:r w:rsidRPr="00AC2B78">
        <w:rPr>
          <w:rFonts w:cs="Arial"/>
          <w:sz w:val="20"/>
          <w:highlight w:val="yellow"/>
        </w:rPr>
        <w:t> </w:t>
      </w:r>
      <w:r w:rsidRPr="00AC2B78">
        <w:rPr>
          <w:rFonts w:cs="Arial"/>
          <w:b w:val="0"/>
          <w:sz w:val="20"/>
          <w:highlight w:val="yellow"/>
        </w:rPr>
        <w:fldChar w:fldCharType="end"/>
      </w:r>
    </w:p>
    <w:p w14:paraId="7C1B6D60" w14:textId="77777777" w:rsidR="0046333E" w:rsidRDefault="0046333E" w:rsidP="0046333E">
      <w:pPr>
        <w:pStyle w:val="Nadpis6"/>
        <w:tabs>
          <w:tab w:val="center" w:pos="4678"/>
        </w:tabs>
        <w:spacing w:line="276" w:lineRule="auto"/>
        <w:ind w:firstLine="0"/>
        <w:jc w:val="right"/>
        <w:rPr>
          <w:rFonts w:cs="Arial"/>
          <w:sz w:val="36"/>
          <w:szCs w:val="36"/>
        </w:rPr>
      </w:pPr>
    </w:p>
    <w:p w14:paraId="4340030C" w14:textId="77777777" w:rsidR="000A7A3E" w:rsidRDefault="0046333E" w:rsidP="000A7A3E">
      <w:pPr>
        <w:pStyle w:val="Nadpis6"/>
        <w:tabs>
          <w:tab w:val="center" w:pos="4678"/>
        </w:tabs>
        <w:spacing w:line="276" w:lineRule="auto"/>
        <w:ind w:firstLine="0"/>
        <w:rPr>
          <w:rFonts w:cs="Arial"/>
          <w:sz w:val="36"/>
          <w:szCs w:val="36"/>
        </w:rPr>
      </w:pPr>
      <w:r>
        <w:rPr>
          <w:rFonts w:cs="Arial"/>
          <w:sz w:val="36"/>
          <w:szCs w:val="36"/>
        </w:rPr>
        <w:t xml:space="preserve">SMLOUVA O DÍLO </w:t>
      </w:r>
    </w:p>
    <w:p w14:paraId="09C1B0EA" w14:textId="77777777" w:rsidR="000A7A3E" w:rsidRDefault="000A7A3E" w:rsidP="000A7A3E">
      <w:pPr>
        <w:spacing w:line="276" w:lineRule="auto"/>
        <w:jc w:val="center"/>
        <w:rPr>
          <w:rFonts w:cs="Arial"/>
          <w:sz w:val="18"/>
        </w:rPr>
      </w:pPr>
      <w:r w:rsidRPr="00CF6304">
        <w:rPr>
          <w:rFonts w:cs="Arial"/>
          <w:sz w:val="18"/>
        </w:rPr>
        <w:t>uzavřená dle § 2586 a násl. zákona č. 89/2012 Sb., občanský zákoník</w:t>
      </w:r>
      <w:r>
        <w:rPr>
          <w:rFonts w:cs="Arial"/>
          <w:sz w:val="18"/>
        </w:rPr>
        <w:t xml:space="preserve"> </w:t>
      </w:r>
      <w:r w:rsidRPr="00CF6304">
        <w:rPr>
          <w:rFonts w:cs="Arial"/>
          <w:sz w:val="18"/>
        </w:rPr>
        <w:t>(dále jen „občanský zákoník“)</w:t>
      </w:r>
    </w:p>
    <w:p w14:paraId="66ACB468" w14:textId="77777777" w:rsidR="000A7A3E" w:rsidRDefault="000A7A3E" w:rsidP="000A7A3E">
      <w:pPr>
        <w:spacing w:line="276" w:lineRule="auto"/>
        <w:jc w:val="center"/>
        <w:rPr>
          <w:rFonts w:cs="Arial"/>
          <w:sz w:val="18"/>
        </w:rPr>
      </w:pPr>
      <w:r>
        <w:rPr>
          <w:rFonts w:cs="Arial"/>
          <w:sz w:val="18"/>
        </w:rPr>
        <w:t>_____________________________________________________________________________________________</w:t>
      </w:r>
    </w:p>
    <w:p w14:paraId="0A91EADA" w14:textId="77777777" w:rsidR="00B533D5" w:rsidRPr="000A7A3E" w:rsidRDefault="00B533D5" w:rsidP="000A7A3E">
      <w:pPr>
        <w:pStyle w:val="Nadpis6"/>
        <w:tabs>
          <w:tab w:val="center" w:pos="4678"/>
        </w:tabs>
        <w:spacing w:line="276" w:lineRule="auto"/>
        <w:ind w:firstLine="0"/>
        <w:rPr>
          <w:rFonts w:cs="Arial"/>
          <w:i/>
          <w:sz w:val="20"/>
        </w:rPr>
      </w:pPr>
    </w:p>
    <w:p w14:paraId="1AEB6458" w14:textId="77777777" w:rsidR="00B533D5" w:rsidRPr="00D562C0" w:rsidRDefault="00B533D5">
      <w:pPr>
        <w:jc w:val="both"/>
        <w:rPr>
          <w:rFonts w:cs="Arial"/>
          <w:szCs w:val="22"/>
        </w:rPr>
      </w:pPr>
    </w:p>
    <w:p w14:paraId="537551D2" w14:textId="77777777" w:rsidR="000A7A3E" w:rsidRDefault="000A7A3E" w:rsidP="000A7A3E">
      <w:pPr>
        <w:rPr>
          <w:rFonts w:cs="Arial"/>
          <w:sz w:val="20"/>
          <w:szCs w:val="20"/>
        </w:rPr>
      </w:pPr>
      <w:r w:rsidRPr="00CF6304">
        <w:rPr>
          <w:rFonts w:cs="Arial"/>
          <w:sz w:val="20"/>
          <w:szCs w:val="20"/>
        </w:rPr>
        <w:t>mezi těmito stranami:</w:t>
      </w:r>
    </w:p>
    <w:p w14:paraId="56D0B490" w14:textId="77777777" w:rsidR="00743926" w:rsidRPr="007A30AF" w:rsidRDefault="00743926" w:rsidP="00743926">
      <w:pPr>
        <w:tabs>
          <w:tab w:val="left" w:pos="567"/>
        </w:tabs>
        <w:spacing w:line="360" w:lineRule="auto"/>
        <w:rPr>
          <w:rFonts w:cs="Arial"/>
          <w:b/>
          <w:lang w:eastAsia="cs-CZ"/>
        </w:rPr>
      </w:pPr>
    </w:p>
    <w:tbl>
      <w:tblPr>
        <w:tblW w:w="942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3331"/>
        <w:gridCol w:w="6095"/>
      </w:tblGrid>
      <w:tr w:rsidR="00743926" w:rsidRPr="006F39DA" w14:paraId="60BD92A7" w14:textId="77777777" w:rsidTr="00743926">
        <w:trPr>
          <w:trHeight w:hRule="exact" w:val="425"/>
        </w:trPr>
        <w:tc>
          <w:tcPr>
            <w:tcW w:w="3331" w:type="dxa"/>
            <w:tcBorders>
              <w:top w:val="single" w:sz="18" w:space="0" w:color="auto"/>
              <w:left w:val="single" w:sz="18" w:space="0" w:color="auto"/>
              <w:bottom w:val="single" w:sz="4" w:space="0" w:color="auto"/>
              <w:right w:val="single" w:sz="4" w:space="0" w:color="auto"/>
            </w:tcBorders>
            <w:vAlign w:val="center"/>
          </w:tcPr>
          <w:p w14:paraId="1FABD8E6" w14:textId="77777777" w:rsidR="00743926" w:rsidRPr="00FF0CA3" w:rsidRDefault="00743926" w:rsidP="006A6AA0">
            <w:pPr>
              <w:rPr>
                <w:rFonts w:cs="Arial"/>
                <w:b/>
                <w:sz w:val="20"/>
              </w:rPr>
            </w:pPr>
            <w:r w:rsidRPr="00FF0CA3">
              <w:rPr>
                <w:rFonts w:cs="Arial"/>
                <w:b/>
                <w:bCs/>
                <w:sz w:val="20"/>
              </w:rPr>
              <w:t>Objednatel:</w:t>
            </w:r>
          </w:p>
        </w:tc>
        <w:tc>
          <w:tcPr>
            <w:tcW w:w="6095" w:type="dxa"/>
            <w:tcBorders>
              <w:top w:val="single" w:sz="18" w:space="0" w:color="auto"/>
              <w:left w:val="nil"/>
              <w:bottom w:val="single" w:sz="4" w:space="0" w:color="auto"/>
              <w:right w:val="single" w:sz="18" w:space="0" w:color="auto"/>
            </w:tcBorders>
            <w:vAlign w:val="center"/>
          </w:tcPr>
          <w:p w14:paraId="1EACA834" w14:textId="77777777" w:rsidR="00743926" w:rsidRPr="00FF0CA3" w:rsidRDefault="00743926" w:rsidP="006A6AA0">
            <w:pPr>
              <w:rPr>
                <w:rFonts w:cs="Arial"/>
                <w:b/>
                <w:sz w:val="20"/>
              </w:rPr>
            </w:pPr>
            <w:r w:rsidRPr="00FF0CA3">
              <w:rPr>
                <w:rFonts w:cs="Arial"/>
                <w:b/>
                <w:sz w:val="20"/>
                <w:szCs w:val="22"/>
              </w:rPr>
              <w:t>Město Brumov-Bylnice</w:t>
            </w:r>
          </w:p>
        </w:tc>
      </w:tr>
      <w:tr w:rsidR="00743926" w:rsidRPr="006F39DA" w14:paraId="0F37ACB1" w14:textId="77777777" w:rsidTr="00743926">
        <w:trPr>
          <w:trHeight w:hRule="exact" w:val="425"/>
        </w:trPr>
        <w:tc>
          <w:tcPr>
            <w:tcW w:w="3331" w:type="dxa"/>
            <w:tcBorders>
              <w:top w:val="single" w:sz="4" w:space="0" w:color="auto"/>
              <w:left w:val="single" w:sz="18" w:space="0" w:color="auto"/>
              <w:bottom w:val="single" w:sz="4" w:space="0" w:color="auto"/>
              <w:right w:val="single" w:sz="4" w:space="0" w:color="auto"/>
            </w:tcBorders>
            <w:vAlign w:val="center"/>
          </w:tcPr>
          <w:p w14:paraId="63B0009C" w14:textId="77777777" w:rsidR="00743926" w:rsidRPr="00FF0CA3" w:rsidRDefault="00743926" w:rsidP="006A6AA0">
            <w:pPr>
              <w:rPr>
                <w:rFonts w:cs="Arial"/>
                <w:b/>
                <w:sz w:val="20"/>
              </w:rPr>
            </w:pPr>
            <w:r w:rsidRPr="00FF0CA3">
              <w:rPr>
                <w:rFonts w:cs="Arial"/>
                <w:b/>
                <w:sz w:val="20"/>
              </w:rPr>
              <w:t>se sídlem:</w:t>
            </w:r>
          </w:p>
        </w:tc>
        <w:tc>
          <w:tcPr>
            <w:tcW w:w="6095" w:type="dxa"/>
            <w:tcBorders>
              <w:top w:val="single" w:sz="4" w:space="0" w:color="auto"/>
              <w:left w:val="nil"/>
              <w:bottom w:val="single" w:sz="4" w:space="0" w:color="auto"/>
              <w:right w:val="single" w:sz="18" w:space="0" w:color="auto"/>
            </w:tcBorders>
            <w:vAlign w:val="center"/>
          </w:tcPr>
          <w:p w14:paraId="721448BF" w14:textId="77777777" w:rsidR="00743926" w:rsidRPr="00FF0CA3" w:rsidRDefault="00743926" w:rsidP="006A6AA0">
            <w:pPr>
              <w:rPr>
                <w:rFonts w:cs="Arial"/>
                <w:sz w:val="20"/>
              </w:rPr>
            </w:pPr>
            <w:r w:rsidRPr="00FF0CA3">
              <w:rPr>
                <w:rFonts w:cs="Arial"/>
                <w:sz w:val="20"/>
                <w:szCs w:val="22"/>
              </w:rPr>
              <w:t>H. Synkové 942, 763 31 Brumov-Bylnice</w:t>
            </w:r>
          </w:p>
        </w:tc>
      </w:tr>
      <w:tr w:rsidR="00743926" w:rsidRPr="006F39DA" w14:paraId="2BA2A0C2" w14:textId="77777777" w:rsidTr="00743926">
        <w:trPr>
          <w:trHeight w:hRule="exact" w:val="425"/>
        </w:trPr>
        <w:tc>
          <w:tcPr>
            <w:tcW w:w="3331" w:type="dxa"/>
            <w:tcBorders>
              <w:top w:val="single" w:sz="4" w:space="0" w:color="auto"/>
              <w:left w:val="single" w:sz="18" w:space="0" w:color="auto"/>
              <w:bottom w:val="single" w:sz="4" w:space="0" w:color="auto"/>
              <w:right w:val="single" w:sz="4" w:space="0" w:color="auto"/>
            </w:tcBorders>
            <w:vAlign w:val="center"/>
          </w:tcPr>
          <w:p w14:paraId="65E8CBF4" w14:textId="77777777" w:rsidR="00743926" w:rsidRPr="00FF0CA3" w:rsidRDefault="00743926" w:rsidP="006A6AA0">
            <w:pPr>
              <w:rPr>
                <w:rFonts w:cs="Arial"/>
                <w:b/>
                <w:sz w:val="20"/>
              </w:rPr>
            </w:pPr>
            <w:r w:rsidRPr="00FF0CA3">
              <w:rPr>
                <w:rFonts w:cs="Arial"/>
                <w:b/>
                <w:sz w:val="20"/>
              </w:rPr>
              <w:t xml:space="preserve">IČ/DIČ: </w:t>
            </w:r>
          </w:p>
        </w:tc>
        <w:tc>
          <w:tcPr>
            <w:tcW w:w="6095" w:type="dxa"/>
            <w:tcBorders>
              <w:top w:val="single" w:sz="4" w:space="0" w:color="auto"/>
              <w:left w:val="nil"/>
              <w:bottom w:val="single" w:sz="4" w:space="0" w:color="auto"/>
              <w:right w:val="single" w:sz="18" w:space="0" w:color="auto"/>
            </w:tcBorders>
            <w:vAlign w:val="center"/>
          </w:tcPr>
          <w:p w14:paraId="2EE53EB0" w14:textId="77777777" w:rsidR="00743926" w:rsidRPr="00FF0CA3" w:rsidRDefault="00743926" w:rsidP="006A6AA0">
            <w:pPr>
              <w:rPr>
                <w:rFonts w:cs="Arial"/>
                <w:sz w:val="20"/>
              </w:rPr>
            </w:pPr>
            <w:r w:rsidRPr="00FF0CA3">
              <w:rPr>
                <w:rFonts w:cs="Arial"/>
                <w:sz w:val="20"/>
                <w:szCs w:val="22"/>
              </w:rPr>
              <w:t>00283819</w:t>
            </w:r>
          </w:p>
        </w:tc>
      </w:tr>
      <w:tr w:rsidR="00743926" w:rsidRPr="006F39DA" w14:paraId="65C9BE8A" w14:textId="77777777" w:rsidTr="00743926">
        <w:trPr>
          <w:trHeight w:hRule="exact" w:val="425"/>
        </w:trPr>
        <w:tc>
          <w:tcPr>
            <w:tcW w:w="3331" w:type="dxa"/>
            <w:tcBorders>
              <w:top w:val="single" w:sz="4" w:space="0" w:color="auto"/>
              <w:left w:val="single" w:sz="18" w:space="0" w:color="auto"/>
              <w:bottom w:val="single" w:sz="4" w:space="0" w:color="auto"/>
              <w:right w:val="single" w:sz="4" w:space="0" w:color="auto"/>
            </w:tcBorders>
            <w:vAlign w:val="center"/>
          </w:tcPr>
          <w:p w14:paraId="18FDFC82" w14:textId="77777777" w:rsidR="00743926" w:rsidRPr="00FF0CA3" w:rsidRDefault="00743926" w:rsidP="006A6AA0">
            <w:pPr>
              <w:rPr>
                <w:rFonts w:cs="Arial"/>
                <w:b/>
                <w:sz w:val="20"/>
              </w:rPr>
            </w:pPr>
            <w:r>
              <w:rPr>
                <w:rFonts w:cs="Arial"/>
                <w:b/>
                <w:sz w:val="20"/>
              </w:rPr>
              <w:t>DIČ:</w:t>
            </w:r>
          </w:p>
        </w:tc>
        <w:tc>
          <w:tcPr>
            <w:tcW w:w="6095" w:type="dxa"/>
            <w:tcBorders>
              <w:top w:val="single" w:sz="4" w:space="0" w:color="auto"/>
              <w:left w:val="nil"/>
              <w:bottom w:val="single" w:sz="4" w:space="0" w:color="auto"/>
              <w:right w:val="single" w:sz="18" w:space="0" w:color="auto"/>
            </w:tcBorders>
            <w:vAlign w:val="center"/>
          </w:tcPr>
          <w:p w14:paraId="62CCCC62" w14:textId="77777777" w:rsidR="00743926" w:rsidRPr="00FF0CA3" w:rsidRDefault="00743926" w:rsidP="006A6AA0">
            <w:pPr>
              <w:rPr>
                <w:rFonts w:cs="Arial"/>
                <w:sz w:val="20"/>
              </w:rPr>
            </w:pPr>
            <w:r w:rsidRPr="00FF0CA3">
              <w:rPr>
                <w:rFonts w:cs="Arial"/>
                <w:sz w:val="20"/>
                <w:szCs w:val="22"/>
              </w:rPr>
              <w:t>CZ00283819</w:t>
            </w:r>
          </w:p>
        </w:tc>
      </w:tr>
      <w:tr w:rsidR="00743926" w:rsidRPr="006F39DA" w14:paraId="555DB2BC" w14:textId="77777777" w:rsidTr="00743926">
        <w:trPr>
          <w:trHeight w:hRule="exact" w:val="425"/>
        </w:trPr>
        <w:tc>
          <w:tcPr>
            <w:tcW w:w="3331" w:type="dxa"/>
            <w:tcBorders>
              <w:top w:val="single" w:sz="4" w:space="0" w:color="auto"/>
              <w:left w:val="single" w:sz="18" w:space="0" w:color="auto"/>
              <w:bottom w:val="single" w:sz="4" w:space="0" w:color="auto"/>
              <w:right w:val="single" w:sz="4" w:space="0" w:color="auto"/>
            </w:tcBorders>
            <w:vAlign w:val="center"/>
          </w:tcPr>
          <w:p w14:paraId="079FA667" w14:textId="77777777" w:rsidR="00743926" w:rsidRPr="00FF0CA3" w:rsidRDefault="00743926" w:rsidP="006A6AA0">
            <w:pPr>
              <w:rPr>
                <w:rFonts w:cs="Arial"/>
                <w:b/>
                <w:sz w:val="20"/>
              </w:rPr>
            </w:pPr>
            <w:r>
              <w:rPr>
                <w:rFonts w:cs="Arial"/>
                <w:b/>
                <w:sz w:val="20"/>
              </w:rPr>
              <w:t>Daňový režim:</w:t>
            </w:r>
          </w:p>
        </w:tc>
        <w:tc>
          <w:tcPr>
            <w:tcW w:w="6095" w:type="dxa"/>
            <w:tcBorders>
              <w:top w:val="single" w:sz="4" w:space="0" w:color="auto"/>
              <w:left w:val="nil"/>
              <w:bottom w:val="single" w:sz="4" w:space="0" w:color="auto"/>
              <w:right w:val="single" w:sz="18" w:space="0" w:color="auto"/>
            </w:tcBorders>
            <w:vAlign w:val="center"/>
          </w:tcPr>
          <w:p w14:paraId="12BF70F9" w14:textId="77777777" w:rsidR="00743926" w:rsidRPr="00FF0CA3" w:rsidRDefault="00743926" w:rsidP="006A6AA0">
            <w:pPr>
              <w:rPr>
                <w:rFonts w:cs="Arial"/>
                <w:sz w:val="20"/>
              </w:rPr>
            </w:pPr>
            <w:r>
              <w:rPr>
                <w:rFonts w:cs="Arial"/>
                <w:sz w:val="20"/>
                <w:szCs w:val="22"/>
              </w:rPr>
              <w:t>Plátce DPH</w:t>
            </w:r>
          </w:p>
        </w:tc>
      </w:tr>
      <w:tr w:rsidR="00743926" w:rsidRPr="006F39DA" w14:paraId="02CC7407" w14:textId="77777777" w:rsidTr="00743926">
        <w:trPr>
          <w:trHeight w:hRule="exact" w:val="425"/>
        </w:trPr>
        <w:tc>
          <w:tcPr>
            <w:tcW w:w="3331" w:type="dxa"/>
            <w:tcBorders>
              <w:top w:val="single" w:sz="4" w:space="0" w:color="auto"/>
              <w:left w:val="single" w:sz="18" w:space="0" w:color="auto"/>
              <w:bottom w:val="single" w:sz="4" w:space="0" w:color="auto"/>
              <w:right w:val="single" w:sz="4" w:space="0" w:color="auto"/>
            </w:tcBorders>
            <w:vAlign w:val="center"/>
          </w:tcPr>
          <w:p w14:paraId="069EAB92" w14:textId="77777777" w:rsidR="00743926" w:rsidRPr="00FF0CA3" w:rsidRDefault="00743926" w:rsidP="006A6AA0">
            <w:pPr>
              <w:rPr>
                <w:rFonts w:cs="Arial"/>
                <w:b/>
                <w:i/>
                <w:sz w:val="20"/>
              </w:rPr>
            </w:pPr>
            <w:r w:rsidRPr="00FF0CA3">
              <w:rPr>
                <w:rFonts w:cs="Arial"/>
                <w:b/>
                <w:sz w:val="20"/>
              </w:rPr>
              <w:t>Zástupce pro věci smluvní:</w:t>
            </w:r>
          </w:p>
        </w:tc>
        <w:tc>
          <w:tcPr>
            <w:tcW w:w="6095" w:type="dxa"/>
            <w:tcBorders>
              <w:top w:val="single" w:sz="4" w:space="0" w:color="auto"/>
              <w:left w:val="nil"/>
              <w:bottom w:val="single" w:sz="4" w:space="0" w:color="auto"/>
              <w:right w:val="single" w:sz="18" w:space="0" w:color="auto"/>
            </w:tcBorders>
            <w:vAlign w:val="center"/>
          </w:tcPr>
          <w:p w14:paraId="1028A847" w14:textId="713AA8EC" w:rsidR="00743926" w:rsidRPr="00FF0CA3" w:rsidRDefault="008E36A3" w:rsidP="006A6AA0">
            <w:pPr>
              <w:rPr>
                <w:rFonts w:cs="Arial"/>
                <w:sz w:val="20"/>
              </w:rPr>
            </w:pPr>
            <w:r>
              <w:rPr>
                <w:rFonts w:cs="Arial"/>
                <w:sz w:val="20"/>
                <w:szCs w:val="22"/>
              </w:rPr>
              <w:t>JUDr. Jaroslav Vaněk</w:t>
            </w:r>
            <w:r w:rsidR="00E71486">
              <w:rPr>
                <w:rFonts w:cs="Arial"/>
                <w:sz w:val="20"/>
                <w:szCs w:val="22"/>
              </w:rPr>
              <w:t>, starosta</w:t>
            </w:r>
          </w:p>
        </w:tc>
      </w:tr>
      <w:tr w:rsidR="00743926" w:rsidRPr="006F39DA" w14:paraId="620ADF31" w14:textId="77777777" w:rsidTr="00743926">
        <w:trPr>
          <w:trHeight w:hRule="exact" w:val="425"/>
        </w:trPr>
        <w:tc>
          <w:tcPr>
            <w:tcW w:w="3331" w:type="dxa"/>
            <w:tcBorders>
              <w:top w:val="single" w:sz="4" w:space="0" w:color="auto"/>
              <w:left w:val="single" w:sz="18" w:space="0" w:color="auto"/>
              <w:bottom w:val="single" w:sz="4" w:space="0" w:color="auto"/>
              <w:right w:val="single" w:sz="4" w:space="0" w:color="auto"/>
            </w:tcBorders>
            <w:vAlign w:val="center"/>
          </w:tcPr>
          <w:p w14:paraId="788BE7E9" w14:textId="77777777" w:rsidR="00743926" w:rsidRPr="00FF0CA3" w:rsidRDefault="00743926" w:rsidP="006A6AA0">
            <w:pPr>
              <w:rPr>
                <w:rFonts w:cs="Arial"/>
                <w:b/>
                <w:sz w:val="20"/>
              </w:rPr>
            </w:pPr>
            <w:r w:rsidRPr="00FF0CA3">
              <w:rPr>
                <w:rFonts w:cs="Arial"/>
                <w:b/>
                <w:sz w:val="20"/>
              </w:rPr>
              <w:t>E-mail:</w:t>
            </w:r>
          </w:p>
        </w:tc>
        <w:tc>
          <w:tcPr>
            <w:tcW w:w="6095" w:type="dxa"/>
            <w:tcBorders>
              <w:top w:val="single" w:sz="4" w:space="0" w:color="auto"/>
              <w:left w:val="nil"/>
              <w:bottom w:val="single" w:sz="4" w:space="0" w:color="auto"/>
              <w:right w:val="single" w:sz="18" w:space="0" w:color="auto"/>
            </w:tcBorders>
            <w:vAlign w:val="center"/>
          </w:tcPr>
          <w:p w14:paraId="2A4CDEC4" w14:textId="08BDD533" w:rsidR="00743926" w:rsidRPr="00FF0CA3" w:rsidRDefault="008E36A3" w:rsidP="006A6AA0">
            <w:pPr>
              <w:rPr>
                <w:rFonts w:cs="Arial"/>
                <w:sz w:val="20"/>
              </w:rPr>
            </w:pPr>
            <w:r>
              <w:rPr>
                <w:rFonts w:cs="Arial"/>
                <w:sz w:val="20"/>
              </w:rPr>
              <w:t>starosta</w:t>
            </w:r>
            <w:r w:rsidR="00E71486">
              <w:rPr>
                <w:rFonts w:cs="Arial"/>
                <w:sz w:val="20"/>
              </w:rPr>
              <w:t>@brumov-bylnice.cz</w:t>
            </w:r>
          </w:p>
        </w:tc>
      </w:tr>
      <w:tr w:rsidR="00E71486" w:rsidRPr="006F39DA" w14:paraId="1F4DCF39" w14:textId="77777777" w:rsidTr="00AC49DC">
        <w:trPr>
          <w:trHeight w:hRule="exact" w:val="425"/>
        </w:trPr>
        <w:tc>
          <w:tcPr>
            <w:tcW w:w="3331" w:type="dxa"/>
            <w:tcBorders>
              <w:top w:val="single" w:sz="4" w:space="0" w:color="auto"/>
              <w:left w:val="single" w:sz="18" w:space="0" w:color="auto"/>
              <w:bottom w:val="single" w:sz="4" w:space="0" w:color="auto"/>
              <w:right w:val="single" w:sz="4" w:space="0" w:color="auto"/>
            </w:tcBorders>
            <w:vAlign w:val="center"/>
          </w:tcPr>
          <w:p w14:paraId="56213A69" w14:textId="77777777" w:rsidR="00E71486" w:rsidRPr="00FF0CA3" w:rsidRDefault="00E71486" w:rsidP="006A6AA0">
            <w:pPr>
              <w:rPr>
                <w:rFonts w:cs="Arial"/>
                <w:b/>
                <w:sz w:val="20"/>
              </w:rPr>
            </w:pPr>
            <w:r w:rsidRPr="00FF0CA3">
              <w:rPr>
                <w:rFonts w:cs="Arial"/>
                <w:b/>
                <w:sz w:val="20"/>
              </w:rPr>
              <w:t>Telefon/fax:</w:t>
            </w:r>
          </w:p>
        </w:tc>
        <w:tc>
          <w:tcPr>
            <w:tcW w:w="6095" w:type="dxa"/>
            <w:tcBorders>
              <w:top w:val="single" w:sz="4" w:space="0" w:color="auto"/>
              <w:left w:val="nil"/>
              <w:bottom w:val="single" w:sz="4" w:space="0" w:color="auto"/>
              <w:right w:val="single" w:sz="18" w:space="0" w:color="auto"/>
            </w:tcBorders>
            <w:vAlign w:val="center"/>
          </w:tcPr>
          <w:p w14:paraId="53CA9F4A" w14:textId="77777777" w:rsidR="00E71486" w:rsidRPr="00FF0CA3" w:rsidRDefault="00E71486" w:rsidP="00E71486">
            <w:pPr>
              <w:rPr>
                <w:rFonts w:cs="Arial"/>
                <w:sz w:val="20"/>
              </w:rPr>
            </w:pPr>
            <w:r w:rsidRPr="00FF0CA3">
              <w:rPr>
                <w:rFonts w:cs="Arial"/>
                <w:sz w:val="20"/>
                <w:szCs w:val="22"/>
              </w:rPr>
              <w:t>+420 577 305 149</w:t>
            </w:r>
          </w:p>
        </w:tc>
      </w:tr>
      <w:tr w:rsidR="00743926" w:rsidRPr="006F39DA" w14:paraId="2EFC40A1" w14:textId="77777777" w:rsidTr="00B062FC">
        <w:trPr>
          <w:trHeight w:hRule="exact" w:val="469"/>
        </w:trPr>
        <w:tc>
          <w:tcPr>
            <w:tcW w:w="3331" w:type="dxa"/>
            <w:tcBorders>
              <w:top w:val="single" w:sz="4" w:space="0" w:color="auto"/>
              <w:left w:val="single" w:sz="18" w:space="0" w:color="auto"/>
              <w:bottom w:val="nil"/>
              <w:right w:val="single" w:sz="4" w:space="0" w:color="auto"/>
            </w:tcBorders>
            <w:vAlign w:val="center"/>
          </w:tcPr>
          <w:p w14:paraId="0713826C" w14:textId="77777777" w:rsidR="00743926" w:rsidRPr="00FF0CA3" w:rsidRDefault="00743926" w:rsidP="006A6AA0">
            <w:pPr>
              <w:rPr>
                <w:rFonts w:cs="Arial"/>
                <w:b/>
                <w:sz w:val="20"/>
              </w:rPr>
            </w:pPr>
            <w:r w:rsidRPr="00FF0CA3">
              <w:rPr>
                <w:rFonts w:cs="Arial"/>
                <w:b/>
                <w:sz w:val="20"/>
              </w:rPr>
              <w:t xml:space="preserve">Bankovní spojení: </w:t>
            </w:r>
          </w:p>
        </w:tc>
        <w:tc>
          <w:tcPr>
            <w:tcW w:w="6095" w:type="dxa"/>
            <w:tcBorders>
              <w:top w:val="single" w:sz="4" w:space="0" w:color="auto"/>
              <w:left w:val="nil"/>
              <w:bottom w:val="nil"/>
              <w:right w:val="single" w:sz="18" w:space="0" w:color="auto"/>
            </w:tcBorders>
            <w:vAlign w:val="center"/>
          </w:tcPr>
          <w:p w14:paraId="127F0C01" w14:textId="77777777" w:rsidR="00743926" w:rsidRPr="00B062FC" w:rsidRDefault="00743926" w:rsidP="006A6AA0">
            <w:pPr>
              <w:rPr>
                <w:rFonts w:cs="Arial"/>
                <w:sz w:val="20"/>
                <w:szCs w:val="22"/>
              </w:rPr>
            </w:pPr>
            <w:r w:rsidRPr="00FF0CA3">
              <w:rPr>
                <w:rFonts w:cs="Arial"/>
                <w:sz w:val="20"/>
                <w:szCs w:val="22"/>
              </w:rPr>
              <w:t>Česká spořitelna, a.s.</w:t>
            </w:r>
          </w:p>
        </w:tc>
      </w:tr>
      <w:tr w:rsidR="00743926" w:rsidRPr="006F39DA" w14:paraId="1A4C5E00" w14:textId="77777777" w:rsidTr="00B062FC">
        <w:trPr>
          <w:trHeight w:hRule="exact" w:val="433"/>
        </w:trPr>
        <w:tc>
          <w:tcPr>
            <w:tcW w:w="3331" w:type="dxa"/>
            <w:tcBorders>
              <w:top w:val="single" w:sz="4" w:space="0" w:color="auto"/>
              <w:left w:val="single" w:sz="18" w:space="0" w:color="auto"/>
              <w:bottom w:val="single" w:sz="18" w:space="0" w:color="auto"/>
              <w:right w:val="single" w:sz="4" w:space="0" w:color="auto"/>
            </w:tcBorders>
            <w:vAlign w:val="center"/>
          </w:tcPr>
          <w:p w14:paraId="1E483828" w14:textId="77777777" w:rsidR="00743926" w:rsidRPr="00FF0CA3" w:rsidRDefault="00743926" w:rsidP="006A6AA0">
            <w:pPr>
              <w:rPr>
                <w:rFonts w:cs="Arial"/>
                <w:b/>
                <w:i/>
                <w:sz w:val="20"/>
              </w:rPr>
            </w:pPr>
            <w:r w:rsidRPr="00FF0CA3">
              <w:rPr>
                <w:rFonts w:cs="Arial"/>
                <w:b/>
                <w:sz w:val="20"/>
              </w:rPr>
              <w:t>Číslo účtu:</w:t>
            </w:r>
            <w:r w:rsidRPr="00FF0CA3">
              <w:rPr>
                <w:rFonts w:cs="Arial"/>
                <w:b/>
                <w:i/>
                <w:sz w:val="20"/>
              </w:rPr>
              <w:t xml:space="preserve"> </w:t>
            </w:r>
          </w:p>
        </w:tc>
        <w:tc>
          <w:tcPr>
            <w:tcW w:w="6095" w:type="dxa"/>
            <w:tcBorders>
              <w:top w:val="single" w:sz="4" w:space="0" w:color="auto"/>
              <w:left w:val="nil"/>
              <w:bottom w:val="single" w:sz="18" w:space="0" w:color="auto"/>
              <w:right w:val="single" w:sz="18" w:space="0" w:color="auto"/>
            </w:tcBorders>
            <w:vAlign w:val="center"/>
          </w:tcPr>
          <w:p w14:paraId="539F1DF0" w14:textId="77777777" w:rsidR="00AD32C1" w:rsidRPr="00B062FC" w:rsidRDefault="00743926" w:rsidP="006A6AA0">
            <w:pPr>
              <w:rPr>
                <w:rFonts w:cs="Arial"/>
                <w:sz w:val="20"/>
                <w:szCs w:val="22"/>
              </w:rPr>
            </w:pPr>
            <w:r w:rsidRPr="00FF0CA3">
              <w:rPr>
                <w:rFonts w:cs="Arial"/>
                <w:sz w:val="20"/>
                <w:szCs w:val="22"/>
              </w:rPr>
              <w:t xml:space="preserve">19-1407101369/0800 </w:t>
            </w:r>
          </w:p>
        </w:tc>
      </w:tr>
    </w:tbl>
    <w:p w14:paraId="7EBEE95B" w14:textId="77777777" w:rsidR="000A7A3E" w:rsidRDefault="000A7A3E" w:rsidP="000A7A3E">
      <w:pPr>
        <w:rPr>
          <w:rFonts w:cs="Arial"/>
          <w:sz w:val="20"/>
          <w:szCs w:val="20"/>
        </w:rPr>
      </w:pPr>
    </w:p>
    <w:p w14:paraId="7D0B5392" w14:textId="77777777" w:rsidR="000A7A3E" w:rsidRDefault="000A7A3E" w:rsidP="000A7A3E">
      <w:pPr>
        <w:rPr>
          <w:rFonts w:cs="Arial"/>
          <w:sz w:val="20"/>
          <w:szCs w:val="20"/>
        </w:rPr>
      </w:pPr>
      <w:r w:rsidRPr="00CF6304">
        <w:rPr>
          <w:rFonts w:cs="Arial"/>
          <w:sz w:val="20"/>
          <w:szCs w:val="20"/>
        </w:rPr>
        <w:t>(dále jen „</w:t>
      </w:r>
      <w:r w:rsidRPr="00CF6304">
        <w:rPr>
          <w:rFonts w:cs="Arial"/>
          <w:b/>
          <w:sz w:val="20"/>
          <w:szCs w:val="20"/>
        </w:rPr>
        <w:t>objednatel</w:t>
      </w:r>
      <w:r w:rsidRPr="00CF6304">
        <w:rPr>
          <w:rFonts w:cs="Arial"/>
          <w:sz w:val="20"/>
          <w:szCs w:val="20"/>
        </w:rPr>
        <w:t>“)</w:t>
      </w:r>
    </w:p>
    <w:p w14:paraId="369210A2" w14:textId="77777777" w:rsidR="000A7A3E" w:rsidRPr="00CF6304" w:rsidRDefault="000A7A3E" w:rsidP="000A7A3E">
      <w:pPr>
        <w:rPr>
          <w:rFonts w:cs="Arial"/>
          <w:sz w:val="20"/>
          <w:szCs w:val="20"/>
        </w:rPr>
      </w:pPr>
    </w:p>
    <w:p w14:paraId="1C94F5CA" w14:textId="77777777" w:rsidR="000A7A3E" w:rsidRDefault="000A7A3E" w:rsidP="000A7A3E">
      <w:pPr>
        <w:rPr>
          <w:rFonts w:cs="Arial"/>
          <w:sz w:val="20"/>
          <w:szCs w:val="20"/>
        </w:rPr>
      </w:pPr>
      <w:r>
        <w:rPr>
          <w:rFonts w:cs="Arial"/>
          <w:sz w:val="20"/>
          <w:szCs w:val="20"/>
        </w:rPr>
        <w:t>a</w:t>
      </w:r>
    </w:p>
    <w:p w14:paraId="19A5FF2E" w14:textId="77777777" w:rsidR="000A7A3E" w:rsidRPr="00CF6304" w:rsidRDefault="000A7A3E" w:rsidP="000A7A3E">
      <w:pPr>
        <w:rPr>
          <w:rFonts w:cs="Arial"/>
          <w:sz w:val="20"/>
          <w:szCs w:val="20"/>
        </w:rPr>
      </w:pP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3306"/>
        <w:gridCol w:w="3019"/>
        <w:gridCol w:w="3169"/>
      </w:tblGrid>
      <w:tr w:rsidR="000A7A3E" w:rsidRPr="00CF6304" w14:paraId="2C1D3B4C" w14:textId="77777777" w:rsidTr="0097105F">
        <w:trPr>
          <w:trHeight w:val="397"/>
        </w:trPr>
        <w:tc>
          <w:tcPr>
            <w:tcW w:w="1741" w:type="pct"/>
            <w:tcBorders>
              <w:top w:val="single" w:sz="18" w:space="0" w:color="auto"/>
              <w:left w:val="single" w:sz="18" w:space="0" w:color="auto"/>
              <w:bottom w:val="single" w:sz="4" w:space="0" w:color="auto"/>
              <w:right w:val="single" w:sz="4" w:space="0" w:color="auto"/>
            </w:tcBorders>
            <w:vAlign w:val="center"/>
          </w:tcPr>
          <w:p w14:paraId="103B556A" w14:textId="77777777" w:rsidR="000A7A3E" w:rsidRPr="00CF6304" w:rsidRDefault="000A7A3E" w:rsidP="00627692">
            <w:pPr>
              <w:rPr>
                <w:rFonts w:cs="Arial"/>
                <w:b/>
                <w:sz w:val="20"/>
                <w:szCs w:val="20"/>
              </w:rPr>
            </w:pPr>
            <w:r w:rsidRPr="00CF6304">
              <w:rPr>
                <w:rFonts w:cs="Arial"/>
                <w:b/>
                <w:sz w:val="20"/>
                <w:szCs w:val="20"/>
              </w:rPr>
              <w:t>Zhotovitel:</w:t>
            </w:r>
          </w:p>
        </w:tc>
        <w:tc>
          <w:tcPr>
            <w:tcW w:w="3259" w:type="pct"/>
            <w:gridSpan w:val="2"/>
            <w:tcBorders>
              <w:top w:val="single" w:sz="18" w:space="0" w:color="auto"/>
              <w:left w:val="nil"/>
              <w:bottom w:val="single" w:sz="4" w:space="0" w:color="auto"/>
              <w:right w:val="single" w:sz="18" w:space="0" w:color="auto"/>
            </w:tcBorders>
            <w:vAlign w:val="center"/>
          </w:tcPr>
          <w:p w14:paraId="4F4884D8" w14:textId="77777777" w:rsidR="000A7A3E" w:rsidRPr="000A7A3E" w:rsidRDefault="00CA3D8B" w:rsidP="00627692">
            <w:pPr>
              <w:rPr>
                <w:rFonts w:cs="Arial"/>
                <w:b/>
                <w:sz w:val="20"/>
                <w:szCs w:val="20"/>
                <w:highlight w:val="lightGray"/>
              </w:rPr>
            </w:pPr>
            <w:r w:rsidRPr="00AC2B78">
              <w:rPr>
                <w:rFonts w:cs="Arial"/>
                <w:b/>
                <w:sz w:val="20"/>
                <w:szCs w:val="20"/>
                <w:highlight w:val="yellow"/>
              </w:rPr>
              <w:fldChar w:fldCharType="begin">
                <w:ffData>
                  <w:name w:val=""/>
                  <w:enabled/>
                  <w:calcOnExit w:val="0"/>
                  <w:textInput/>
                </w:ffData>
              </w:fldChar>
            </w:r>
            <w:r w:rsidR="000A7A3E" w:rsidRPr="00AC2B78">
              <w:rPr>
                <w:rFonts w:cs="Arial"/>
                <w:b/>
                <w:sz w:val="20"/>
                <w:szCs w:val="20"/>
                <w:highlight w:val="yellow"/>
              </w:rPr>
              <w:instrText xml:space="preserve"> FORMTEXT </w:instrText>
            </w:r>
            <w:r w:rsidRPr="00AC2B78">
              <w:rPr>
                <w:rFonts w:cs="Arial"/>
                <w:b/>
                <w:sz w:val="20"/>
                <w:szCs w:val="20"/>
                <w:highlight w:val="yellow"/>
              </w:rPr>
            </w:r>
            <w:r w:rsidRPr="00AC2B78">
              <w:rPr>
                <w:rFonts w:cs="Arial"/>
                <w:b/>
                <w:sz w:val="20"/>
                <w:szCs w:val="20"/>
                <w:highlight w:val="yellow"/>
              </w:rPr>
              <w:fldChar w:fldCharType="separate"/>
            </w:r>
            <w:r w:rsidR="000A7A3E" w:rsidRPr="00AC2B78">
              <w:rPr>
                <w:rFonts w:cs="Arial"/>
                <w:b/>
                <w:sz w:val="20"/>
                <w:szCs w:val="20"/>
                <w:highlight w:val="yellow"/>
              </w:rPr>
              <w:t> </w:t>
            </w:r>
            <w:r w:rsidR="000A7A3E" w:rsidRPr="00AC2B78">
              <w:rPr>
                <w:rFonts w:cs="Arial"/>
                <w:b/>
                <w:sz w:val="20"/>
                <w:szCs w:val="20"/>
                <w:highlight w:val="yellow"/>
              </w:rPr>
              <w:t> </w:t>
            </w:r>
            <w:r w:rsidR="000A7A3E" w:rsidRPr="00AC2B78">
              <w:rPr>
                <w:rFonts w:cs="Arial"/>
                <w:b/>
                <w:sz w:val="20"/>
                <w:szCs w:val="20"/>
                <w:highlight w:val="yellow"/>
              </w:rPr>
              <w:t> </w:t>
            </w:r>
            <w:r w:rsidR="000A7A3E" w:rsidRPr="00AC2B78">
              <w:rPr>
                <w:rFonts w:cs="Arial"/>
                <w:b/>
                <w:sz w:val="20"/>
                <w:szCs w:val="20"/>
                <w:highlight w:val="yellow"/>
              </w:rPr>
              <w:t> </w:t>
            </w:r>
            <w:r w:rsidR="000A7A3E" w:rsidRPr="00AC2B78">
              <w:rPr>
                <w:rFonts w:cs="Arial"/>
                <w:b/>
                <w:sz w:val="20"/>
                <w:szCs w:val="20"/>
                <w:highlight w:val="yellow"/>
              </w:rPr>
              <w:t> </w:t>
            </w:r>
            <w:r w:rsidRPr="00AC2B78">
              <w:rPr>
                <w:rFonts w:cs="Arial"/>
                <w:b/>
                <w:sz w:val="20"/>
                <w:szCs w:val="20"/>
                <w:highlight w:val="yellow"/>
              </w:rPr>
              <w:fldChar w:fldCharType="end"/>
            </w:r>
          </w:p>
        </w:tc>
      </w:tr>
      <w:tr w:rsidR="000A7A3E" w:rsidRPr="00CF6304" w14:paraId="4A1879C5" w14:textId="77777777" w:rsidTr="0097105F">
        <w:trPr>
          <w:trHeight w:val="397"/>
        </w:trPr>
        <w:tc>
          <w:tcPr>
            <w:tcW w:w="1741" w:type="pct"/>
            <w:tcBorders>
              <w:top w:val="single" w:sz="4" w:space="0" w:color="auto"/>
              <w:left w:val="single" w:sz="18" w:space="0" w:color="auto"/>
              <w:bottom w:val="single" w:sz="4" w:space="0" w:color="auto"/>
              <w:right w:val="single" w:sz="4" w:space="0" w:color="auto"/>
            </w:tcBorders>
            <w:vAlign w:val="center"/>
          </w:tcPr>
          <w:p w14:paraId="78788A81" w14:textId="77777777" w:rsidR="000A7A3E" w:rsidRPr="00CF6304" w:rsidRDefault="000A7A3E" w:rsidP="00627692">
            <w:pPr>
              <w:rPr>
                <w:rFonts w:cs="Arial"/>
                <w:sz w:val="20"/>
                <w:szCs w:val="20"/>
              </w:rPr>
            </w:pPr>
            <w:r w:rsidRPr="00CF6304">
              <w:rPr>
                <w:rFonts w:cs="Arial"/>
                <w:sz w:val="20"/>
                <w:szCs w:val="20"/>
              </w:rPr>
              <w:t>se sídlem:</w:t>
            </w:r>
          </w:p>
        </w:tc>
        <w:tc>
          <w:tcPr>
            <w:tcW w:w="3259" w:type="pct"/>
            <w:gridSpan w:val="2"/>
            <w:tcBorders>
              <w:top w:val="single" w:sz="4" w:space="0" w:color="auto"/>
              <w:left w:val="nil"/>
              <w:bottom w:val="single" w:sz="4" w:space="0" w:color="auto"/>
              <w:right w:val="single" w:sz="18" w:space="0" w:color="auto"/>
            </w:tcBorders>
            <w:vAlign w:val="center"/>
          </w:tcPr>
          <w:p w14:paraId="43666409" w14:textId="77777777" w:rsidR="000A7A3E" w:rsidRPr="00AC2B78" w:rsidRDefault="00CA3D8B" w:rsidP="00627692">
            <w:pPr>
              <w:rPr>
                <w:rFonts w:cs="Arial"/>
                <w:sz w:val="20"/>
                <w:szCs w:val="20"/>
                <w:highlight w:val="yellow"/>
              </w:rPr>
            </w:pPr>
            <w:r w:rsidRPr="00AC2B78">
              <w:rPr>
                <w:rFonts w:cs="Arial"/>
                <w:sz w:val="20"/>
                <w:szCs w:val="20"/>
                <w:highlight w:val="yellow"/>
              </w:rPr>
              <w:fldChar w:fldCharType="begin">
                <w:ffData>
                  <w:name w:val=""/>
                  <w:enabled/>
                  <w:calcOnExit w:val="0"/>
                  <w:textInput/>
                </w:ffData>
              </w:fldChar>
            </w:r>
            <w:r w:rsidR="000A7A3E" w:rsidRPr="00AC2B78">
              <w:rPr>
                <w:rFonts w:cs="Arial"/>
                <w:sz w:val="20"/>
                <w:szCs w:val="20"/>
                <w:highlight w:val="yellow"/>
              </w:rPr>
              <w:instrText xml:space="preserve"> FORMTEXT </w:instrText>
            </w:r>
            <w:r w:rsidRPr="00AC2B78">
              <w:rPr>
                <w:rFonts w:cs="Arial"/>
                <w:sz w:val="20"/>
                <w:szCs w:val="20"/>
                <w:highlight w:val="yellow"/>
              </w:rPr>
            </w:r>
            <w:r w:rsidRPr="00AC2B78">
              <w:rPr>
                <w:rFonts w:cs="Arial"/>
                <w:sz w:val="20"/>
                <w:szCs w:val="20"/>
                <w:highlight w:val="yellow"/>
              </w:rPr>
              <w:fldChar w:fldCharType="separate"/>
            </w:r>
            <w:r w:rsidR="000A7A3E" w:rsidRPr="00AC2B78">
              <w:rPr>
                <w:rFonts w:cs="Arial"/>
                <w:sz w:val="20"/>
                <w:szCs w:val="20"/>
                <w:highlight w:val="yellow"/>
              </w:rPr>
              <w:t> </w:t>
            </w:r>
            <w:r w:rsidR="000A7A3E" w:rsidRPr="00AC2B78">
              <w:rPr>
                <w:rFonts w:cs="Arial"/>
                <w:sz w:val="20"/>
                <w:szCs w:val="20"/>
                <w:highlight w:val="yellow"/>
              </w:rPr>
              <w:t> </w:t>
            </w:r>
            <w:r w:rsidR="000A7A3E" w:rsidRPr="00AC2B78">
              <w:rPr>
                <w:rFonts w:cs="Arial"/>
                <w:sz w:val="20"/>
                <w:szCs w:val="20"/>
                <w:highlight w:val="yellow"/>
              </w:rPr>
              <w:t> </w:t>
            </w:r>
            <w:r w:rsidR="000A7A3E" w:rsidRPr="00AC2B78">
              <w:rPr>
                <w:rFonts w:cs="Arial"/>
                <w:sz w:val="20"/>
                <w:szCs w:val="20"/>
                <w:highlight w:val="yellow"/>
              </w:rPr>
              <w:t> </w:t>
            </w:r>
            <w:r w:rsidR="000A7A3E" w:rsidRPr="00AC2B78">
              <w:rPr>
                <w:rFonts w:cs="Arial"/>
                <w:sz w:val="20"/>
                <w:szCs w:val="20"/>
                <w:highlight w:val="yellow"/>
              </w:rPr>
              <w:t> </w:t>
            </w:r>
            <w:r w:rsidRPr="00AC2B78">
              <w:rPr>
                <w:rFonts w:cs="Arial"/>
                <w:sz w:val="20"/>
                <w:szCs w:val="20"/>
                <w:highlight w:val="yellow"/>
              </w:rPr>
              <w:fldChar w:fldCharType="end"/>
            </w:r>
          </w:p>
        </w:tc>
      </w:tr>
      <w:tr w:rsidR="000A7A3E" w:rsidRPr="00CF6304" w14:paraId="726120E0" w14:textId="77777777" w:rsidTr="0097105F">
        <w:trPr>
          <w:trHeight w:val="397"/>
        </w:trPr>
        <w:tc>
          <w:tcPr>
            <w:tcW w:w="1741" w:type="pct"/>
            <w:tcBorders>
              <w:top w:val="single" w:sz="4" w:space="0" w:color="auto"/>
              <w:left w:val="single" w:sz="18" w:space="0" w:color="auto"/>
              <w:bottom w:val="single" w:sz="4" w:space="0" w:color="auto"/>
              <w:right w:val="single" w:sz="4" w:space="0" w:color="auto"/>
            </w:tcBorders>
            <w:vAlign w:val="center"/>
          </w:tcPr>
          <w:p w14:paraId="280465DE" w14:textId="77777777" w:rsidR="000A7A3E" w:rsidRPr="00CF6304" w:rsidRDefault="000A7A3E" w:rsidP="00627692">
            <w:pPr>
              <w:rPr>
                <w:rFonts w:cs="Arial"/>
                <w:sz w:val="20"/>
                <w:szCs w:val="20"/>
              </w:rPr>
            </w:pPr>
            <w:r w:rsidRPr="00CF6304">
              <w:rPr>
                <w:rFonts w:cs="Arial"/>
                <w:sz w:val="20"/>
                <w:szCs w:val="20"/>
              </w:rPr>
              <w:t>IČ/DIČ:</w:t>
            </w:r>
          </w:p>
        </w:tc>
        <w:tc>
          <w:tcPr>
            <w:tcW w:w="1590" w:type="pct"/>
            <w:tcBorders>
              <w:top w:val="single" w:sz="4" w:space="0" w:color="auto"/>
              <w:left w:val="nil"/>
              <w:bottom w:val="single" w:sz="4" w:space="0" w:color="auto"/>
              <w:right w:val="single" w:sz="4" w:space="0" w:color="auto"/>
            </w:tcBorders>
            <w:vAlign w:val="center"/>
          </w:tcPr>
          <w:p w14:paraId="4BC4AD52" w14:textId="77777777" w:rsidR="000A7A3E" w:rsidRPr="00AC2B78" w:rsidRDefault="00CA3D8B" w:rsidP="00627692">
            <w:pPr>
              <w:rPr>
                <w:rFonts w:cs="Arial"/>
                <w:sz w:val="20"/>
                <w:szCs w:val="20"/>
                <w:highlight w:val="yellow"/>
              </w:rPr>
            </w:pPr>
            <w:r w:rsidRPr="00AC2B78">
              <w:rPr>
                <w:rFonts w:cs="Arial"/>
                <w:sz w:val="20"/>
                <w:szCs w:val="20"/>
                <w:highlight w:val="yellow"/>
              </w:rPr>
              <w:fldChar w:fldCharType="begin">
                <w:ffData>
                  <w:name w:val="Text42"/>
                  <w:enabled/>
                  <w:calcOnExit w:val="0"/>
                  <w:textInput/>
                </w:ffData>
              </w:fldChar>
            </w:r>
            <w:r w:rsidR="000A7A3E" w:rsidRPr="00AC2B78">
              <w:rPr>
                <w:rFonts w:cs="Arial"/>
                <w:sz w:val="20"/>
                <w:szCs w:val="20"/>
                <w:highlight w:val="yellow"/>
              </w:rPr>
              <w:instrText xml:space="preserve"> FORMTEXT </w:instrText>
            </w:r>
            <w:r w:rsidRPr="00AC2B78">
              <w:rPr>
                <w:rFonts w:cs="Arial"/>
                <w:sz w:val="20"/>
                <w:szCs w:val="20"/>
                <w:highlight w:val="yellow"/>
              </w:rPr>
            </w:r>
            <w:r w:rsidRPr="00AC2B78">
              <w:rPr>
                <w:rFonts w:cs="Arial"/>
                <w:sz w:val="20"/>
                <w:szCs w:val="20"/>
                <w:highlight w:val="yellow"/>
              </w:rPr>
              <w:fldChar w:fldCharType="separate"/>
            </w:r>
            <w:r w:rsidR="000A7A3E" w:rsidRPr="00AC2B78">
              <w:rPr>
                <w:rFonts w:cs="Arial"/>
                <w:sz w:val="20"/>
                <w:szCs w:val="20"/>
                <w:highlight w:val="yellow"/>
              </w:rPr>
              <w:t> </w:t>
            </w:r>
            <w:r w:rsidR="000A7A3E" w:rsidRPr="00AC2B78">
              <w:rPr>
                <w:rFonts w:cs="Arial"/>
                <w:sz w:val="20"/>
                <w:szCs w:val="20"/>
                <w:highlight w:val="yellow"/>
              </w:rPr>
              <w:t> </w:t>
            </w:r>
            <w:r w:rsidR="000A7A3E" w:rsidRPr="00AC2B78">
              <w:rPr>
                <w:rFonts w:cs="Arial"/>
                <w:sz w:val="20"/>
                <w:szCs w:val="20"/>
                <w:highlight w:val="yellow"/>
              </w:rPr>
              <w:t> </w:t>
            </w:r>
            <w:r w:rsidR="000A7A3E" w:rsidRPr="00AC2B78">
              <w:rPr>
                <w:rFonts w:cs="Arial"/>
                <w:sz w:val="20"/>
                <w:szCs w:val="20"/>
                <w:highlight w:val="yellow"/>
              </w:rPr>
              <w:t> </w:t>
            </w:r>
            <w:r w:rsidR="000A7A3E" w:rsidRPr="00AC2B78">
              <w:rPr>
                <w:rFonts w:cs="Arial"/>
                <w:sz w:val="20"/>
                <w:szCs w:val="20"/>
                <w:highlight w:val="yellow"/>
              </w:rPr>
              <w:t> </w:t>
            </w:r>
            <w:r w:rsidRPr="00AC2B78">
              <w:rPr>
                <w:rFonts w:cs="Arial"/>
                <w:sz w:val="20"/>
                <w:szCs w:val="20"/>
                <w:highlight w:val="yellow"/>
              </w:rPr>
              <w:fldChar w:fldCharType="end"/>
            </w:r>
          </w:p>
        </w:tc>
        <w:tc>
          <w:tcPr>
            <w:tcW w:w="1669" w:type="pct"/>
            <w:tcBorders>
              <w:top w:val="single" w:sz="4" w:space="0" w:color="auto"/>
              <w:left w:val="single" w:sz="4" w:space="0" w:color="auto"/>
              <w:bottom w:val="single" w:sz="4" w:space="0" w:color="auto"/>
              <w:right w:val="single" w:sz="18" w:space="0" w:color="auto"/>
            </w:tcBorders>
            <w:vAlign w:val="center"/>
          </w:tcPr>
          <w:p w14:paraId="5339FB0E" w14:textId="77777777" w:rsidR="000A7A3E" w:rsidRPr="00AC2B78" w:rsidRDefault="00CA3D8B" w:rsidP="00627692">
            <w:pPr>
              <w:rPr>
                <w:rFonts w:cs="Arial"/>
                <w:sz w:val="20"/>
                <w:szCs w:val="20"/>
                <w:highlight w:val="yellow"/>
              </w:rPr>
            </w:pPr>
            <w:r w:rsidRPr="00AC2B78">
              <w:rPr>
                <w:rFonts w:cs="Arial"/>
                <w:sz w:val="20"/>
                <w:szCs w:val="20"/>
                <w:highlight w:val="yellow"/>
              </w:rPr>
              <w:fldChar w:fldCharType="begin">
                <w:ffData>
                  <w:name w:val="Text42"/>
                  <w:enabled/>
                  <w:calcOnExit w:val="0"/>
                  <w:textInput/>
                </w:ffData>
              </w:fldChar>
            </w:r>
            <w:r w:rsidR="000A7A3E" w:rsidRPr="00AC2B78">
              <w:rPr>
                <w:rFonts w:cs="Arial"/>
                <w:sz w:val="20"/>
                <w:szCs w:val="20"/>
                <w:highlight w:val="yellow"/>
              </w:rPr>
              <w:instrText xml:space="preserve"> FORMTEXT </w:instrText>
            </w:r>
            <w:r w:rsidRPr="00AC2B78">
              <w:rPr>
                <w:rFonts w:cs="Arial"/>
                <w:sz w:val="20"/>
                <w:szCs w:val="20"/>
                <w:highlight w:val="yellow"/>
              </w:rPr>
            </w:r>
            <w:r w:rsidRPr="00AC2B78">
              <w:rPr>
                <w:rFonts w:cs="Arial"/>
                <w:sz w:val="20"/>
                <w:szCs w:val="20"/>
                <w:highlight w:val="yellow"/>
              </w:rPr>
              <w:fldChar w:fldCharType="separate"/>
            </w:r>
            <w:r w:rsidR="000A7A3E" w:rsidRPr="00AC2B78">
              <w:rPr>
                <w:rFonts w:cs="Arial"/>
                <w:sz w:val="20"/>
                <w:szCs w:val="20"/>
                <w:highlight w:val="yellow"/>
              </w:rPr>
              <w:t> </w:t>
            </w:r>
            <w:r w:rsidR="000A7A3E" w:rsidRPr="00AC2B78">
              <w:rPr>
                <w:rFonts w:cs="Arial"/>
                <w:sz w:val="20"/>
                <w:szCs w:val="20"/>
                <w:highlight w:val="yellow"/>
              </w:rPr>
              <w:t> </w:t>
            </w:r>
            <w:r w:rsidR="000A7A3E" w:rsidRPr="00AC2B78">
              <w:rPr>
                <w:rFonts w:cs="Arial"/>
                <w:sz w:val="20"/>
                <w:szCs w:val="20"/>
                <w:highlight w:val="yellow"/>
              </w:rPr>
              <w:t> </w:t>
            </w:r>
            <w:r w:rsidR="000A7A3E" w:rsidRPr="00AC2B78">
              <w:rPr>
                <w:rFonts w:cs="Arial"/>
                <w:sz w:val="20"/>
                <w:szCs w:val="20"/>
                <w:highlight w:val="yellow"/>
              </w:rPr>
              <w:t> </w:t>
            </w:r>
            <w:r w:rsidR="000A7A3E" w:rsidRPr="00AC2B78">
              <w:rPr>
                <w:rFonts w:cs="Arial"/>
                <w:sz w:val="20"/>
                <w:szCs w:val="20"/>
                <w:highlight w:val="yellow"/>
              </w:rPr>
              <w:t> </w:t>
            </w:r>
            <w:r w:rsidRPr="00AC2B78">
              <w:rPr>
                <w:rFonts w:cs="Arial"/>
                <w:sz w:val="20"/>
                <w:szCs w:val="20"/>
                <w:highlight w:val="yellow"/>
              </w:rPr>
              <w:fldChar w:fldCharType="end"/>
            </w:r>
          </w:p>
        </w:tc>
      </w:tr>
      <w:tr w:rsidR="000A7A3E" w:rsidRPr="00CF6304" w14:paraId="58BEAA64" w14:textId="77777777" w:rsidTr="0097105F">
        <w:trPr>
          <w:trHeight w:val="397"/>
        </w:trPr>
        <w:tc>
          <w:tcPr>
            <w:tcW w:w="1741" w:type="pct"/>
            <w:tcBorders>
              <w:top w:val="single" w:sz="4" w:space="0" w:color="auto"/>
              <w:left w:val="single" w:sz="18" w:space="0" w:color="auto"/>
              <w:bottom w:val="single" w:sz="4" w:space="0" w:color="auto"/>
              <w:right w:val="single" w:sz="4" w:space="0" w:color="auto"/>
            </w:tcBorders>
            <w:vAlign w:val="center"/>
          </w:tcPr>
          <w:p w14:paraId="13371495" w14:textId="77777777" w:rsidR="000A7A3E" w:rsidRPr="00CF6304" w:rsidRDefault="000A7A3E" w:rsidP="00627692">
            <w:pPr>
              <w:rPr>
                <w:rFonts w:cs="Arial"/>
                <w:sz w:val="20"/>
                <w:szCs w:val="20"/>
              </w:rPr>
            </w:pPr>
            <w:r w:rsidRPr="00CF6304">
              <w:rPr>
                <w:rFonts w:cs="Arial"/>
                <w:sz w:val="20"/>
                <w:szCs w:val="20"/>
              </w:rPr>
              <w:t xml:space="preserve">Zastoupený: </w:t>
            </w:r>
          </w:p>
        </w:tc>
        <w:tc>
          <w:tcPr>
            <w:tcW w:w="3259" w:type="pct"/>
            <w:gridSpan w:val="2"/>
            <w:tcBorders>
              <w:top w:val="single" w:sz="4" w:space="0" w:color="auto"/>
              <w:left w:val="nil"/>
              <w:bottom w:val="single" w:sz="4" w:space="0" w:color="auto"/>
              <w:right w:val="single" w:sz="18" w:space="0" w:color="auto"/>
            </w:tcBorders>
            <w:vAlign w:val="center"/>
          </w:tcPr>
          <w:p w14:paraId="431D5E7D" w14:textId="77777777" w:rsidR="000A7A3E" w:rsidRPr="00AC2B78" w:rsidRDefault="00CA3D8B" w:rsidP="00627692">
            <w:pPr>
              <w:rPr>
                <w:rFonts w:cs="Arial"/>
                <w:sz w:val="20"/>
                <w:szCs w:val="20"/>
                <w:highlight w:val="yellow"/>
              </w:rPr>
            </w:pPr>
            <w:r w:rsidRPr="00AC2B78">
              <w:rPr>
                <w:rFonts w:cs="Arial"/>
                <w:sz w:val="20"/>
                <w:szCs w:val="20"/>
                <w:highlight w:val="yellow"/>
              </w:rPr>
              <w:fldChar w:fldCharType="begin">
                <w:ffData>
                  <w:name w:val="Text42"/>
                  <w:enabled/>
                  <w:calcOnExit w:val="0"/>
                  <w:textInput/>
                </w:ffData>
              </w:fldChar>
            </w:r>
            <w:r w:rsidR="000A7A3E" w:rsidRPr="00AC2B78">
              <w:rPr>
                <w:rFonts w:cs="Arial"/>
                <w:sz w:val="20"/>
                <w:szCs w:val="20"/>
                <w:highlight w:val="yellow"/>
              </w:rPr>
              <w:instrText xml:space="preserve"> FORMTEXT </w:instrText>
            </w:r>
            <w:r w:rsidRPr="00AC2B78">
              <w:rPr>
                <w:rFonts w:cs="Arial"/>
                <w:sz w:val="20"/>
                <w:szCs w:val="20"/>
                <w:highlight w:val="yellow"/>
              </w:rPr>
            </w:r>
            <w:r w:rsidRPr="00AC2B78">
              <w:rPr>
                <w:rFonts w:cs="Arial"/>
                <w:sz w:val="20"/>
                <w:szCs w:val="20"/>
                <w:highlight w:val="yellow"/>
              </w:rPr>
              <w:fldChar w:fldCharType="separate"/>
            </w:r>
            <w:r w:rsidR="000A7A3E" w:rsidRPr="00AC2B78">
              <w:rPr>
                <w:rFonts w:cs="Arial"/>
                <w:sz w:val="20"/>
                <w:szCs w:val="20"/>
                <w:highlight w:val="yellow"/>
              </w:rPr>
              <w:t> </w:t>
            </w:r>
            <w:r w:rsidR="000A7A3E" w:rsidRPr="00AC2B78">
              <w:rPr>
                <w:rFonts w:cs="Arial"/>
                <w:sz w:val="20"/>
                <w:szCs w:val="20"/>
                <w:highlight w:val="yellow"/>
              </w:rPr>
              <w:t> </w:t>
            </w:r>
            <w:r w:rsidR="000A7A3E" w:rsidRPr="00AC2B78">
              <w:rPr>
                <w:rFonts w:cs="Arial"/>
                <w:sz w:val="20"/>
                <w:szCs w:val="20"/>
                <w:highlight w:val="yellow"/>
              </w:rPr>
              <w:t> </w:t>
            </w:r>
            <w:r w:rsidR="000A7A3E" w:rsidRPr="00AC2B78">
              <w:rPr>
                <w:rFonts w:cs="Arial"/>
                <w:sz w:val="20"/>
                <w:szCs w:val="20"/>
                <w:highlight w:val="yellow"/>
              </w:rPr>
              <w:t> </w:t>
            </w:r>
            <w:r w:rsidR="000A7A3E" w:rsidRPr="00AC2B78">
              <w:rPr>
                <w:rFonts w:cs="Arial"/>
                <w:sz w:val="20"/>
                <w:szCs w:val="20"/>
                <w:highlight w:val="yellow"/>
              </w:rPr>
              <w:t> </w:t>
            </w:r>
            <w:r w:rsidRPr="00AC2B78">
              <w:rPr>
                <w:rFonts w:cs="Arial"/>
                <w:sz w:val="20"/>
                <w:szCs w:val="20"/>
                <w:highlight w:val="yellow"/>
              </w:rPr>
              <w:fldChar w:fldCharType="end"/>
            </w:r>
          </w:p>
        </w:tc>
      </w:tr>
      <w:tr w:rsidR="000A7A3E" w:rsidRPr="00CF6304" w14:paraId="03DE663B" w14:textId="77777777" w:rsidTr="0097105F">
        <w:trPr>
          <w:trHeight w:val="397"/>
        </w:trPr>
        <w:tc>
          <w:tcPr>
            <w:tcW w:w="1741" w:type="pct"/>
            <w:tcBorders>
              <w:top w:val="single" w:sz="4" w:space="0" w:color="auto"/>
              <w:left w:val="single" w:sz="18" w:space="0" w:color="auto"/>
              <w:bottom w:val="single" w:sz="4" w:space="0" w:color="auto"/>
              <w:right w:val="single" w:sz="4" w:space="0" w:color="auto"/>
            </w:tcBorders>
            <w:vAlign w:val="center"/>
          </w:tcPr>
          <w:p w14:paraId="259B9506" w14:textId="77777777" w:rsidR="000A7A3E" w:rsidRPr="00CF6304" w:rsidRDefault="000A7A3E" w:rsidP="00627692">
            <w:pPr>
              <w:rPr>
                <w:rFonts w:cs="Arial"/>
                <w:sz w:val="20"/>
                <w:szCs w:val="20"/>
              </w:rPr>
            </w:pPr>
            <w:r w:rsidRPr="00CF6304">
              <w:rPr>
                <w:rFonts w:cs="Arial"/>
                <w:sz w:val="20"/>
                <w:szCs w:val="20"/>
              </w:rPr>
              <w:t>Zástupce pro věci smluvní:</w:t>
            </w:r>
          </w:p>
        </w:tc>
        <w:tc>
          <w:tcPr>
            <w:tcW w:w="3259" w:type="pct"/>
            <w:gridSpan w:val="2"/>
            <w:tcBorders>
              <w:top w:val="single" w:sz="4" w:space="0" w:color="auto"/>
              <w:left w:val="nil"/>
              <w:bottom w:val="single" w:sz="4" w:space="0" w:color="auto"/>
              <w:right w:val="single" w:sz="18" w:space="0" w:color="auto"/>
            </w:tcBorders>
            <w:vAlign w:val="center"/>
          </w:tcPr>
          <w:p w14:paraId="5CB0C0B9" w14:textId="77777777" w:rsidR="000A7A3E" w:rsidRPr="00AC2B78" w:rsidRDefault="00CA3D8B" w:rsidP="00627692">
            <w:pPr>
              <w:rPr>
                <w:rFonts w:cs="Arial"/>
                <w:sz w:val="20"/>
                <w:szCs w:val="20"/>
                <w:highlight w:val="yellow"/>
              </w:rPr>
            </w:pPr>
            <w:r w:rsidRPr="00AC2B78">
              <w:rPr>
                <w:rFonts w:cs="Arial"/>
                <w:sz w:val="20"/>
                <w:szCs w:val="20"/>
                <w:highlight w:val="yellow"/>
              </w:rPr>
              <w:fldChar w:fldCharType="begin">
                <w:ffData>
                  <w:name w:val="Text42"/>
                  <w:enabled/>
                  <w:calcOnExit w:val="0"/>
                  <w:textInput/>
                </w:ffData>
              </w:fldChar>
            </w:r>
            <w:r w:rsidR="000A7A3E" w:rsidRPr="00AC2B78">
              <w:rPr>
                <w:rFonts w:cs="Arial"/>
                <w:sz w:val="20"/>
                <w:szCs w:val="20"/>
                <w:highlight w:val="yellow"/>
              </w:rPr>
              <w:instrText xml:space="preserve"> FORMTEXT </w:instrText>
            </w:r>
            <w:r w:rsidRPr="00AC2B78">
              <w:rPr>
                <w:rFonts w:cs="Arial"/>
                <w:sz w:val="20"/>
                <w:szCs w:val="20"/>
                <w:highlight w:val="yellow"/>
              </w:rPr>
            </w:r>
            <w:r w:rsidRPr="00AC2B78">
              <w:rPr>
                <w:rFonts w:cs="Arial"/>
                <w:sz w:val="20"/>
                <w:szCs w:val="20"/>
                <w:highlight w:val="yellow"/>
              </w:rPr>
              <w:fldChar w:fldCharType="separate"/>
            </w:r>
            <w:r w:rsidR="000A7A3E" w:rsidRPr="00AC2B78">
              <w:rPr>
                <w:rFonts w:cs="Arial"/>
                <w:sz w:val="20"/>
                <w:szCs w:val="20"/>
                <w:highlight w:val="yellow"/>
              </w:rPr>
              <w:t> </w:t>
            </w:r>
            <w:r w:rsidR="000A7A3E" w:rsidRPr="00AC2B78">
              <w:rPr>
                <w:rFonts w:cs="Arial"/>
                <w:sz w:val="20"/>
                <w:szCs w:val="20"/>
                <w:highlight w:val="yellow"/>
              </w:rPr>
              <w:t> </w:t>
            </w:r>
            <w:r w:rsidR="000A7A3E" w:rsidRPr="00AC2B78">
              <w:rPr>
                <w:rFonts w:cs="Arial"/>
                <w:sz w:val="20"/>
                <w:szCs w:val="20"/>
                <w:highlight w:val="yellow"/>
              </w:rPr>
              <w:t> </w:t>
            </w:r>
            <w:r w:rsidR="000A7A3E" w:rsidRPr="00AC2B78">
              <w:rPr>
                <w:rFonts w:cs="Arial"/>
                <w:sz w:val="20"/>
                <w:szCs w:val="20"/>
                <w:highlight w:val="yellow"/>
              </w:rPr>
              <w:t> </w:t>
            </w:r>
            <w:r w:rsidR="000A7A3E" w:rsidRPr="00AC2B78">
              <w:rPr>
                <w:rFonts w:cs="Arial"/>
                <w:sz w:val="20"/>
                <w:szCs w:val="20"/>
                <w:highlight w:val="yellow"/>
              </w:rPr>
              <w:t> </w:t>
            </w:r>
            <w:r w:rsidRPr="00AC2B78">
              <w:rPr>
                <w:rFonts w:cs="Arial"/>
                <w:sz w:val="20"/>
                <w:szCs w:val="20"/>
                <w:highlight w:val="yellow"/>
              </w:rPr>
              <w:fldChar w:fldCharType="end"/>
            </w:r>
          </w:p>
        </w:tc>
      </w:tr>
      <w:tr w:rsidR="000A7A3E" w:rsidRPr="00CF6304" w14:paraId="699A6EBE" w14:textId="77777777" w:rsidTr="0097105F">
        <w:trPr>
          <w:trHeight w:val="397"/>
        </w:trPr>
        <w:tc>
          <w:tcPr>
            <w:tcW w:w="1741" w:type="pct"/>
            <w:tcBorders>
              <w:top w:val="single" w:sz="4" w:space="0" w:color="auto"/>
              <w:left w:val="single" w:sz="18" w:space="0" w:color="auto"/>
              <w:bottom w:val="single" w:sz="4" w:space="0" w:color="auto"/>
              <w:right w:val="single" w:sz="4" w:space="0" w:color="auto"/>
            </w:tcBorders>
            <w:vAlign w:val="center"/>
          </w:tcPr>
          <w:p w14:paraId="0604A3ED" w14:textId="77777777" w:rsidR="000A7A3E" w:rsidRPr="00CF6304" w:rsidRDefault="000A7A3E" w:rsidP="00627692">
            <w:pPr>
              <w:rPr>
                <w:rFonts w:cs="Arial"/>
                <w:sz w:val="20"/>
                <w:szCs w:val="20"/>
              </w:rPr>
            </w:pPr>
            <w:r w:rsidRPr="00CF6304">
              <w:rPr>
                <w:rFonts w:cs="Arial"/>
                <w:sz w:val="20"/>
                <w:szCs w:val="20"/>
              </w:rPr>
              <w:t>Zástupce pro věci technické:</w:t>
            </w:r>
          </w:p>
        </w:tc>
        <w:tc>
          <w:tcPr>
            <w:tcW w:w="3259" w:type="pct"/>
            <w:gridSpan w:val="2"/>
            <w:tcBorders>
              <w:top w:val="single" w:sz="4" w:space="0" w:color="auto"/>
              <w:left w:val="nil"/>
              <w:bottom w:val="single" w:sz="4" w:space="0" w:color="auto"/>
              <w:right w:val="single" w:sz="18" w:space="0" w:color="auto"/>
            </w:tcBorders>
            <w:vAlign w:val="center"/>
          </w:tcPr>
          <w:p w14:paraId="7B11814D" w14:textId="77777777" w:rsidR="000A7A3E" w:rsidRPr="00AC2B78" w:rsidRDefault="00CA3D8B" w:rsidP="00627692">
            <w:pPr>
              <w:rPr>
                <w:rFonts w:cs="Arial"/>
                <w:sz w:val="20"/>
                <w:szCs w:val="20"/>
                <w:highlight w:val="yellow"/>
              </w:rPr>
            </w:pPr>
            <w:r w:rsidRPr="00AC2B78">
              <w:rPr>
                <w:rFonts w:cs="Arial"/>
                <w:sz w:val="20"/>
                <w:szCs w:val="20"/>
                <w:highlight w:val="yellow"/>
              </w:rPr>
              <w:fldChar w:fldCharType="begin">
                <w:ffData>
                  <w:name w:val="Text42"/>
                  <w:enabled/>
                  <w:calcOnExit w:val="0"/>
                  <w:textInput/>
                </w:ffData>
              </w:fldChar>
            </w:r>
            <w:r w:rsidR="000A7A3E" w:rsidRPr="00AC2B78">
              <w:rPr>
                <w:rFonts w:cs="Arial"/>
                <w:sz w:val="20"/>
                <w:szCs w:val="20"/>
                <w:highlight w:val="yellow"/>
              </w:rPr>
              <w:instrText xml:space="preserve"> FORMTEXT </w:instrText>
            </w:r>
            <w:r w:rsidRPr="00AC2B78">
              <w:rPr>
                <w:rFonts w:cs="Arial"/>
                <w:sz w:val="20"/>
                <w:szCs w:val="20"/>
                <w:highlight w:val="yellow"/>
              </w:rPr>
            </w:r>
            <w:r w:rsidRPr="00AC2B78">
              <w:rPr>
                <w:rFonts w:cs="Arial"/>
                <w:sz w:val="20"/>
                <w:szCs w:val="20"/>
                <w:highlight w:val="yellow"/>
              </w:rPr>
              <w:fldChar w:fldCharType="separate"/>
            </w:r>
            <w:r w:rsidR="000A7A3E" w:rsidRPr="00AC2B78">
              <w:rPr>
                <w:rFonts w:cs="Arial"/>
                <w:sz w:val="20"/>
                <w:szCs w:val="20"/>
                <w:highlight w:val="yellow"/>
              </w:rPr>
              <w:t> </w:t>
            </w:r>
            <w:r w:rsidR="000A7A3E" w:rsidRPr="00AC2B78">
              <w:rPr>
                <w:rFonts w:cs="Arial"/>
                <w:sz w:val="20"/>
                <w:szCs w:val="20"/>
                <w:highlight w:val="yellow"/>
              </w:rPr>
              <w:t> </w:t>
            </w:r>
            <w:r w:rsidR="000A7A3E" w:rsidRPr="00AC2B78">
              <w:rPr>
                <w:rFonts w:cs="Arial"/>
                <w:sz w:val="20"/>
                <w:szCs w:val="20"/>
                <w:highlight w:val="yellow"/>
              </w:rPr>
              <w:t> </w:t>
            </w:r>
            <w:r w:rsidR="000A7A3E" w:rsidRPr="00AC2B78">
              <w:rPr>
                <w:rFonts w:cs="Arial"/>
                <w:sz w:val="20"/>
                <w:szCs w:val="20"/>
                <w:highlight w:val="yellow"/>
              </w:rPr>
              <w:t> </w:t>
            </w:r>
            <w:r w:rsidR="000A7A3E" w:rsidRPr="00AC2B78">
              <w:rPr>
                <w:rFonts w:cs="Arial"/>
                <w:sz w:val="20"/>
                <w:szCs w:val="20"/>
                <w:highlight w:val="yellow"/>
              </w:rPr>
              <w:t> </w:t>
            </w:r>
            <w:r w:rsidRPr="00AC2B78">
              <w:rPr>
                <w:rFonts w:cs="Arial"/>
                <w:sz w:val="20"/>
                <w:szCs w:val="20"/>
                <w:highlight w:val="yellow"/>
              </w:rPr>
              <w:fldChar w:fldCharType="end"/>
            </w:r>
          </w:p>
        </w:tc>
      </w:tr>
      <w:tr w:rsidR="000A7A3E" w:rsidRPr="00CF6304" w14:paraId="79FF0BF5" w14:textId="77777777" w:rsidTr="0097105F">
        <w:trPr>
          <w:trHeight w:val="397"/>
        </w:trPr>
        <w:tc>
          <w:tcPr>
            <w:tcW w:w="1741" w:type="pct"/>
            <w:tcBorders>
              <w:top w:val="single" w:sz="4" w:space="0" w:color="auto"/>
              <w:left w:val="single" w:sz="18" w:space="0" w:color="auto"/>
              <w:bottom w:val="single" w:sz="4" w:space="0" w:color="auto"/>
              <w:right w:val="single" w:sz="4" w:space="0" w:color="auto"/>
            </w:tcBorders>
            <w:vAlign w:val="center"/>
          </w:tcPr>
          <w:p w14:paraId="64974DF5" w14:textId="77777777" w:rsidR="000A7A3E" w:rsidRPr="00CF6304" w:rsidRDefault="000A7A3E" w:rsidP="00627692">
            <w:pPr>
              <w:rPr>
                <w:rFonts w:cs="Arial"/>
                <w:sz w:val="20"/>
                <w:szCs w:val="20"/>
              </w:rPr>
            </w:pPr>
            <w:r w:rsidRPr="00CF6304">
              <w:rPr>
                <w:rFonts w:cs="Arial"/>
                <w:sz w:val="20"/>
                <w:szCs w:val="20"/>
              </w:rPr>
              <w:t>E-mail:</w:t>
            </w:r>
          </w:p>
        </w:tc>
        <w:tc>
          <w:tcPr>
            <w:tcW w:w="3259" w:type="pct"/>
            <w:gridSpan w:val="2"/>
            <w:tcBorders>
              <w:top w:val="single" w:sz="4" w:space="0" w:color="auto"/>
              <w:left w:val="nil"/>
              <w:bottom w:val="single" w:sz="4" w:space="0" w:color="auto"/>
              <w:right w:val="single" w:sz="18" w:space="0" w:color="auto"/>
            </w:tcBorders>
            <w:vAlign w:val="center"/>
          </w:tcPr>
          <w:p w14:paraId="1B968F2A" w14:textId="77777777" w:rsidR="000A7A3E" w:rsidRPr="00AC2B78" w:rsidRDefault="00CA3D8B" w:rsidP="00627692">
            <w:pPr>
              <w:rPr>
                <w:rFonts w:cs="Arial"/>
                <w:sz w:val="20"/>
                <w:szCs w:val="20"/>
                <w:highlight w:val="yellow"/>
              </w:rPr>
            </w:pPr>
            <w:r w:rsidRPr="00AC2B78">
              <w:rPr>
                <w:rFonts w:cs="Arial"/>
                <w:sz w:val="20"/>
                <w:szCs w:val="20"/>
                <w:highlight w:val="yellow"/>
              </w:rPr>
              <w:fldChar w:fldCharType="begin">
                <w:ffData>
                  <w:name w:val="Text42"/>
                  <w:enabled/>
                  <w:calcOnExit w:val="0"/>
                  <w:textInput/>
                </w:ffData>
              </w:fldChar>
            </w:r>
            <w:r w:rsidR="000A7A3E" w:rsidRPr="00AC2B78">
              <w:rPr>
                <w:rFonts w:cs="Arial"/>
                <w:sz w:val="20"/>
                <w:szCs w:val="20"/>
                <w:highlight w:val="yellow"/>
              </w:rPr>
              <w:instrText xml:space="preserve"> FORMTEXT </w:instrText>
            </w:r>
            <w:r w:rsidRPr="00AC2B78">
              <w:rPr>
                <w:rFonts w:cs="Arial"/>
                <w:sz w:val="20"/>
                <w:szCs w:val="20"/>
                <w:highlight w:val="yellow"/>
              </w:rPr>
            </w:r>
            <w:r w:rsidRPr="00AC2B78">
              <w:rPr>
                <w:rFonts w:cs="Arial"/>
                <w:sz w:val="20"/>
                <w:szCs w:val="20"/>
                <w:highlight w:val="yellow"/>
              </w:rPr>
              <w:fldChar w:fldCharType="separate"/>
            </w:r>
            <w:r w:rsidR="000A7A3E" w:rsidRPr="00AC2B78">
              <w:rPr>
                <w:rFonts w:cs="Arial"/>
                <w:sz w:val="20"/>
                <w:szCs w:val="20"/>
                <w:highlight w:val="yellow"/>
              </w:rPr>
              <w:t> </w:t>
            </w:r>
            <w:r w:rsidR="000A7A3E" w:rsidRPr="00AC2B78">
              <w:rPr>
                <w:rFonts w:cs="Arial"/>
                <w:sz w:val="20"/>
                <w:szCs w:val="20"/>
                <w:highlight w:val="yellow"/>
              </w:rPr>
              <w:t> </w:t>
            </w:r>
            <w:r w:rsidR="000A7A3E" w:rsidRPr="00AC2B78">
              <w:rPr>
                <w:rFonts w:cs="Arial"/>
                <w:sz w:val="20"/>
                <w:szCs w:val="20"/>
                <w:highlight w:val="yellow"/>
              </w:rPr>
              <w:t> </w:t>
            </w:r>
            <w:r w:rsidR="000A7A3E" w:rsidRPr="00AC2B78">
              <w:rPr>
                <w:rFonts w:cs="Arial"/>
                <w:sz w:val="20"/>
                <w:szCs w:val="20"/>
                <w:highlight w:val="yellow"/>
              </w:rPr>
              <w:t> </w:t>
            </w:r>
            <w:r w:rsidR="000A7A3E" w:rsidRPr="00AC2B78">
              <w:rPr>
                <w:rFonts w:cs="Arial"/>
                <w:sz w:val="20"/>
                <w:szCs w:val="20"/>
                <w:highlight w:val="yellow"/>
              </w:rPr>
              <w:t> </w:t>
            </w:r>
            <w:r w:rsidRPr="00AC2B78">
              <w:rPr>
                <w:rFonts w:cs="Arial"/>
                <w:sz w:val="20"/>
                <w:szCs w:val="20"/>
                <w:highlight w:val="yellow"/>
              </w:rPr>
              <w:fldChar w:fldCharType="end"/>
            </w:r>
          </w:p>
        </w:tc>
      </w:tr>
      <w:tr w:rsidR="000A7A3E" w:rsidRPr="00CF6304" w14:paraId="754C7B3D" w14:textId="77777777" w:rsidTr="0097105F">
        <w:trPr>
          <w:trHeight w:val="397"/>
        </w:trPr>
        <w:tc>
          <w:tcPr>
            <w:tcW w:w="1741" w:type="pct"/>
            <w:tcBorders>
              <w:top w:val="single" w:sz="4" w:space="0" w:color="auto"/>
              <w:left w:val="single" w:sz="18" w:space="0" w:color="auto"/>
              <w:bottom w:val="single" w:sz="4" w:space="0" w:color="auto"/>
              <w:right w:val="single" w:sz="4" w:space="0" w:color="auto"/>
            </w:tcBorders>
            <w:vAlign w:val="center"/>
          </w:tcPr>
          <w:p w14:paraId="487A9DB4" w14:textId="77777777" w:rsidR="000A7A3E" w:rsidRPr="00CF6304" w:rsidRDefault="000A7A3E" w:rsidP="00627692">
            <w:pPr>
              <w:rPr>
                <w:rFonts w:cs="Arial"/>
                <w:sz w:val="20"/>
                <w:szCs w:val="20"/>
              </w:rPr>
            </w:pPr>
            <w:r w:rsidRPr="00CF6304">
              <w:rPr>
                <w:rFonts w:cs="Arial"/>
                <w:sz w:val="20"/>
                <w:szCs w:val="20"/>
              </w:rPr>
              <w:t xml:space="preserve">Telefon: </w:t>
            </w:r>
          </w:p>
        </w:tc>
        <w:tc>
          <w:tcPr>
            <w:tcW w:w="3259" w:type="pct"/>
            <w:gridSpan w:val="2"/>
            <w:tcBorders>
              <w:top w:val="single" w:sz="4" w:space="0" w:color="auto"/>
              <w:left w:val="nil"/>
              <w:bottom w:val="single" w:sz="4" w:space="0" w:color="auto"/>
              <w:right w:val="single" w:sz="18" w:space="0" w:color="auto"/>
            </w:tcBorders>
            <w:vAlign w:val="center"/>
          </w:tcPr>
          <w:p w14:paraId="2300EB38" w14:textId="77777777" w:rsidR="000A7A3E" w:rsidRPr="00AC2B78" w:rsidRDefault="00CA3D8B" w:rsidP="00627692">
            <w:pPr>
              <w:rPr>
                <w:rFonts w:cs="Arial"/>
                <w:sz w:val="20"/>
                <w:szCs w:val="20"/>
                <w:highlight w:val="yellow"/>
              </w:rPr>
            </w:pPr>
            <w:r w:rsidRPr="00AC2B78">
              <w:rPr>
                <w:rFonts w:cs="Arial"/>
                <w:sz w:val="20"/>
                <w:szCs w:val="20"/>
                <w:highlight w:val="yellow"/>
              </w:rPr>
              <w:fldChar w:fldCharType="begin">
                <w:ffData>
                  <w:name w:val="Text42"/>
                  <w:enabled/>
                  <w:calcOnExit w:val="0"/>
                  <w:textInput/>
                </w:ffData>
              </w:fldChar>
            </w:r>
            <w:r w:rsidR="000A7A3E" w:rsidRPr="00AC2B78">
              <w:rPr>
                <w:rFonts w:cs="Arial"/>
                <w:sz w:val="20"/>
                <w:szCs w:val="20"/>
                <w:highlight w:val="yellow"/>
              </w:rPr>
              <w:instrText xml:space="preserve"> FORMTEXT </w:instrText>
            </w:r>
            <w:r w:rsidRPr="00AC2B78">
              <w:rPr>
                <w:rFonts w:cs="Arial"/>
                <w:sz w:val="20"/>
                <w:szCs w:val="20"/>
                <w:highlight w:val="yellow"/>
              </w:rPr>
            </w:r>
            <w:r w:rsidRPr="00AC2B78">
              <w:rPr>
                <w:rFonts w:cs="Arial"/>
                <w:sz w:val="20"/>
                <w:szCs w:val="20"/>
                <w:highlight w:val="yellow"/>
              </w:rPr>
              <w:fldChar w:fldCharType="separate"/>
            </w:r>
            <w:r w:rsidR="000A7A3E" w:rsidRPr="00AC2B78">
              <w:rPr>
                <w:rFonts w:cs="Arial"/>
                <w:sz w:val="20"/>
                <w:szCs w:val="20"/>
                <w:highlight w:val="yellow"/>
              </w:rPr>
              <w:t> </w:t>
            </w:r>
            <w:r w:rsidR="000A7A3E" w:rsidRPr="00AC2B78">
              <w:rPr>
                <w:rFonts w:cs="Arial"/>
                <w:sz w:val="20"/>
                <w:szCs w:val="20"/>
                <w:highlight w:val="yellow"/>
              </w:rPr>
              <w:t> </w:t>
            </w:r>
            <w:r w:rsidR="000A7A3E" w:rsidRPr="00AC2B78">
              <w:rPr>
                <w:rFonts w:cs="Arial"/>
                <w:sz w:val="20"/>
                <w:szCs w:val="20"/>
                <w:highlight w:val="yellow"/>
              </w:rPr>
              <w:t> </w:t>
            </w:r>
            <w:r w:rsidR="000A7A3E" w:rsidRPr="00AC2B78">
              <w:rPr>
                <w:rFonts w:cs="Arial"/>
                <w:sz w:val="20"/>
                <w:szCs w:val="20"/>
                <w:highlight w:val="yellow"/>
              </w:rPr>
              <w:t> </w:t>
            </w:r>
            <w:r w:rsidR="000A7A3E" w:rsidRPr="00AC2B78">
              <w:rPr>
                <w:rFonts w:cs="Arial"/>
                <w:sz w:val="20"/>
                <w:szCs w:val="20"/>
                <w:highlight w:val="yellow"/>
              </w:rPr>
              <w:t> </w:t>
            </w:r>
            <w:r w:rsidRPr="00AC2B78">
              <w:rPr>
                <w:rFonts w:cs="Arial"/>
                <w:sz w:val="20"/>
                <w:szCs w:val="20"/>
                <w:highlight w:val="yellow"/>
              </w:rPr>
              <w:fldChar w:fldCharType="end"/>
            </w:r>
          </w:p>
        </w:tc>
      </w:tr>
      <w:tr w:rsidR="000A7A3E" w:rsidRPr="00CF6304" w14:paraId="672EF989" w14:textId="77777777" w:rsidTr="0097105F">
        <w:trPr>
          <w:trHeight w:val="397"/>
        </w:trPr>
        <w:tc>
          <w:tcPr>
            <w:tcW w:w="1741" w:type="pct"/>
            <w:tcBorders>
              <w:top w:val="single" w:sz="4" w:space="0" w:color="auto"/>
              <w:left w:val="single" w:sz="18" w:space="0" w:color="auto"/>
              <w:bottom w:val="single" w:sz="4" w:space="0" w:color="auto"/>
              <w:right w:val="single" w:sz="4" w:space="0" w:color="auto"/>
            </w:tcBorders>
            <w:vAlign w:val="center"/>
          </w:tcPr>
          <w:p w14:paraId="1220C055" w14:textId="77777777" w:rsidR="000A7A3E" w:rsidRPr="00CF6304" w:rsidRDefault="000A7A3E" w:rsidP="00627692">
            <w:pPr>
              <w:rPr>
                <w:rFonts w:cs="Arial"/>
                <w:sz w:val="20"/>
                <w:szCs w:val="20"/>
              </w:rPr>
            </w:pPr>
            <w:r w:rsidRPr="00CF6304">
              <w:rPr>
                <w:rFonts w:cs="Arial"/>
                <w:sz w:val="20"/>
                <w:szCs w:val="20"/>
              </w:rPr>
              <w:t>Zápis v obchodním rejstříku:</w:t>
            </w:r>
          </w:p>
        </w:tc>
        <w:tc>
          <w:tcPr>
            <w:tcW w:w="3259" w:type="pct"/>
            <w:gridSpan w:val="2"/>
            <w:tcBorders>
              <w:top w:val="single" w:sz="4" w:space="0" w:color="auto"/>
              <w:left w:val="nil"/>
              <w:bottom w:val="single" w:sz="4" w:space="0" w:color="auto"/>
              <w:right w:val="single" w:sz="18" w:space="0" w:color="auto"/>
            </w:tcBorders>
            <w:vAlign w:val="center"/>
          </w:tcPr>
          <w:p w14:paraId="0D7F4962" w14:textId="77777777" w:rsidR="000A7A3E" w:rsidRPr="00AC2B78" w:rsidRDefault="00CA3D8B" w:rsidP="00627692">
            <w:pPr>
              <w:rPr>
                <w:rFonts w:cs="Arial"/>
                <w:sz w:val="20"/>
                <w:szCs w:val="20"/>
                <w:highlight w:val="yellow"/>
              </w:rPr>
            </w:pPr>
            <w:r w:rsidRPr="00AC2B78">
              <w:rPr>
                <w:rFonts w:cs="Arial"/>
                <w:sz w:val="20"/>
                <w:szCs w:val="20"/>
                <w:highlight w:val="yellow"/>
              </w:rPr>
              <w:fldChar w:fldCharType="begin">
                <w:ffData>
                  <w:name w:val="Text42"/>
                  <w:enabled/>
                  <w:calcOnExit w:val="0"/>
                  <w:textInput/>
                </w:ffData>
              </w:fldChar>
            </w:r>
            <w:r w:rsidR="000A7A3E" w:rsidRPr="00AC2B78">
              <w:rPr>
                <w:rFonts w:cs="Arial"/>
                <w:sz w:val="20"/>
                <w:szCs w:val="20"/>
                <w:highlight w:val="yellow"/>
              </w:rPr>
              <w:instrText xml:space="preserve"> FORMTEXT </w:instrText>
            </w:r>
            <w:r w:rsidRPr="00AC2B78">
              <w:rPr>
                <w:rFonts w:cs="Arial"/>
                <w:sz w:val="20"/>
                <w:szCs w:val="20"/>
                <w:highlight w:val="yellow"/>
              </w:rPr>
            </w:r>
            <w:r w:rsidRPr="00AC2B78">
              <w:rPr>
                <w:rFonts w:cs="Arial"/>
                <w:sz w:val="20"/>
                <w:szCs w:val="20"/>
                <w:highlight w:val="yellow"/>
              </w:rPr>
              <w:fldChar w:fldCharType="separate"/>
            </w:r>
            <w:r w:rsidR="000A7A3E" w:rsidRPr="00AC2B78">
              <w:rPr>
                <w:rFonts w:cs="Arial"/>
                <w:sz w:val="20"/>
                <w:szCs w:val="20"/>
                <w:highlight w:val="yellow"/>
              </w:rPr>
              <w:t> </w:t>
            </w:r>
            <w:r w:rsidR="000A7A3E" w:rsidRPr="00AC2B78">
              <w:rPr>
                <w:rFonts w:cs="Arial"/>
                <w:sz w:val="20"/>
                <w:szCs w:val="20"/>
                <w:highlight w:val="yellow"/>
              </w:rPr>
              <w:t> </w:t>
            </w:r>
            <w:r w:rsidR="000A7A3E" w:rsidRPr="00AC2B78">
              <w:rPr>
                <w:rFonts w:cs="Arial"/>
                <w:sz w:val="20"/>
                <w:szCs w:val="20"/>
                <w:highlight w:val="yellow"/>
              </w:rPr>
              <w:t> </w:t>
            </w:r>
            <w:r w:rsidR="000A7A3E" w:rsidRPr="00AC2B78">
              <w:rPr>
                <w:rFonts w:cs="Arial"/>
                <w:sz w:val="20"/>
                <w:szCs w:val="20"/>
                <w:highlight w:val="yellow"/>
              </w:rPr>
              <w:t> </w:t>
            </w:r>
            <w:r w:rsidR="000A7A3E" w:rsidRPr="00AC2B78">
              <w:rPr>
                <w:rFonts w:cs="Arial"/>
                <w:sz w:val="20"/>
                <w:szCs w:val="20"/>
                <w:highlight w:val="yellow"/>
              </w:rPr>
              <w:t> </w:t>
            </w:r>
            <w:r w:rsidRPr="00AC2B78">
              <w:rPr>
                <w:rFonts w:cs="Arial"/>
                <w:sz w:val="20"/>
                <w:szCs w:val="20"/>
                <w:highlight w:val="yellow"/>
              </w:rPr>
              <w:fldChar w:fldCharType="end"/>
            </w:r>
          </w:p>
        </w:tc>
      </w:tr>
      <w:tr w:rsidR="000A7A3E" w:rsidRPr="00CF6304" w14:paraId="3858633C" w14:textId="77777777" w:rsidTr="0097105F">
        <w:trPr>
          <w:trHeight w:val="397"/>
        </w:trPr>
        <w:tc>
          <w:tcPr>
            <w:tcW w:w="1741" w:type="pct"/>
            <w:tcBorders>
              <w:top w:val="single" w:sz="4" w:space="0" w:color="auto"/>
              <w:left w:val="single" w:sz="18" w:space="0" w:color="auto"/>
              <w:bottom w:val="nil"/>
              <w:right w:val="single" w:sz="4" w:space="0" w:color="auto"/>
            </w:tcBorders>
            <w:vAlign w:val="center"/>
          </w:tcPr>
          <w:p w14:paraId="1027DACF" w14:textId="77777777" w:rsidR="000A7A3E" w:rsidRPr="00CF6304" w:rsidRDefault="000A7A3E" w:rsidP="00627692">
            <w:pPr>
              <w:rPr>
                <w:rFonts w:cs="Arial"/>
                <w:sz w:val="20"/>
                <w:szCs w:val="20"/>
              </w:rPr>
            </w:pPr>
            <w:r w:rsidRPr="00CF6304">
              <w:rPr>
                <w:rFonts w:cs="Arial"/>
                <w:sz w:val="20"/>
                <w:szCs w:val="20"/>
              </w:rPr>
              <w:t xml:space="preserve">Bankovní spojení: </w:t>
            </w:r>
          </w:p>
        </w:tc>
        <w:tc>
          <w:tcPr>
            <w:tcW w:w="3259" w:type="pct"/>
            <w:gridSpan w:val="2"/>
            <w:tcBorders>
              <w:top w:val="single" w:sz="4" w:space="0" w:color="auto"/>
              <w:left w:val="nil"/>
              <w:bottom w:val="nil"/>
              <w:right w:val="single" w:sz="18" w:space="0" w:color="auto"/>
            </w:tcBorders>
            <w:vAlign w:val="center"/>
          </w:tcPr>
          <w:p w14:paraId="6401E919" w14:textId="77777777" w:rsidR="000A7A3E" w:rsidRPr="00AC2B78" w:rsidRDefault="00CA3D8B" w:rsidP="00627692">
            <w:pPr>
              <w:rPr>
                <w:rFonts w:cs="Arial"/>
                <w:sz w:val="20"/>
                <w:szCs w:val="20"/>
                <w:highlight w:val="yellow"/>
              </w:rPr>
            </w:pPr>
            <w:r w:rsidRPr="00AC2B78">
              <w:rPr>
                <w:rFonts w:cs="Arial"/>
                <w:sz w:val="20"/>
                <w:szCs w:val="20"/>
                <w:highlight w:val="yellow"/>
              </w:rPr>
              <w:fldChar w:fldCharType="begin">
                <w:ffData>
                  <w:name w:val="Text42"/>
                  <w:enabled/>
                  <w:calcOnExit w:val="0"/>
                  <w:textInput/>
                </w:ffData>
              </w:fldChar>
            </w:r>
            <w:bookmarkStart w:id="0" w:name="Text42"/>
            <w:r w:rsidR="000A7A3E" w:rsidRPr="00AC2B78">
              <w:rPr>
                <w:rFonts w:cs="Arial"/>
                <w:sz w:val="20"/>
                <w:szCs w:val="20"/>
                <w:highlight w:val="yellow"/>
              </w:rPr>
              <w:instrText xml:space="preserve"> FORMTEXT </w:instrText>
            </w:r>
            <w:r w:rsidRPr="00AC2B78">
              <w:rPr>
                <w:rFonts w:cs="Arial"/>
                <w:sz w:val="20"/>
                <w:szCs w:val="20"/>
                <w:highlight w:val="yellow"/>
              </w:rPr>
            </w:r>
            <w:r w:rsidRPr="00AC2B78">
              <w:rPr>
                <w:rFonts w:cs="Arial"/>
                <w:sz w:val="20"/>
                <w:szCs w:val="20"/>
                <w:highlight w:val="yellow"/>
              </w:rPr>
              <w:fldChar w:fldCharType="separate"/>
            </w:r>
            <w:r w:rsidR="000A7A3E" w:rsidRPr="00AC2B78">
              <w:rPr>
                <w:rFonts w:cs="Arial"/>
                <w:sz w:val="20"/>
                <w:szCs w:val="20"/>
                <w:highlight w:val="yellow"/>
              </w:rPr>
              <w:t> </w:t>
            </w:r>
            <w:r w:rsidR="000A7A3E" w:rsidRPr="00AC2B78">
              <w:rPr>
                <w:rFonts w:cs="Arial"/>
                <w:sz w:val="20"/>
                <w:szCs w:val="20"/>
                <w:highlight w:val="yellow"/>
              </w:rPr>
              <w:t> </w:t>
            </w:r>
            <w:r w:rsidR="000A7A3E" w:rsidRPr="00AC2B78">
              <w:rPr>
                <w:rFonts w:cs="Arial"/>
                <w:sz w:val="20"/>
                <w:szCs w:val="20"/>
                <w:highlight w:val="yellow"/>
              </w:rPr>
              <w:t> </w:t>
            </w:r>
            <w:r w:rsidR="000A7A3E" w:rsidRPr="00AC2B78">
              <w:rPr>
                <w:rFonts w:cs="Arial"/>
                <w:sz w:val="20"/>
                <w:szCs w:val="20"/>
                <w:highlight w:val="yellow"/>
              </w:rPr>
              <w:t> </w:t>
            </w:r>
            <w:r w:rsidR="000A7A3E" w:rsidRPr="00AC2B78">
              <w:rPr>
                <w:rFonts w:cs="Arial"/>
                <w:sz w:val="20"/>
                <w:szCs w:val="20"/>
                <w:highlight w:val="yellow"/>
              </w:rPr>
              <w:t> </w:t>
            </w:r>
            <w:r w:rsidRPr="00AC2B78">
              <w:rPr>
                <w:rFonts w:cs="Arial"/>
                <w:sz w:val="20"/>
                <w:szCs w:val="20"/>
                <w:highlight w:val="yellow"/>
              </w:rPr>
              <w:fldChar w:fldCharType="end"/>
            </w:r>
            <w:bookmarkEnd w:id="0"/>
          </w:p>
        </w:tc>
      </w:tr>
      <w:tr w:rsidR="000A7A3E" w:rsidRPr="00CF6304" w14:paraId="643ED62F" w14:textId="77777777" w:rsidTr="0097105F">
        <w:trPr>
          <w:trHeight w:val="397"/>
        </w:trPr>
        <w:tc>
          <w:tcPr>
            <w:tcW w:w="1741" w:type="pct"/>
            <w:tcBorders>
              <w:top w:val="single" w:sz="4" w:space="0" w:color="auto"/>
              <w:left w:val="single" w:sz="18" w:space="0" w:color="auto"/>
              <w:bottom w:val="single" w:sz="18" w:space="0" w:color="auto"/>
              <w:right w:val="single" w:sz="4" w:space="0" w:color="auto"/>
            </w:tcBorders>
            <w:vAlign w:val="center"/>
          </w:tcPr>
          <w:p w14:paraId="31E3D801" w14:textId="77777777" w:rsidR="000A7A3E" w:rsidRPr="00CF6304" w:rsidRDefault="000A7A3E" w:rsidP="00627692">
            <w:pPr>
              <w:rPr>
                <w:rFonts w:cs="Arial"/>
                <w:sz w:val="20"/>
                <w:szCs w:val="20"/>
              </w:rPr>
            </w:pPr>
            <w:r w:rsidRPr="00CF6304">
              <w:rPr>
                <w:rFonts w:cs="Arial"/>
                <w:sz w:val="20"/>
                <w:szCs w:val="20"/>
              </w:rPr>
              <w:t xml:space="preserve">Číslo účtu: </w:t>
            </w:r>
          </w:p>
        </w:tc>
        <w:tc>
          <w:tcPr>
            <w:tcW w:w="3259" w:type="pct"/>
            <w:gridSpan w:val="2"/>
            <w:tcBorders>
              <w:top w:val="single" w:sz="4" w:space="0" w:color="auto"/>
              <w:left w:val="nil"/>
              <w:bottom w:val="single" w:sz="18" w:space="0" w:color="auto"/>
              <w:right w:val="single" w:sz="18" w:space="0" w:color="auto"/>
            </w:tcBorders>
            <w:vAlign w:val="center"/>
          </w:tcPr>
          <w:p w14:paraId="0CE264B9" w14:textId="77777777" w:rsidR="000A7A3E" w:rsidRPr="00AC2B78" w:rsidRDefault="00CA3D8B" w:rsidP="00627692">
            <w:pPr>
              <w:rPr>
                <w:rFonts w:cs="Arial"/>
                <w:sz w:val="20"/>
                <w:szCs w:val="20"/>
                <w:highlight w:val="yellow"/>
              </w:rPr>
            </w:pPr>
            <w:r w:rsidRPr="00AC2B78">
              <w:rPr>
                <w:rFonts w:cs="Arial"/>
                <w:sz w:val="20"/>
                <w:szCs w:val="20"/>
                <w:highlight w:val="yellow"/>
              </w:rPr>
              <w:fldChar w:fldCharType="begin">
                <w:ffData>
                  <w:name w:val="Text42"/>
                  <w:enabled/>
                  <w:calcOnExit w:val="0"/>
                  <w:textInput/>
                </w:ffData>
              </w:fldChar>
            </w:r>
            <w:r w:rsidR="000A7A3E" w:rsidRPr="00AC2B78">
              <w:rPr>
                <w:rFonts w:cs="Arial"/>
                <w:sz w:val="20"/>
                <w:szCs w:val="20"/>
                <w:highlight w:val="yellow"/>
              </w:rPr>
              <w:instrText xml:space="preserve"> FORMTEXT </w:instrText>
            </w:r>
            <w:r w:rsidRPr="00AC2B78">
              <w:rPr>
                <w:rFonts w:cs="Arial"/>
                <w:sz w:val="20"/>
                <w:szCs w:val="20"/>
                <w:highlight w:val="yellow"/>
              </w:rPr>
            </w:r>
            <w:r w:rsidRPr="00AC2B78">
              <w:rPr>
                <w:rFonts w:cs="Arial"/>
                <w:sz w:val="20"/>
                <w:szCs w:val="20"/>
                <w:highlight w:val="yellow"/>
              </w:rPr>
              <w:fldChar w:fldCharType="separate"/>
            </w:r>
            <w:r w:rsidR="000A7A3E" w:rsidRPr="00AC2B78">
              <w:rPr>
                <w:rFonts w:cs="Arial"/>
                <w:sz w:val="20"/>
                <w:szCs w:val="20"/>
                <w:highlight w:val="yellow"/>
              </w:rPr>
              <w:t> </w:t>
            </w:r>
            <w:r w:rsidR="000A7A3E" w:rsidRPr="00AC2B78">
              <w:rPr>
                <w:rFonts w:cs="Arial"/>
                <w:sz w:val="20"/>
                <w:szCs w:val="20"/>
                <w:highlight w:val="yellow"/>
              </w:rPr>
              <w:t> </w:t>
            </w:r>
            <w:r w:rsidR="000A7A3E" w:rsidRPr="00AC2B78">
              <w:rPr>
                <w:rFonts w:cs="Arial"/>
                <w:sz w:val="20"/>
                <w:szCs w:val="20"/>
                <w:highlight w:val="yellow"/>
              </w:rPr>
              <w:t> </w:t>
            </w:r>
            <w:r w:rsidR="000A7A3E" w:rsidRPr="00AC2B78">
              <w:rPr>
                <w:rFonts w:cs="Arial"/>
                <w:sz w:val="20"/>
                <w:szCs w:val="20"/>
                <w:highlight w:val="yellow"/>
              </w:rPr>
              <w:t> </w:t>
            </w:r>
            <w:r w:rsidR="000A7A3E" w:rsidRPr="00AC2B78">
              <w:rPr>
                <w:rFonts w:cs="Arial"/>
                <w:sz w:val="20"/>
                <w:szCs w:val="20"/>
                <w:highlight w:val="yellow"/>
              </w:rPr>
              <w:t> </w:t>
            </w:r>
            <w:r w:rsidRPr="00AC2B78">
              <w:rPr>
                <w:rFonts w:cs="Arial"/>
                <w:sz w:val="20"/>
                <w:szCs w:val="20"/>
                <w:highlight w:val="yellow"/>
              </w:rPr>
              <w:fldChar w:fldCharType="end"/>
            </w:r>
          </w:p>
        </w:tc>
      </w:tr>
    </w:tbl>
    <w:p w14:paraId="59ABC621" w14:textId="77777777" w:rsidR="000A7A3E" w:rsidRDefault="000A7A3E" w:rsidP="000A7A3E">
      <w:pPr>
        <w:rPr>
          <w:rFonts w:cs="Arial"/>
        </w:rPr>
      </w:pPr>
      <w:r w:rsidRPr="00CF6304">
        <w:rPr>
          <w:rFonts w:cs="Arial"/>
        </w:rPr>
        <w:t xml:space="preserve"> </w:t>
      </w:r>
    </w:p>
    <w:p w14:paraId="2DDCBFE6" w14:textId="77777777" w:rsidR="000A7A3E" w:rsidRPr="00CF6304" w:rsidRDefault="000A7A3E" w:rsidP="000A7A3E">
      <w:pPr>
        <w:rPr>
          <w:rFonts w:cs="Arial"/>
          <w:sz w:val="20"/>
        </w:rPr>
      </w:pPr>
      <w:r w:rsidRPr="00CF6304">
        <w:rPr>
          <w:rFonts w:cs="Arial"/>
          <w:sz w:val="20"/>
        </w:rPr>
        <w:t>(dále jen „</w:t>
      </w:r>
      <w:r w:rsidRPr="00CF6304">
        <w:rPr>
          <w:rFonts w:cs="Arial"/>
          <w:b/>
          <w:sz w:val="20"/>
        </w:rPr>
        <w:t>zhotovitel</w:t>
      </w:r>
      <w:r w:rsidRPr="00CF6304">
        <w:rPr>
          <w:rFonts w:cs="Arial"/>
          <w:sz w:val="20"/>
        </w:rPr>
        <w:t>“)</w:t>
      </w:r>
    </w:p>
    <w:p w14:paraId="08BAA137" w14:textId="77777777" w:rsidR="00B533D5" w:rsidRDefault="00B533D5" w:rsidP="009418BD">
      <w:pPr>
        <w:pStyle w:val="Tlotextu"/>
        <w:rPr>
          <w:i w:val="0"/>
          <w:color w:val="auto"/>
        </w:rPr>
      </w:pPr>
    </w:p>
    <w:p w14:paraId="7AC77978" w14:textId="77777777" w:rsidR="000A7A3E" w:rsidRDefault="000A7A3E" w:rsidP="009418BD">
      <w:pPr>
        <w:pStyle w:val="Tlotextu"/>
        <w:rPr>
          <w:i w:val="0"/>
          <w:color w:val="auto"/>
        </w:rPr>
      </w:pPr>
    </w:p>
    <w:p w14:paraId="518BDD2A" w14:textId="77777777" w:rsidR="00EC1283" w:rsidRDefault="00EC1283" w:rsidP="009418BD">
      <w:pPr>
        <w:pStyle w:val="Tlotextu"/>
        <w:rPr>
          <w:i w:val="0"/>
          <w:color w:val="auto"/>
        </w:rPr>
      </w:pPr>
    </w:p>
    <w:p w14:paraId="7DB075BC" w14:textId="77777777" w:rsidR="00B533D5" w:rsidRPr="000A7A3E" w:rsidRDefault="00BB7D42" w:rsidP="0082583E">
      <w:pPr>
        <w:pStyle w:val="Nadpis3"/>
        <w:numPr>
          <w:ilvl w:val="0"/>
          <w:numId w:val="22"/>
        </w:numPr>
        <w:tabs>
          <w:tab w:val="left" w:pos="709"/>
        </w:tabs>
        <w:spacing w:line="276" w:lineRule="auto"/>
        <w:ind w:hanging="720"/>
        <w:jc w:val="left"/>
        <w:rPr>
          <w:rFonts w:cs="Arial"/>
          <w:i w:val="0"/>
          <w:sz w:val="22"/>
          <w:szCs w:val="22"/>
          <w:u w:val="single"/>
        </w:rPr>
      </w:pPr>
      <w:r w:rsidRPr="000A7A3E">
        <w:rPr>
          <w:rFonts w:cs="Arial"/>
          <w:i w:val="0"/>
          <w:sz w:val="22"/>
          <w:szCs w:val="22"/>
          <w:u w:val="single"/>
        </w:rPr>
        <w:lastRenderedPageBreak/>
        <w:t>Úvodní ustanovení</w:t>
      </w:r>
    </w:p>
    <w:p w14:paraId="75A1B98F" w14:textId="77777777" w:rsidR="00B533D5" w:rsidRPr="0041473A" w:rsidRDefault="00BB7D42" w:rsidP="00B2692E">
      <w:pPr>
        <w:pStyle w:val="Odstavecseseznamem"/>
        <w:numPr>
          <w:ilvl w:val="1"/>
          <w:numId w:val="22"/>
        </w:numPr>
        <w:spacing w:before="120"/>
        <w:ind w:left="709" w:hanging="709"/>
        <w:jc w:val="both"/>
        <w:rPr>
          <w:rFonts w:cs="Arial"/>
          <w:sz w:val="20"/>
          <w:szCs w:val="22"/>
        </w:rPr>
      </w:pPr>
      <w:r w:rsidRPr="0041473A">
        <w:rPr>
          <w:rFonts w:cs="Arial"/>
          <w:sz w:val="20"/>
          <w:szCs w:val="22"/>
        </w:rPr>
        <w:t>Tato smlouva o dílo se řídí ustanoveními zákona 89/2012 Sb., ob</w:t>
      </w:r>
      <w:r w:rsidR="000A7A3E" w:rsidRPr="0041473A">
        <w:rPr>
          <w:rFonts w:cs="Arial"/>
          <w:sz w:val="20"/>
          <w:szCs w:val="22"/>
        </w:rPr>
        <w:t>čanský zákoník</w:t>
      </w:r>
      <w:r w:rsidR="003F2769" w:rsidRPr="0041473A">
        <w:rPr>
          <w:rFonts w:cs="Arial"/>
          <w:sz w:val="20"/>
          <w:szCs w:val="22"/>
        </w:rPr>
        <w:t>,</w:t>
      </w:r>
      <w:r w:rsidR="000A7A3E" w:rsidRPr="0041473A">
        <w:rPr>
          <w:rFonts w:cs="Arial"/>
          <w:sz w:val="20"/>
          <w:szCs w:val="22"/>
        </w:rPr>
        <w:t xml:space="preserve"> v platném znění</w:t>
      </w:r>
      <w:r w:rsidR="003F2769" w:rsidRPr="0041473A">
        <w:rPr>
          <w:rFonts w:cs="Arial"/>
          <w:sz w:val="20"/>
          <w:szCs w:val="22"/>
        </w:rPr>
        <w:t xml:space="preserve">. </w:t>
      </w:r>
      <w:r w:rsidR="000A7A3E" w:rsidRPr="0041473A">
        <w:rPr>
          <w:rFonts w:cs="Arial"/>
          <w:sz w:val="20"/>
          <w:szCs w:val="22"/>
        </w:rPr>
        <w:t xml:space="preserve"> </w:t>
      </w:r>
    </w:p>
    <w:p w14:paraId="5858A459" w14:textId="77777777" w:rsidR="00256604" w:rsidRDefault="00BB7D42" w:rsidP="00EC1283">
      <w:pPr>
        <w:spacing w:line="276" w:lineRule="auto"/>
        <w:rPr>
          <w:rFonts w:cs="Arial"/>
          <w:szCs w:val="22"/>
        </w:rPr>
      </w:pPr>
      <w:r w:rsidRPr="00D562C0">
        <w:rPr>
          <w:rFonts w:cs="Arial"/>
          <w:szCs w:val="22"/>
        </w:rPr>
        <w:t xml:space="preserve"> </w:t>
      </w:r>
    </w:p>
    <w:p w14:paraId="5BA5DED8" w14:textId="77777777" w:rsidR="00EA0494" w:rsidRPr="0041473A" w:rsidRDefault="00EA0494" w:rsidP="00EC1283">
      <w:pPr>
        <w:spacing w:line="276" w:lineRule="auto"/>
        <w:rPr>
          <w:rFonts w:cs="Arial"/>
          <w:i/>
          <w:sz w:val="20"/>
          <w:szCs w:val="22"/>
        </w:rPr>
      </w:pPr>
    </w:p>
    <w:p w14:paraId="0562EF9F" w14:textId="77777777" w:rsidR="00D36EF2" w:rsidRDefault="00D36EF2" w:rsidP="0051771E">
      <w:pPr>
        <w:pStyle w:val="Nadpis3"/>
        <w:numPr>
          <w:ilvl w:val="0"/>
          <w:numId w:val="22"/>
        </w:numPr>
        <w:tabs>
          <w:tab w:val="left" w:pos="709"/>
        </w:tabs>
        <w:spacing w:line="276" w:lineRule="auto"/>
        <w:ind w:hanging="720"/>
        <w:jc w:val="left"/>
        <w:rPr>
          <w:rFonts w:cs="Arial"/>
          <w:i w:val="0"/>
          <w:sz w:val="22"/>
          <w:szCs w:val="20"/>
          <w:u w:val="single"/>
        </w:rPr>
      </w:pPr>
      <w:r>
        <w:rPr>
          <w:rFonts w:cs="Arial"/>
          <w:i w:val="0"/>
          <w:sz w:val="22"/>
          <w:szCs w:val="20"/>
          <w:u w:val="single"/>
        </w:rPr>
        <w:t>Vymezení pojmů</w:t>
      </w:r>
    </w:p>
    <w:p w14:paraId="3F8F507F" w14:textId="77777777" w:rsidR="00D36EF2" w:rsidRPr="00D36EF2" w:rsidRDefault="00D36EF2" w:rsidP="00D36EF2">
      <w:pPr>
        <w:pStyle w:val="Odstavecseseznamem"/>
        <w:keepNext/>
        <w:numPr>
          <w:ilvl w:val="0"/>
          <w:numId w:val="28"/>
        </w:numPr>
        <w:tabs>
          <w:tab w:val="left" w:pos="709"/>
        </w:tabs>
        <w:spacing w:line="276" w:lineRule="auto"/>
        <w:contextualSpacing w:val="0"/>
        <w:outlineLvl w:val="2"/>
        <w:rPr>
          <w:rFonts w:cs="Arial"/>
          <w:vanish/>
          <w:sz w:val="20"/>
          <w:szCs w:val="20"/>
        </w:rPr>
      </w:pPr>
    </w:p>
    <w:p w14:paraId="780FF8A4" w14:textId="77777777" w:rsidR="00D36EF2" w:rsidRPr="00D36EF2" w:rsidRDefault="00D36EF2" w:rsidP="00D36EF2">
      <w:pPr>
        <w:pStyle w:val="Odstavecseseznamem"/>
        <w:keepNext/>
        <w:numPr>
          <w:ilvl w:val="0"/>
          <w:numId w:val="28"/>
        </w:numPr>
        <w:tabs>
          <w:tab w:val="left" w:pos="709"/>
        </w:tabs>
        <w:spacing w:line="276" w:lineRule="auto"/>
        <w:contextualSpacing w:val="0"/>
        <w:outlineLvl w:val="2"/>
        <w:rPr>
          <w:rFonts w:cs="Arial"/>
          <w:vanish/>
          <w:sz w:val="20"/>
          <w:szCs w:val="20"/>
        </w:rPr>
      </w:pPr>
    </w:p>
    <w:p w14:paraId="17C2A9FC" w14:textId="77777777" w:rsidR="00D36EF2" w:rsidRPr="00D36EF2" w:rsidRDefault="00D36EF2" w:rsidP="00D36EF2">
      <w:pPr>
        <w:pStyle w:val="Odstavecseseznamem"/>
        <w:keepNext/>
        <w:numPr>
          <w:ilvl w:val="1"/>
          <w:numId w:val="28"/>
        </w:numPr>
        <w:tabs>
          <w:tab w:val="left" w:pos="709"/>
        </w:tabs>
        <w:spacing w:line="276" w:lineRule="auto"/>
        <w:contextualSpacing w:val="0"/>
        <w:outlineLvl w:val="2"/>
        <w:rPr>
          <w:rFonts w:cs="Arial"/>
          <w:vanish/>
          <w:sz w:val="20"/>
          <w:szCs w:val="20"/>
        </w:rPr>
      </w:pPr>
    </w:p>
    <w:p w14:paraId="21FFEC82" w14:textId="77777777" w:rsidR="00D36EF2" w:rsidRDefault="00D36EF2" w:rsidP="00B2692E">
      <w:pPr>
        <w:pStyle w:val="Nadpis3"/>
        <w:numPr>
          <w:ilvl w:val="2"/>
          <w:numId w:val="28"/>
        </w:numPr>
        <w:tabs>
          <w:tab w:val="left" w:pos="709"/>
        </w:tabs>
        <w:spacing w:before="120"/>
        <w:ind w:left="709" w:hanging="709"/>
        <w:jc w:val="left"/>
        <w:rPr>
          <w:rFonts w:cs="Arial"/>
          <w:b w:val="0"/>
          <w:i w:val="0"/>
          <w:sz w:val="20"/>
          <w:szCs w:val="20"/>
        </w:rPr>
      </w:pPr>
      <w:r w:rsidRPr="00D36EF2">
        <w:rPr>
          <w:rFonts w:cs="Arial"/>
          <w:b w:val="0"/>
          <w:i w:val="0"/>
          <w:sz w:val="20"/>
          <w:szCs w:val="20"/>
        </w:rPr>
        <w:t xml:space="preserve">Objednatelem je zadavatel po uzavření smlouvy na plnění veřejné zakázky. </w:t>
      </w:r>
    </w:p>
    <w:p w14:paraId="72210766" w14:textId="77777777" w:rsidR="00D36EF2" w:rsidRDefault="00D36EF2" w:rsidP="00B2692E">
      <w:pPr>
        <w:pStyle w:val="Nadpis3"/>
        <w:numPr>
          <w:ilvl w:val="2"/>
          <w:numId w:val="28"/>
        </w:numPr>
        <w:tabs>
          <w:tab w:val="left" w:pos="709"/>
        </w:tabs>
        <w:spacing w:before="120"/>
        <w:ind w:left="709" w:hanging="709"/>
        <w:jc w:val="left"/>
        <w:rPr>
          <w:rFonts w:cs="Arial"/>
          <w:b w:val="0"/>
          <w:i w:val="0"/>
          <w:sz w:val="20"/>
          <w:szCs w:val="20"/>
        </w:rPr>
      </w:pPr>
      <w:r>
        <w:rPr>
          <w:rFonts w:cs="Arial"/>
          <w:b w:val="0"/>
          <w:i w:val="0"/>
          <w:sz w:val="20"/>
          <w:szCs w:val="20"/>
        </w:rPr>
        <w:t xml:space="preserve">Zhotovitelem je dodavatel po uzavření smlouvy na plnění veřejné zakázky. </w:t>
      </w:r>
    </w:p>
    <w:p w14:paraId="7825BB87" w14:textId="77777777" w:rsidR="009A7119" w:rsidRDefault="00E53E25" w:rsidP="00B2692E">
      <w:pPr>
        <w:pStyle w:val="Nadpis3"/>
        <w:numPr>
          <w:ilvl w:val="2"/>
          <w:numId w:val="28"/>
        </w:numPr>
        <w:tabs>
          <w:tab w:val="left" w:pos="709"/>
        </w:tabs>
        <w:spacing w:before="120"/>
        <w:ind w:left="709" w:hanging="709"/>
        <w:jc w:val="left"/>
        <w:rPr>
          <w:rFonts w:cs="Arial"/>
          <w:b w:val="0"/>
          <w:i w:val="0"/>
          <w:sz w:val="20"/>
          <w:szCs w:val="20"/>
        </w:rPr>
      </w:pPr>
      <w:r>
        <w:rPr>
          <w:rFonts w:cs="Arial"/>
          <w:b w:val="0"/>
          <w:i w:val="0"/>
          <w:sz w:val="20"/>
          <w:szCs w:val="20"/>
        </w:rPr>
        <w:t xml:space="preserve">Podzhotovitelem </w:t>
      </w:r>
      <w:r w:rsidR="009A7119">
        <w:rPr>
          <w:rFonts w:cs="Arial"/>
          <w:b w:val="0"/>
          <w:i w:val="0"/>
          <w:sz w:val="20"/>
          <w:szCs w:val="20"/>
        </w:rPr>
        <w:t>je poddodavatel po uzavření smlouvy na plnění veřejné zakázky.</w:t>
      </w:r>
    </w:p>
    <w:p w14:paraId="5A982466" w14:textId="162AC6BE" w:rsidR="00D36EF2" w:rsidRDefault="00D36EF2" w:rsidP="00B2692E">
      <w:pPr>
        <w:pStyle w:val="Nadpis3"/>
        <w:numPr>
          <w:ilvl w:val="2"/>
          <w:numId w:val="28"/>
        </w:numPr>
        <w:tabs>
          <w:tab w:val="left" w:pos="709"/>
        </w:tabs>
        <w:spacing w:before="120"/>
        <w:ind w:left="709" w:hanging="709"/>
        <w:jc w:val="left"/>
        <w:rPr>
          <w:rFonts w:cs="Arial"/>
          <w:b w:val="0"/>
          <w:i w:val="0"/>
          <w:sz w:val="20"/>
          <w:szCs w:val="20"/>
        </w:rPr>
      </w:pPr>
      <w:r>
        <w:rPr>
          <w:rFonts w:cs="Arial"/>
          <w:b w:val="0"/>
          <w:i w:val="0"/>
          <w:sz w:val="20"/>
          <w:szCs w:val="20"/>
        </w:rPr>
        <w:t xml:space="preserve">Příslušnou dokumentací je dokumentace zpracovaná v rozsahu stanoveném jiným právním předpisem (vyhláškou č. </w:t>
      </w:r>
      <w:r w:rsidR="00770ED5">
        <w:rPr>
          <w:rFonts w:cs="Arial"/>
          <w:b w:val="0"/>
          <w:i w:val="0"/>
          <w:sz w:val="20"/>
          <w:szCs w:val="20"/>
        </w:rPr>
        <w:t>227/2024</w:t>
      </w:r>
      <w:r>
        <w:rPr>
          <w:rFonts w:cs="Arial"/>
          <w:b w:val="0"/>
          <w:i w:val="0"/>
          <w:sz w:val="20"/>
          <w:szCs w:val="20"/>
        </w:rPr>
        <w:t xml:space="preserve"> Sb.).</w:t>
      </w:r>
    </w:p>
    <w:p w14:paraId="19B94EB9" w14:textId="77777777" w:rsidR="00D36EF2" w:rsidRPr="00D36EF2" w:rsidRDefault="00D36EF2" w:rsidP="00B2692E">
      <w:pPr>
        <w:pStyle w:val="Nadpis3"/>
        <w:numPr>
          <w:ilvl w:val="2"/>
          <w:numId w:val="28"/>
        </w:numPr>
        <w:tabs>
          <w:tab w:val="left" w:pos="709"/>
        </w:tabs>
        <w:spacing w:before="120"/>
        <w:ind w:left="709" w:hanging="709"/>
        <w:jc w:val="left"/>
        <w:rPr>
          <w:rFonts w:cs="Arial"/>
          <w:b w:val="0"/>
          <w:i w:val="0"/>
          <w:sz w:val="20"/>
          <w:szCs w:val="20"/>
        </w:rPr>
      </w:pPr>
      <w:r>
        <w:rPr>
          <w:rFonts w:cs="Arial"/>
          <w:b w:val="0"/>
          <w:i w:val="0"/>
          <w:sz w:val="20"/>
          <w:szCs w:val="20"/>
        </w:rPr>
        <w:t xml:space="preserve">Položkovým rozpočtem je zhotovitelem oceněný soupis stavebních prací, dodávek a služeb, v němž jsou zhotovitelem uvedeny jednotkové ceny u všech položek stavebních prací, dodávek a služeb a jejich celkové ceny pro zadavatelem vymezené množství. </w:t>
      </w:r>
    </w:p>
    <w:p w14:paraId="750DD7BC" w14:textId="77777777" w:rsidR="00D36EF2" w:rsidRDefault="00D36EF2" w:rsidP="00D36EF2">
      <w:pPr>
        <w:pStyle w:val="Nadpis3"/>
        <w:numPr>
          <w:ilvl w:val="0"/>
          <w:numId w:val="0"/>
        </w:numPr>
        <w:tabs>
          <w:tab w:val="left" w:pos="709"/>
        </w:tabs>
        <w:spacing w:line="276" w:lineRule="auto"/>
        <w:jc w:val="left"/>
        <w:rPr>
          <w:rFonts w:cs="Arial"/>
          <w:i w:val="0"/>
          <w:sz w:val="22"/>
          <w:szCs w:val="20"/>
          <w:u w:val="single"/>
        </w:rPr>
      </w:pPr>
    </w:p>
    <w:p w14:paraId="2F1A40E8" w14:textId="77777777" w:rsidR="00EA0494" w:rsidRDefault="00EA0494" w:rsidP="00D36EF2">
      <w:pPr>
        <w:pStyle w:val="Nadpis3"/>
        <w:numPr>
          <w:ilvl w:val="0"/>
          <w:numId w:val="0"/>
        </w:numPr>
        <w:tabs>
          <w:tab w:val="left" w:pos="709"/>
        </w:tabs>
        <w:spacing w:line="276" w:lineRule="auto"/>
        <w:jc w:val="left"/>
        <w:rPr>
          <w:rFonts w:cs="Arial"/>
          <w:i w:val="0"/>
          <w:sz w:val="22"/>
          <w:szCs w:val="20"/>
          <w:u w:val="single"/>
        </w:rPr>
      </w:pPr>
    </w:p>
    <w:p w14:paraId="1D38D6A1" w14:textId="77777777" w:rsidR="00B533D5" w:rsidRPr="0051771E" w:rsidRDefault="00BB7D42" w:rsidP="0051771E">
      <w:pPr>
        <w:pStyle w:val="Nadpis3"/>
        <w:numPr>
          <w:ilvl w:val="0"/>
          <w:numId w:val="22"/>
        </w:numPr>
        <w:tabs>
          <w:tab w:val="left" w:pos="709"/>
        </w:tabs>
        <w:spacing w:line="276" w:lineRule="auto"/>
        <w:ind w:hanging="720"/>
        <w:jc w:val="left"/>
        <w:rPr>
          <w:rFonts w:cs="Arial"/>
          <w:i w:val="0"/>
          <w:sz w:val="22"/>
          <w:szCs w:val="20"/>
          <w:u w:val="single"/>
        </w:rPr>
      </w:pPr>
      <w:r w:rsidRPr="0051771E">
        <w:rPr>
          <w:rFonts w:cs="Arial"/>
          <w:i w:val="0"/>
          <w:sz w:val="22"/>
          <w:szCs w:val="20"/>
          <w:u w:val="single"/>
        </w:rPr>
        <w:t>Předmět díla</w:t>
      </w:r>
    </w:p>
    <w:p w14:paraId="288EA9DE" w14:textId="26BEA8F9" w:rsidR="00E71486" w:rsidRPr="00E71486" w:rsidRDefault="00BB7D42" w:rsidP="0090516F">
      <w:pPr>
        <w:pStyle w:val="Zkladntextodsazen21"/>
        <w:numPr>
          <w:ilvl w:val="1"/>
          <w:numId w:val="22"/>
        </w:numPr>
        <w:tabs>
          <w:tab w:val="left" w:pos="709"/>
        </w:tabs>
        <w:spacing w:before="120"/>
        <w:ind w:left="709" w:hanging="709"/>
        <w:rPr>
          <w:b/>
          <w:i w:val="0"/>
          <w:sz w:val="20"/>
        </w:rPr>
      </w:pPr>
      <w:r w:rsidRPr="0051771E">
        <w:rPr>
          <w:rFonts w:cs="Arial"/>
          <w:i w:val="0"/>
          <w:sz w:val="20"/>
        </w:rPr>
        <w:t>Zhotovitel se zavazuje provést a objednateli předat v </w:t>
      </w:r>
      <w:r w:rsidR="0082583E" w:rsidRPr="0051771E">
        <w:rPr>
          <w:rFonts w:cs="Arial"/>
          <w:i w:val="0"/>
          <w:sz w:val="20"/>
        </w:rPr>
        <w:t xml:space="preserve">rozsahu, způsobem, v době a za </w:t>
      </w:r>
      <w:r w:rsidRPr="0051771E">
        <w:rPr>
          <w:rFonts w:cs="Arial"/>
          <w:i w:val="0"/>
          <w:sz w:val="20"/>
        </w:rPr>
        <w:t>podmínek sjednaných touto smlouvou předmět díla (dále jen „předmět díla“) s</w:t>
      </w:r>
      <w:r w:rsidR="0082583E" w:rsidRPr="0051771E">
        <w:rPr>
          <w:rFonts w:cs="Arial"/>
          <w:i w:val="0"/>
          <w:sz w:val="20"/>
        </w:rPr>
        <w:t> n</w:t>
      </w:r>
      <w:r w:rsidRPr="0051771E">
        <w:rPr>
          <w:rFonts w:cs="Arial"/>
          <w:i w:val="0"/>
          <w:sz w:val="20"/>
        </w:rPr>
        <w:t>ázvem</w:t>
      </w:r>
      <w:r w:rsidR="0082583E" w:rsidRPr="0051771E">
        <w:rPr>
          <w:rFonts w:cs="Arial"/>
          <w:i w:val="0"/>
          <w:sz w:val="20"/>
        </w:rPr>
        <w:t xml:space="preserve">: </w:t>
      </w:r>
      <w:r w:rsidRPr="0097105F">
        <w:rPr>
          <w:b/>
          <w:i w:val="0"/>
          <w:sz w:val="20"/>
        </w:rPr>
        <w:t>„</w:t>
      </w:r>
      <w:r w:rsidR="00770ED5">
        <w:rPr>
          <w:rFonts w:cs="Arial"/>
          <w:b/>
          <w:bCs/>
          <w:i w:val="0"/>
          <w:sz w:val="20"/>
          <w:u w:val="single"/>
          <w:shd w:val="clear" w:color="auto" w:fill="FFFFFF"/>
        </w:rPr>
        <w:t>Výměna mostu M_12 – Most přes Nedašovku v ul. Am. Kutinové, Brumov-Bylnice</w:t>
      </w:r>
      <w:r w:rsidR="00E71486">
        <w:rPr>
          <w:rFonts w:cs="Arial"/>
          <w:b/>
          <w:bCs/>
          <w:i w:val="0"/>
          <w:sz w:val="20"/>
          <w:u w:val="single"/>
          <w:shd w:val="clear" w:color="auto" w:fill="FFFFFF"/>
        </w:rPr>
        <w:t>“</w:t>
      </w:r>
    </w:p>
    <w:p w14:paraId="04177927" w14:textId="0FB889B4" w:rsidR="0033379D" w:rsidRPr="0033379D" w:rsidRDefault="00256604" w:rsidP="0090516F">
      <w:pPr>
        <w:pStyle w:val="Odstavecseseznamem"/>
        <w:numPr>
          <w:ilvl w:val="1"/>
          <w:numId w:val="22"/>
        </w:numPr>
        <w:suppressAutoHyphens w:val="0"/>
        <w:spacing w:before="120"/>
        <w:ind w:left="709" w:hanging="709"/>
        <w:jc w:val="both"/>
        <w:rPr>
          <w:rFonts w:cs="Arial"/>
          <w:sz w:val="12"/>
          <w:szCs w:val="12"/>
          <w:lang w:eastAsia="cs-CZ"/>
        </w:rPr>
      </w:pPr>
      <w:r w:rsidRPr="0033379D">
        <w:rPr>
          <w:rFonts w:cs="Arial"/>
          <w:sz w:val="20"/>
          <w:szCs w:val="20"/>
          <w:lang w:eastAsia="cs-CZ"/>
        </w:rPr>
        <w:t>B</w:t>
      </w:r>
      <w:r w:rsidR="00BB7D42" w:rsidRPr="0033379D">
        <w:rPr>
          <w:rFonts w:cs="Arial"/>
          <w:sz w:val="20"/>
          <w:szCs w:val="20"/>
          <w:lang w:eastAsia="cs-CZ"/>
        </w:rPr>
        <w:t xml:space="preserve">ližší specifikace stavebních prací </w:t>
      </w:r>
      <w:r w:rsidR="00E53E25">
        <w:rPr>
          <w:rFonts w:cs="Arial"/>
          <w:sz w:val="20"/>
          <w:szCs w:val="20"/>
          <w:lang w:eastAsia="cs-CZ"/>
        </w:rPr>
        <w:t xml:space="preserve">je uvedena v projektové dokumentaci </w:t>
      </w:r>
      <w:r w:rsidR="0082583E" w:rsidRPr="0033379D">
        <w:rPr>
          <w:rFonts w:cs="Arial"/>
          <w:sz w:val="20"/>
          <w:szCs w:val="20"/>
          <w:lang w:eastAsia="cs-CZ"/>
        </w:rPr>
        <w:t>„</w:t>
      </w:r>
      <w:r w:rsidR="00770ED5">
        <w:rPr>
          <w:rFonts w:cs="Arial"/>
          <w:bCs/>
          <w:sz w:val="20"/>
          <w:shd w:val="clear" w:color="auto" w:fill="FFFFFF"/>
        </w:rPr>
        <w:t>Výměna mostu M_12 – Most přes Nedašovku v ul. Am. Kutinové, Brumov-Bylnice</w:t>
      </w:r>
      <w:r w:rsidR="0082583E" w:rsidRPr="0033379D">
        <w:rPr>
          <w:sz w:val="20"/>
          <w:szCs w:val="20"/>
        </w:rPr>
        <w:t>“</w:t>
      </w:r>
      <w:r w:rsidR="005D6014">
        <w:rPr>
          <w:sz w:val="20"/>
          <w:szCs w:val="20"/>
        </w:rPr>
        <w:t xml:space="preserve"> ve stupni </w:t>
      </w:r>
      <w:r w:rsidR="00770ED5">
        <w:rPr>
          <w:sz w:val="20"/>
          <w:szCs w:val="20"/>
        </w:rPr>
        <w:t>PDPS</w:t>
      </w:r>
      <w:r w:rsidR="008F33A3" w:rsidRPr="0033379D">
        <w:rPr>
          <w:rFonts w:cs="Arial"/>
          <w:sz w:val="20"/>
          <w:szCs w:val="20"/>
          <w:lang w:eastAsia="cs-CZ"/>
        </w:rPr>
        <w:t>, zpracovatel</w:t>
      </w:r>
      <w:r w:rsidR="0082583E" w:rsidRPr="0033379D">
        <w:rPr>
          <w:rFonts w:cs="Arial"/>
          <w:sz w:val="20"/>
          <w:szCs w:val="20"/>
          <w:lang w:eastAsia="cs-CZ"/>
        </w:rPr>
        <w:t xml:space="preserve">: </w:t>
      </w:r>
      <w:r w:rsidR="00770ED5">
        <w:rPr>
          <w:rFonts w:cs="Arial"/>
          <w:sz w:val="20"/>
        </w:rPr>
        <w:t xml:space="preserve">MIDAKON s.r.o., </w:t>
      </w:r>
      <w:r w:rsidR="00E71486" w:rsidRPr="0033379D">
        <w:rPr>
          <w:rFonts w:cs="Arial"/>
          <w:sz w:val="20"/>
        </w:rPr>
        <w:t xml:space="preserve">IČ: </w:t>
      </w:r>
      <w:r w:rsidR="00770ED5">
        <w:rPr>
          <w:rFonts w:cs="Arial"/>
          <w:sz w:val="20"/>
        </w:rPr>
        <w:t>08927677</w:t>
      </w:r>
      <w:r w:rsidR="00E71486" w:rsidRPr="0033379D">
        <w:rPr>
          <w:rFonts w:cs="Arial"/>
          <w:sz w:val="20"/>
        </w:rPr>
        <w:t xml:space="preserve">, </w:t>
      </w:r>
      <w:r w:rsidR="00770ED5">
        <w:rPr>
          <w:rFonts w:cs="Arial"/>
          <w:sz w:val="20"/>
        </w:rPr>
        <w:t>Na Návsi 18/4</w:t>
      </w:r>
      <w:r w:rsidR="0033379D" w:rsidRPr="0033379D">
        <w:rPr>
          <w:rFonts w:cs="Arial"/>
          <w:sz w:val="20"/>
        </w:rPr>
        <w:t xml:space="preserve">, </w:t>
      </w:r>
      <w:r w:rsidR="00770ED5">
        <w:rPr>
          <w:rFonts w:cs="Arial"/>
          <w:sz w:val="20"/>
        </w:rPr>
        <w:t>620 00 Brno</w:t>
      </w:r>
      <w:r w:rsidR="00BB7D42" w:rsidRPr="0033379D">
        <w:rPr>
          <w:rFonts w:cs="Arial"/>
          <w:sz w:val="20"/>
          <w:szCs w:val="20"/>
          <w:lang w:eastAsia="cs-CZ"/>
        </w:rPr>
        <w:t>.</w:t>
      </w:r>
    </w:p>
    <w:p w14:paraId="138F75EF" w14:textId="77777777" w:rsidR="0090516F" w:rsidRPr="0033379D" w:rsidRDefault="0090516F" w:rsidP="0033379D">
      <w:pPr>
        <w:pStyle w:val="Odstavecseseznamem"/>
        <w:suppressAutoHyphens w:val="0"/>
        <w:spacing w:before="120"/>
        <w:ind w:left="709"/>
        <w:jc w:val="both"/>
        <w:rPr>
          <w:rFonts w:cs="Arial"/>
          <w:sz w:val="12"/>
          <w:szCs w:val="12"/>
          <w:lang w:eastAsia="cs-CZ"/>
        </w:rPr>
      </w:pPr>
    </w:p>
    <w:p w14:paraId="01ABFE1C" w14:textId="77777777" w:rsidR="0033379D" w:rsidRPr="0033379D" w:rsidRDefault="0033379D" w:rsidP="0033379D">
      <w:pPr>
        <w:pStyle w:val="Odstavecseseznamem"/>
        <w:suppressAutoHyphens w:val="0"/>
        <w:spacing w:before="120"/>
        <w:jc w:val="both"/>
        <w:rPr>
          <w:rFonts w:cs="Arial"/>
          <w:sz w:val="12"/>
          <w:szCs w:val="12"/>
          <w:lang w:eastAsia="cs-CZ"/>
        </w:rPr>
      </w:pPr>
    </w:p>
    <w:p w14:paraId="3E40390F" w14:textId="77777777" w:rsidR="00E26BB1" w:rsidRDefault="00AD32C1" w:rsidP="00E26BB1">
      <w:pPr>
        <w:pStyle w:val="Odstavecseseznamem"/>
        <w:numPr>
          <w:ilvl w:val="1"/>
          <w:numId w:val="22"/>
        </w:numPr>
        <w:suppressAutoHyphens w:val="0"/>
        <w:spacing w:before="240"/>
        <w:ind w:left="709" w:hanging="709"/>
        <w:jc w:val="both"/>
        <w:rPr>
          <w:rFonts w:cs="Arial"/>
          <w:sz w:val="20"/>
          <w:szCs w:val="20"/>
          <w:lang w:eastAsia="cs-CZ"/>
        </w:rPr>
      </w:pPr>
      <w:r w:rsidRPr="009A7119">
        <w:rPr>
          <w:rFonts w:cs="Arial"/>
          <w:sz w:val="20"/>
          <w:szCs w:val="20"/>
          <w:lang w:eastAsia="cs-CZ"/>
        </w:rPr>
        <w:t>Dílo bude provedeno dle příslušné dokumentace</w:t>
      </w:r>
      <w:r w:rsidR="00E26BB1">
        <w:rPr>
          <w:rFonts w:cs="Arial"/>
          <w:sz w:val="20"/>
          <w:szCs w:val="20"/>
          <w:lang w:eastAsia="cs-CZ"/>
        </w:rPr>
        <w:t>:</w:t>
      </w:r>
    </w:p>
    <w:p w14:paraId="40D9D9D4" w14:textId="77777777" w:rsidR="002B2023" w:rsidRPr="002B2023" w:rsidRDefault="002B2023" w:rsidP="002B2023">
      <w:pPr>
        <w:pStyle w:val="Odstavecseseznamem"/>
        <w:suppressAutoHyphens w:val="0"/>
        <w:spacing w:before="240"/>
        <w:ind w:left="709"/>
        <w:jc w:val="both"/>
        <w:rPr>
          <w:rFonts w:cs="Arial"/>
          <w:sz w:val="12"/>
          <w:szCs w:val="12"/>
          <w:lang w:eastAsia="cs-CZ"/>
        </w:rPr>
      </w:pPr>
    </w:p>
    <w:p w14:paraId="008681A5" w14:textId="77777777" w:rsidR="00E26BB1" w:rsidRPr="00E26BB1" w:rsidRDefault="00E26BB1" w:rsidP="00E26BB1">
      <w:pPr>
        <w:pStyle w:val="Odstavecseseznamem"/>
        <w:numPr>
          <w:ilvl w:val="0"/>
          <w:numId w:val="30"/>
        </w:numPr>
        <w:suppressAutoHyphens w:val="0"/>
        <w:spacing w:before="240"/>
        <w:jc w:val="both"/>
        <w:rPr>
          <w:rFonts w:cs="Arial"/>
          <w:vanish/>
          <w:sz w:val="20"/>
          <w:szCs w:val="20"/>
          <w:lang w:eastAsia="cs-CZ"/>
        </w:rPr>
      </w:pPr>
    </w:p>
    <w:p w14:paraId="4328526F" w14:textId="77777777" w:rsidR="00E26BB1" w:rsidRPr="00E26BB1" w:rsidRDefault="00E26BB1" w:rsidP="00E26BB1">
      <w:pPr>
        <w:pStyle w:val="Odstavecseseznamem"/>
        <w:numPr>
          <w:ilvl w:val="0"/>
          <w:numId w:val="30"/>
        </w:numPr>
        <w:suppressAutoHyphens w:val="0"/>
        <w:spacing w:before="240"/>
        <w:jc w:val="both"/>
        <w:rPr>
          <w:rFonts w:cs="Arial"/>
          <w:vanish/>
          <w:sz w:val="20"/>
          <w:szCs w:val="20"/>
          <w:lang w:eastAsia="cs-CZ"/>
        </w:rPr>
      </w:pPr>
    </w:p>
    <w:p w14:paraId="7CEF4EB4" w14:textId="77777777" w:rsidR="00E26BB1" w:rsidRPr="00E26BB1" w:rsidRDefault="00E26BB1" w:rsidP="00E26BB1">
      <w:pPr>
        <w:pStyle w:val="Odstavecseseznamem"/>
        <w:numPr>
          <w:ilvl w:val="0"/>
          <w:numId w:val="30"/>
        </w:numPr>
        <w:suppressAutoHyphens w:val="0"/>
        <w:spacing w:before="240"/>
        <w:jc w:val="both"/>
        <w:rPr>
          <w:rFonts w:cs="Arial"/>
          <w:vanish/>
          <w:sz w:val="20"/>
          <w:szCs w:val="20"/>
          <w:lang w:eastAsia="cs-CZ"/>
        </w:rPr>
      </w:pPr>
    </w:p>
    <w:p w14:paraId="03AB47A8" w14:textId="77777777" w:rsidR="00E26BB1" w:rsidRPr="00E26BB1" w:rsidRDefault="00E26BB1" w:rsidP="00E26BB1">
      <w:pPr>
        <w:pStyle w:val="Odstavecseseznamem"/>
        <w:numPr>
          <w:ilvl w:val="1"/>
          <w:numId w:val="30"/>
        </w:numPr>
        <w:suppressAutoHyphens w:val="0"/>
        <w:spacing w:before="240"/>
        <w:jc w:val="both"/>
        <w:rPr>
          <w:rFonts w:cs="Arial"/>
          <w:vanish/>
          <w:sz w:val="20"/>
          <w:szCs w:val="20"/>
          <w:lang w:eastAsia="cs-CZ"/>
        </w:rPr>
      </w:pPr>
    </w:p>
    <w:p w14:paraId="5CE899AC" w14:textId="77777777" w:rsidR="00E26BB1" w:rsidRPr="00E26BB1" w:rsidRDefault="00E26BB1" w:rsidP="00E26BB1">
      <w:pPr>
        <w:pStyle w:val="Odstavecseseznamem"/>
        <w:numPr>
          <w:ilvl w:val="1"/>
          <w:numId w:val="30"/>
        </w:numPr>
        <w:suppressAutoHyphens w:val="0"/>
        <w:spacing w:before="240"/>
        <w:jc w:val="both"/>
        <w:rPr>
          <w:rFonts w:cs="Arial"/>
          <w:vanish/>
          <w:sz w:val="20"/>
          <w:szCs w:val="20"/>
          <w:lang w:eastAsia="cs-CZ"/>
        </w:rPr>
      </w:pPr>
    </w:p>
    <w:p w14:paraId="625C4AAD" w14:textId="77777777" w:rsidR="00E26BB1" w:rsidRPr="00E26BB1" w:rsidRDefault="00E26BB1" w:rsidP="00E26BB1">
      <w:pPr>
        <w:pStyle w:val="Odstavecseseznamem"/>
        <w:numPr>
          <w:ilvl w:val="1"/>
          <w:numId w:val="30"/>
        </w:numPr>
        <w:suppressAutoHyphens w:val="0"/>
        <w:spacing w:before="240"/>
        <w:jc w:val="both"/>
        <w:rPr>
          <w:rFonts w:cs="Arial"/>
          <w:vanish/>
          <w:sz w:val="20"/>
          <w:szCs w:val="20"/>
          <w:lang w:eastAsia="cs-CZ"/>
        </w:rPr>
      </w:pPr>
    </w:p>
    <w:p w14:paraId="09A9BDF8" w14:textId="77777777" w:rsidR="00E26BB1" w:rsidRPr="00E26BB1" w:rsidRDefault="00E26BB1" w:rsidP="00E26BB1">
      <w:pPr>
        <w:pStyle w:val="Odstavecseseznamem"/>
        <w:numPr>
          <w:ilvl w:val="1"/>
          <w:numId w:val="30"/>
        </w:numPr>
        <w:suppressAutoHyphens w:val="0"/>
        <w:spacing w:before="240"/>
        <w:jc w:val="both"/>
        <w:rPr>
          <w:rFonts w:cs="Arial"/>
          <w:vanish/>
          <w:sz w:val="20"/>
          <w:szCs w:val="20"/>
          <w:lang w:eastAsia="cs-CZ"/>
        </w:rPr>
      </w:pPr>
    </w:p>
    <w:p w14:paraId="4FE994E1" w14:textId="77777777" w:rsidR="00E26BB1" w:rsidRDefault="00E26BB1" w:rsidP="002B2023">
      <w:pPr>
        <w:pStyle w:val="Odstavecseseznamem"/>
        <w:numPr>
          <w:ilvl w:val="2"/>
          <w:numId w:val="30"/>
        </w:numPr>
        <w:suppressAutoHyphens w:val="0"/>
        <w:spacing w:before="360"/>
        <w:ind w:left="1418" w:hanging="709"/>
        <w:jc w:val="both"/>
        <w:rPr>
          <w:rFonts w:cs="Arial"/>
          <w:sz w:val="20"/>
          <w:szCs w:val="20"/>
          <w:lang w:eastAsia="cs-CZ"/>
        </w:rPr>
      </w:pPr>
      <w:r>
        <w:rPr>
          <w:rFonts w:cs="Arial"/>
          <w:sz w:val="20"/>
          <w:szCs w:val="20"/>
          <w:lang w:eastAsia="cs-CZ"/>
        </w:rPr>
        <w:t>kompletní z</w:t>
      </w:r>
      <w:r w:rsidR="00AD32C1" w:rsidRPr="00E26BB1">
        <w:rPr>
          <w:rFonts w:cs="Arial"/>
          <w:sz w:val="20"/>
          <w:szCs w:val="20"/>
          <w:lang w:eastAsia="cs-CZ"/>
        </w:rPr>
        <w:t xml:space="preserve">adávací dokumentace veřejné zakázky </w:t>
      </w:r>
      <w:r w:rsidR="005D6014">
        <w:rPr>
          <w:rFonts w:cs="Arial"/>
          <w:sz w:val="20"/>
          <w:szCs w:val="20"/>
          <w:lang w:eastAsia="cs-CZ"/>
        </w:rPr>
        <w:t>malého rozsahu</w:t>
      </w:r>
      <w:r>
        <w:rPr>
          <w:rFonts w:cs="Arial"/>
          <w:sz w:val="20"/>
          <w:szCs w:val="20"/>
          <w:lang w:eastAsia="cs-CZ"/>
        </w:rPr>
        <w:t>,</w:t>
      </w:r>
      <w:r w:rsidR="00AD32C1" w:rsidRPr="00E26BB1">
        <w:rPr>
          <w:rFonts w:cs="Arial"/>
          <w:sz w:val="20"/>
          <w:szCs w:val="20"/>
          <w:lang w:eastAsia="cs-CZ"/>
        </w:rPr>
        <w:t xml:space="preserve"> </w:t>
      </w:r>
    </w:p>
    <w:p w14:paraId="4F016802" w14:textId="77777777" w:rsidR="00E26BB1" w:rsidRDefault="00E26BB1" w:rsidP="00E26BB1">
      <w:pPr>
        <w:pStyle w:val="Odstavecseseznamem"/>
        <w:numPr>
          <w:ilvl w:val="2"/>
          <w:numId w:val="30"/>
        </w:numPr>
        <w:suppressAutoHyphens w:val="0"/>
        <w:spacing w:before="240"/>
        <w:ind w:left="1418" w:hanging="709"/>
        <w:jc w:val="both"/>
        <w:rPr>
          <w:rFonts w:cs="Arial"/>
          <w:sz w:val="20"/>
          <w:szCs w:val="20"/>
          <w:lang w:eastAsia="cs-CZ"/>
        </w:rPr>
      </w:pPr>
      <w:r>
        <w:rPr>
          <w:rFonts w:cs="Arial"/>
          <w:sz w:val="20"/>
          <w:szCs w:val="20"/>
          <w:lang w:eastAsia="cs-CZ"/>
        </w:rPr>
        <w:t>projektov</w:t>
      </w:r>
      <w:r w:rsidR="002B2023">
        <w:rPr>
          <w:rFonts w:cs="Arial"/>
          <w:sz w:val="20"/>
          <w:szCs w:val="20"/>
          <w:lang w:eastAsia="cs-CZ"/>
        </w:rPr>
        <w:t>é</w:t>
      </w:r>
      <w:r>
        <w:rPr>
          <w:rFonts w:cs="Arial"/>
          <w:sz w:val="20"/>
          <w:szCs w:val="20"/>
          <w:lang w:eastAsia="cs-CZ"/>
        </w:rPr>
        <w:t xml:space="preserve"> dokumentace (viz bod 3.</w:t>
      </w:r>
      <w:r w:rsidR="005D6014">
        <w:rPr>
          <w:rFonts w:cs="Arial"/>
          <w:sz w:val="20"/>
          <w:szCs w:val="20"/>
          <w:lang w:eastAsia="cs-CZ"/>
        </w:rPr>
        <w:t>2</w:t>
      </w:r>
      <w:r>
        <w:rPr>
          <w:rFonts w:cs="Arial"/>
          <w:sz w:val="20"/>
          <w:szCs w:val="20"/>
          <w:lang w:eastAsia="cs-CZ"/>
        </w:rPr>
        <w:t>.),</w:t>
      </w:r>
    </w:p>
    <w:p w14:paraId="040000A1" w14:textId="262F66F4" w:rsidR="00E26BB1" w:rsidRPr="00B062FC" w:rsidRDefault="00B062FC" w:rsidP="00B062FC">
      <w:pPr>
        <w:pStyle w:val="Odstavecseseznamem"/>
        <w:numPr>
          <w:ilvl w:val="2"/>
          <w:numId w:val="30"/>
        </w:numPr>
        <w:suppressAutoHyphens w:val="0"/>
        <w:spacing w:before="240"/>
        <w:ind w:left="1418" w:hanging="709"/>
        <w:jc w:val="both"/>
        <w:rPr>
          <w:rFonts w:cs="Arial"/>
          <w:sz w:val="20"/>
          <w:szCs w:val="20"/>
          <w:lang w:eastAsia="cs-CZ"/>
        </w:rPr>
      </w:pPr>
      <w:r w:rsidRPr="00B062FC">
        <w:rPr>
          <w:rFonts w:cs="Arial"/>
          <w:sz w:val="20"/>
          <w:szCs w:val="20"/>
          <w:lang w:eastAsia="cs-CZ"/>
        </w:rPr>
        <w:t>povolení</w:t>
      </w:r>
      <w:r w:rsidR="00413175">
        <w:rPr>
          <w:rFonts w:cs="Arial"/>
          <w:sz w:val="20"/>
          <w:szCs w:val="20"/>
          <w:lang w:eastAsia="cs-CZ"/>
        </w:rPr>
        <w:t xml:space="preserve"> stavby</w:t>
      </w:r>
      <w:r w:rsidRPr="00B062FC">
        <w:rPr>
          <w:rFonts w:cs="Arial"/>
          <w:sz w:val="20"/>
          <w:szCs w:val="20"/>
          <w:lang w:eastAsia="cs-CZ"/>
        </w:rPr>
        <w:t xml:space="preserve"> – rozhodnutí</w:t>
      </w:r>
      <w:r w:rsidR="00413175">
        <w:rPr>
          <w:rFonts w:cs="Arial"/>
          <w:sz w:val="20"/>
          <w:szCs w:val="20"/>
          <w:lang w:eastAsia="cs-CZ"/>
        </w:rPr>
        <w:t xml:space="preserve"> povolení stavby </w:t>
      </w:r>
      <w:r w:rsidRPr="00B062FC">
        <w:rPr>
          <w:rFonts w:cs="Arial"/>
          <w:sz w:val="20"/>
          <w:szCs w:val="20"/>
          <w:lang w:eastAsia="cs-CZ"/>
        </w:rPr>
        <w:t xml:space="preserve">č.j. </w:t>
      </w:r>
      <w:r w:rsidR="00413175">
        <w:rPr>
          <w:rFonts w:cs="Arial"/>
          <w:sz w:val="20"/>
          <w:szCs w:val="20"/>
          <w:lang w:eastAsia="cs-CZ"/>
        </w:rPr>
        <w:t>R/2024/7144/4</w:t>
      </w:r>
      <w:r w:rsidRPr="00B062FC">
        <w:rPr>
          <w:rFonts w:cs="Arial"/>
          <w:sz w:val="20"/>
          <w:szCs w:val="20"/>
          <w:lang w:eastAsia="cs-CZ"/>
        </w:rPr>
        <w:t xml:space="preserve"> ze dne </w:t>
      </w:r>
      <w:r w:rsidR="00413175">
        <w:rPr>
          <w:rFonts w:cs="Arial"/>
          <w:sz w:val="20"/>
          <w:szCs w:val="20"/>
          <w:lang w:eastAsia="cs-CZ"/>
        </w:rPr>
        <w:t>24</w:t>
      </w:r>
      <w:r w:rsidR="008E36A3">
        <w:rPr>
          <w:rFonts w:cs="Arial"/>
          <w:sz w:val="20"/>
          <w:szCs w:val="20"/>
          <w:lang w:eastAsia="cs-CZ"/>
        </w:rPr>
        <w:t>.0</w:t>
      </w:r>
      <w:r w:rsidR="00413175">
        <w:rPr>
          <w:rFonts w:cs="Arial"/>
          <w:sz w:val="20"/>
          <w:szCs w:val="20"/>
          <w:lang w:eastAsia="cs-CZ"/>
        </w:rPr>
        <w:t>3</w:t>
      </w:r>
      <w:r w:rsidR="008E36A3">
        <w:rPr>
          <w:rFonts w:cs="Arial"/>
          <w:sz w:val="20"/>
          <w:szCs w:val="20"/>
          <w:lang w:eastAsia="cs-CZ"/>
        </w:rPr>
        <w:t>.202</w:t>
      </w:r>
      <w:r w:rsidR="00413175">
        <w:rPr>
          <w:rFonts w:cs="Arial"/>
          <w:sz w:val="20"/>
          <w:szCs w:val="20"/>
          <w:lang w:eastAsia="cs-CZ"/>
        </w:rPr>
        <w:t>5</w:t>
      </w:r>
      <w:r w:rsidR="009A7119" w:rsidRPr="00B062FC">
        <w:rPr>
          <w:rFonts w:cs="Arial"/>
          <w:sz w:val="20"/>
          <w:szCs w:val="20"/>
          <w:lang w:eastAsia="cs-CZ"/>
        </w:rPr>
        <w:t xml:space="preserve"> vydaného </w:t>
      </w:r>
      <w:r w:rsidR="00E26BB1" w:rsidRPr="00B062FC">
        <w:rPr>
          <w:rFonts w:cs="Arial"/>
          <w:sz w:val="20"/>
          <w:szCs w:val="20"/>
          <w:lang w:eastAsia="cs-CZ"/>
        </w:rPr>
        <w:t xml:space="preserve">- </w:t>
      </w:r>
      <w:r w:rsidR="009A7119" w:rsidRPr="00B062FC">
        <w:rPr>
          <w:rFonts w:cs="Arial"/>
          <w:sz w:val="20"/>
          <w:szCs w:val="20"/>
          <w:lang w:eastAsia="cs-CZ"/>
        </w:rPr>
        <w:t>Mě</w:t>
      </w:r>
      <w:r w:rsidRPr="00B062FC">
        <w:rPr>
          <w:rFonts w:cs="Arial"/>
          <w:sz w:val="20"/>
          <w:szCs w:val="20"/>
          <w:lang w:eastAsia="cs-CZ"/>
        </w:rPr>
        <w:t>stským úřadem Valašské Klobouky</w:t>
      </w:r>
      <w:r w:rsidR="0090516F" w:rsidRPr="00B062FC">
        <w:rPr>
          <w:rFonts w:cs="Arial"/>
          <w:sz w:val="20"/>
          <w:szCs w:val="20"/>
          <w:lang w:eastAsia="cs-CZ"/>
        </w:rPr>
        <w:t xml:space="preserve">; </w:t>
      </w:r>
    </w:p>
    <w:p w14:paraId="0F24C32F" w14:textId="77777777" w:rsidR="002B2023" w:rsidRDefault="0090516F" w:rsidP="002B2023">
      <w:pPr>
        <w:pStyle w:val="Odstavecseseznamem"/>
        <w:numPr>
          <w:ilvl w:val="2"/>
          <w:numId w:val="30"/>
        </w:numPr>
        <w:suppressAutoHyphens w:val="0"/>
        <w:spacing w:before="240"/>
        <w:ind w:left="1418" w:hanging="709"/>
        <w:jc w:val="both"/>
        <w:rPr>
          <w:rFonts w:cs="Arial"/>
          <w:sz w:val="20"/>
          <w:szCs w:val="20"/>
          <w:lang w:eastAsia="cs-CZ"/>
        </w:rPr>
      </w:pPr>
      <w:r w:rsidRPr="002B2023">
        <w:rPr>
          <w:rFonts w:cs="Arial"/>
          <w:sz w:val="20"/>
          <w:szCs w:val="20"/>
          <w:lang w:eastAsia="cs-CZ"/>
        </w:rPr>
        <w:t>vyjádření správců sítí a dotčených orgánů</w:t>
      </w:r>
      <w:r w:rsidR="00E26BB1" w:rsidRPr="002B2023">
        <w:rPr>
          <w:rFonts w:cs="Arial"/>
          <w:sz w:val="20"/>
          <w:szCs w:val="20"/>
          <w:lang w:eastAsia="cs-CZ"/>
        </w:rPr>
        <w:t xml:space="preserve">. </w:t>
      </w:r>
    </w:p>
    <w:p w14:paraId="10609960" w14:textId="77777777" w:rsidR="00E26BB1" w:rsidRPr="002B2023" w:rsidRDefault="00E26BB1" w:rsidP="00E53E25">
      <w:pPr>
        <w:suppressAutoHyphens w:val="0"/>
        <w:spacing w:before="120"/>
        <w:ind w:left="709"/>
        <w:jc w:val="both"/>
        <w:rPr>
          <w:rFonts w:cs="Arial"/>
          <w:sz w:val="20"/>
          <w:szCs w:val="20"/>
          <w:lang w:eastAsia="cs-CZ"/>
        </w:rPr>
      </w:pPr>
      <w:r w:rsidRPr="002B2023">
        <w:rPr>
          <w:rFonts w:cs="Arial"/>
          <w:sz w:val="20"/>
          <w:szCs w:val="20"/>
          <w:lang w:eastAsia="cs-CZ"/>
        </w:rPr>
        <w:t xml:space="preserve">Při podpisu této smlouvy o dílo předal objednatel zhotoviteli kompletní dokumentaci. </w:t>
      </w:r>
      <w:r w:rsidR="002B2023">
        <w:rPr>
          <w:rFonts w:cs="Arial"/>
          <w:sz w:val="20"/>
          <w:szCs w:val="20"/>
          <w:lang w:eastAsia="cs-CZ"/>
        </w:rPr>
        <w:t xml:space="preserve">Za správnost a úplnost předané dokumentace nese odpovědnost objednatel. </w:t>
      </w:r>
      <w:r w:rsidRPr="002B2023">
        <w:rPr>
          <w:rFonts w:cs="Arial"/>
          <w:sz w:val="20"/>
          <w:szCs w:val="20"/>
          <w:lang w:eastAsia="cs-CZ"/>
        </w:rPr>
        <w:t xml:space="preserve">Podpisem této smlouvy stvrzuje zhotovitel fyzické převzetí dokumentace v celém rozsahu. </w:t>
      </w:r>
    </w:p>
    <w:p w14:paraId="64E8AD4C" w14:textId="77777777" w:rsidR="0090516F" w:rsidRPr="0090516F" w:rsidRDefault="0090516F" w:rsidP="0090516F">
      <w:pPr>
        <w:pStyle w:val="Odstavecseseznamem"/>
        <w:suppressAutoHyphens w:val="0"/>
        <w:spacing w:before="240"/>
        <w:ind w:left="709"/>
        <w:jc w:val="both"/>
        <w:rPr>
          <w:rFonts w:cs="Arial"/>
          <w:sz w:val="12"/>
          <w:szCs w:val="12"/>
          <w:lang w:eastAsia="cs-CZ"/>
        </w:rPr>
      </w:pPr>
    </w:p>
    <w:p w14:paraId="4D4D2A01" w14:textId="77777777" w:rsidR="00E53D30" w:rsidRDefault="00E53D30" w:rsidP="00E53E25">
      <w:pPr>
        <w:pStyle w:val="Odstavecseseznamem"/>
        <w:numPr>
          <w:ilvl w:val="1"/>
          <w:numId w:val="22"/>
        </w:numPr>
        <w:suppressAutoHyphens w:val="0"/>
        <w:spacing w:before="120" w:after="120"/>
        <w:ind w:left="709" w:hanging="709"/>
        <w:jc w:val="both"/>
        <w:rPr>
          <w:rFonts w:cs="Arial"/>
          <w:sz w:val="20"/>
          <w:szCs w:val="20"/>
          <w:lang w:eastAsia="cs-CZ"/>
        </w:rPr>
      </w:pPr>
      <w:r>
        <w:rPr>
          <w:rFonts w:cs="Arial"/>
          <w:sz w:val="20"/>
          <w:szCs w:val="20"/>
          <w:lang w:eastAsia="cs-CZ"/>
        </w:rPr>
        <w:t>Další činnosti, které je zhotovitel v souvislosti se stavebními pracemi povinen provést/zajistit na svůj náklad a které jsou součástí díla:</w:t>
      </w:r>
    </w:p>
    <w:p w14:paraId="245149B2" w14:textId="77777777" w:rsidR="002B2023" w:rsidRPr="002B2023" w:rsidRDefault="002B2023" w:rsidP="002B2023">
      <w:pPr>
        <w:pStyle w:val="Odstavecseseznamem"/>
        <w:suppressAutoHyphens w:val="0"/>
        <w:spacing w:before="120" w:after="120"/>
        <w:ind w:left="709"/>
        <w:jc w:val="both"/>
        <w:rPr>
          <w:rFonts w:cs="Arial"/>
          <w:sz w:val="12"/>
          <w:szCs w:val="12"/>
          <w:lang w:eastAsia="cs-CZ"/>
        </w:rPr>
      </w:pPr>
    </w:p>
    <w:p w14:paraId="5D8509A1" w14:textId="77777777" w:rsidR="0090516F" w:rsidRPr="0090516F" w:rsidRDefault="0090516F" w:rsidP="0090516F">
      <w:pPr>
        <w:pStyle w:val="Odstavecseseznamem"/>
        <w:numPr>
          <w:ilvl w:val="0"/>
          <w:numId w:val="26"/>
        </w:numPr>
        <w:suppressAutoHyphens w:val="0"/>
        <w:spacing w:before="120"/>
        <w:jc w:val="both"/>
        <w:rPr>
          <w:rFonts w:cs="Arial"/>
          <w:vanish/>
          <w:sz w:val="20"/>
          <w:szCs w:val="20"/>
          <w:lang w:eastAsia="cs-CZ"/>
        </w:rPr>
      </w:pPr>
    </w:p>
    <w:p w14:paraId="53CF48C4" w14:textId="77777777" w:rsidR="0090516F" w:rsidRPr="0090516F" w:rsidRDefault="0090516F" w:rsidP="0090516F">
      <w:pPr>
        <w:pStyle w:val="Odstavecseseznamem"/>
        <w:numPr>
          <w:ilvl w:val="0"/>
          <w:numId w:val="26"/>
        </w:numPr>
        <w:suppressAutoHyphens w:val="0"/>
        <w:spacing w:before="120"/>
        <w:jc w:val="both"/>
        <w:rPr>
          <w:rFonts w:cs="Arial"/>
          <w:vanish/>
          <w:sz w:val="20"/>
          <w:szCs w:val="20"/>
          <w:lang w:eastAsia="cs-CZ"/>
        </w:rPr>
      </w:pPr>
    </w:p>
    <w:p w14:paraId="52277AE4" w14:textId="77777777" w:rsidR="0090516F" w:rsidRPr="0090516F" w:rsidRDefault="0090516F" w:rsidP="0090516F">
      <w:pPr>
        <w:pStyle w:val="Odstavecseseznamem"/>
        <w:numPr>
          <w:ilvl w:val="0"/>
          <w:numId w:val="26"/>
        </w:numPr>
        <w:suppressAutoHyphens w:val="0"/>
        <w:spacing w:before="120"/>
        <w:jc w:val="both"/>
        <w:rPr>
          <w:rFonts w:cs="Arial"/>
          <w:vanish/>
          <w:sz w:val="20"/>
          <w:szCs w:val="20"/>
          <w:lang w:eastAsia="cs-CZ"/>
        </w:rPr>
      </w:pPr>
    </w:p>
    <w:p w14:paraId="4FA2680D" w14:textId="77777777" w:rsidR="0090516F" w:rsidRPr="0090516F" w:rsidRDefault="0090516F" w:rsidP="0090516F">
      <w:pPr>
        <w:pStyle w:val="Odstavecseseznamem"/>
        <w:numPr>
          <w:ilvl w:val="1"/>
          <w:numId w:val="26"/>
        </w:numPr>
        <w:suppressAutoHyphens w:val="0"/>
        <w:spacing w:before="120"/>
        <w:jc w:val="both"/>
        <w:rPr>
          <w:rFonts w:cs="Arial"/>
          <w:vanish/>
          <w:sz w:val="20"/>
          <w:szCs w:val="20"/>
          <w:lang w:eastAsia="cs-CZ"/>
        </w:rPr>
      </w:pPr>
    </w:p>
    <w:p w14:paraId="247E91CB" w14:textId="77777777" w:rsidR="0090516F" w:rsidRPr="0090516F" w:rsidRDefault="0090516F" w:rsidP="0090516F">
      <w:pPr>
        <w:pStyle w:val="Odstavecseseznamem"/>
        <w:numPr>
          <w:ilvl w:val="1"/>
          <w:numId w:val="26"/>
        </w:numPr>
        <w:suppressAutoHyphens w:val="0"/>
        <w:spacing w:before="120"/>
        <w:jc w:val="both"/>
        <w:rPr>
          <w:rFonts w:cs="Arial"/>
          <w:vanish/>
          <w:sz w:val="20"/>
          <w:szCs w:val="20"/>
          <w:lang w:eastAsia="cs-CZ"/>
        </w:rPr>
      </w:pPr>
    </w:p>
    <w:p w14:paraId="26ABCEC5" w14:textId="77777777" w:rsidR="0090516F" w:rsidRPr="0090516F" w:rsidRDefault="0090516F" w:rsidP="0090516F">
      <w:pPr>
        <w:pStyle w:val="Odstavecseseznamem"/>
        <w:numPr>
          <w:ilvl w:val="1"/>
          <w:numId w:val="26"/>
        </w:numPr>
        <w:suppressAutoHyphens w:val="0"/>
        <w:spacing w:before="120"/>
        <w:jc w:val="both"/>
        <w:rPr>
          <w:rFonts w:cs="Arial"/>
          <w:vanish/>
          <w:sz w:val="20"/>
          <w:szCs w:val="20"/>
          <w:lang w:eastAsia="cs-CZ"/>
        </w:rPr>
      </w:pPr>
    </w:p>
    <w:p w14:paraId="282833FC" w14:textId="77777777" w:rsidR="0090516F" w:rsidRPr="0090516F" w:rsidRDefault="0090516F" w:rsidP="0090516F">
      <w:pPr>
        <w:pStyle w:val="Odstavecseseznamem"/>
        <w:numPr>
          <w:ilvl w:val="1"/>
          <w:numId w:val="26"/>
        </w:numPr>
        <w:suppressAutoHyphens w:val="0"/>
        <w:spacing w:before="120"/>
        <w:jc w:val="both"/>
        <w:rPr>
          <w:rFonts w:cs="Arial"/>
          <w:vanish/>
          <w:sz w:val="20"/>
          <w:szCs w:val="20"/>
          <w:lang w:eastAsia="cs-CZ"/>
        </w:rPr>
      </w:pPr>
    </w:p>
    <w:p w14:paraId="295F0AE9" w14:textId="77777777" w:rsidR="0090516F" w:rsidRPr="0090516F" w:rsidRDefault="0090516F" w:rsidP="0090516F">
      <w:pPr>
        <w:pStyle w:val="Odstavecseseznamem"/>
        <w:numPr>
          <w:ilvl w:val="1"/>
          <w:numId w:val="26"/>
        </w:numPr>
        <w:suppressAutoHyphens w:val="0"/>
        <w:spacing w:before="120"/>
        <w:jc w:val="both"/>
        <w:rPr>
          <w:rFonts w:cs="Arial"/>
          <w:vanish/>
          <w:sz w:val="20"/>
          <w:szCs w:val="20"/>
          <w:lang w:eastAsia="cs-CZ"/>
        </w:rPr>
      </w:pPr>
    </w:p>
    <w:p w14:paraId="3E32679C" w14:textId="77777777" w:rsidR="00EA0494" w:rsidRPr="00EA0494" w:rsidRDefault="00561DAF" w:rsidP="00EA0494">
      <w:pPr>
        <w:pStyle w:val="Odstavecseseznamem"/>
        <w:numPr>
          <w:ilvl w:val="2"/>
          <w:numId w:val="26"/>
        </w:numPr>
        <w:suppressAutoHyphens w:val="0"/>
        <w:spacing w:before="120"/>
        <w:ind w:left="1418" w:hanging="709"/>
        <w:jc w:val="both"/>
        <w:rPr>
          <w:rFonts w:cs="Arial"/>
          <w:sz w:val="16"/>
          <w:szCs w:val="16"/>
          <w:lang w:eastAsia="cs-CZ"/>
        </w:rPr>
      </w:pPr>
      <w:r w:rsidRPr="00EA0494">
        <w:rPr>
          <w:rFonts w:cs="Arial"/>
          <w:sz w:val="20"/>
          <w:szCs w:val="20"/>
          <w:lang w:eastAsia="cs-CZ"/>
        </w:rPr>
        <w:t xml:space="preserve">Zhotovitel jako odborně způsobilá osoba zkontroluje technickou část předané dokumentace nejpozději před zahájením prací na příslušné části díla a v případě zjištění zjevných vad a nedostatků je povinen upozornit na toto objednatele bez zbytečného odkladu. Případný soupis zjištěných vad a nedostatků předané dokumentace včetně návrhů na jejich odstranění a dopad na cenu díla zhotovitel předá objednateli. </w:t>
      </w:r>
    </w:p>
    <w:p w14:paraId="2EBD92C8" w14:textId="77777777" w:rsidR="00EA0494" w:rsidRPr="00EA0494" w:rsidRDefault="00EA0494" w:rsidP="00EA0494">
      <w:pPr>
        <w:pStyle w:val="Odstavecseseznamem"/>
        <w:suppressAutoHyphens w:val="0"/>
        <w:spacing w:before="120"/>
        <w:ind w:left="1418"/>
        <w:jc w:val="both"/>
        <w:rPr>
          <w:rFonts w:cs="Arial"/>
          <w:sz w:val="16"/>
          <w:szCs w:val="16"/>
          <w:lang w:eastAsia="cs-CZ"/>
        </w:rPr>
      </w:pPr>
    </w:p>
    <w:p w14:paraId="39B4C498" w14:textId="77777777" w:rsidR="00EA0494" w:rsidRPr="00EA0494" w:rsidRDefault="00E53D30" w:rsidP="00EA0494">
      <w:pPr>
        <w:pStyle w:val="Odstavecseseznamem"/>
        <w:numPr>
          <w:ilvl w:val="2"/>
          <w:numId w:val="26"/>
        </w:numPr>
        <w:suppressAutoHyphens w:val="0"/>
        <w:spacing w:before="120"/>
        <w:ind w:left="1418" w:hanging="709"/>
        <w:jc w:val="both"/>
        <w:rPr>
          <w:rFonts w:cs="Arial"/>
          <w:sz w:val="16"/>
          <w:szCs w:val="16"/>
          <w:lang w:eastAsia="cs-CZ"/>
        </w:rPr>
      </w:pPr>
      <w:r w:rsidRPr="00EA0494">
        <w:rPr>
          <w:rFonts w:cs="Arial"/>
          <w:sz w:val="20"/>
          <w:szCs w:val="20"/>
          <w:lang w:eastAsia="cs-CZ"/>
        </w:rPr>
        <w:t>Zpracování časového harmonogramu realizace stavebních prací (tento předloží zhotovitel objednateli při podpisu smlouvy).</w:t>
      </w:r>
    </w:p>
    <w:p w14:paraId="66E6CF10" w14:textId="77777777" w:rsidR="00EA0494" w:rsidRPr="00EA0494" w:rsidRDefault="00EA0494" w:rsidP="00EA0494">
      <w:pPr>
        <w:pStyle w:val="Odstavecseseznamem"/>
        <w:suppressAutoHyphens w:val="0"/>
        <w:spacing w:before="120"/>
        <w:ind w:left="1418"/>
        <w:jc w:val="both"/>
        <w:rPr>
          <w:rFonts w:cs="Arial"/>
          <w:sz w:val="16"/>
          <w:szCs w:val="16"/>
          <w:lang w:eastAsia="cs-CZ"/>
        </w:rPr>
      </w:pPr>
    </w:p>
    <w:p w14:paraId="3FA27C78" w14:textId="77777777" w:rsidR="00B2692E" w:rsidRDefault="00B2692E" w:rsidP="00561DAF">
      <w:pPr>
        <w:pStyle w:val="Odstavecseseznamem"/>
        <w:numPr>
          <w:ilvl w:val="2"/>
          <w:numId w:val="26"/>
        </w:numPr>
        <w:suppressAutoHyphens w:val="0"/>
        <w:spacing w:before="120"/>
        <w:ind w:left="1418" w:hanging="709"/>
        <w:jc w:val="both"/>
        <w:rPr>
          <w:rFonts w:cs="Arial"/>
          <w:sz w:val="20"/>
          <w:szCs w:val="20"/>
          <w:lang w:eastAsia="cs-CZ"/>
        </w:rPr>
      </w:pPr>
      <w:r>
        <w:rPr>
          <w:rFonts w:cs="Arial"/>
          <w:sz w:val="20"/>
          <w:szCs w:val="20"/>
          <w:lang w:eastAsia="cs-CZ"/>
        </w:rPr>
        <w:t>Zhotovitel objednateli předem oznámí fáze výstavby, které jsou v předaných stavebních povoleních určeny pro oznámení speciálnímu stavebnímu úřadu (pro kontrolní prohlídky stavby).</w:t>
      </w:r>
    </w:p>
    <w:p w14:paraId="578DD166" w14:textId="77777777" w:rsidR="00EA0494" w:rsidRPr="00EA0494" w:rsidRDefault="00EA0494" w:rsidP="00EA0494">
      <w:pPr>
        <w:pStyle w:val="Odstavecseseznamem"/>
        <w:suppressAutoHyphens w:val="0"/>
        <w:spacing w:before="120"/>
        <w:ind w:left="1418"/>
        <w:jc w:val="both"/>
        <w:rPr>
          <w:rFonts w:cs="Arial"/>
          <w:sz w:val="16"/>
          <w:szCs w:val="16"/>
          <w:lang w:eastAsia="cs-CZ"/>
        </w:rPr>
      </w:pPr>
    </w:p>
    <w:p w14:paraId="76A70CAB" w14:textId="77777777" w:rsidR="00EA0494" w:rsidRPr="00EA0494" w:rsidRDefault="0090516F" w:rsidP="00EA0494">
      <w:pPr>
        <w:pStyle w:val="Odstavecseseznamem"/>
        <w:numPr>
          <w:ilvl w:val="2"/>
          <w:numId w:val="26"/>
        </w:numPr>
        <w:suppressAutoHyphens w:val="0"/>
        <w:spacing w:before="120"/>
        <w:ind w:left="1418" w:hanging="709"/>
        <w:jc w:val="both"/>
        <w:rPr>
          <w:rFonts w:cs="Arial"/>
          <w:sz w:val="16"/>
          <w:szCs w:val="16"/>
          <w:lang w:eastAsia="cs-CZ"/>
        </w:rPr>
      </w:pPr>
      <w:r w:rsidRPr="00EA0494">
        <w:rPr>
          <w:rFonts w:cs="Arial"/>
          <w:sz w:val="20"/>
          <w:szCs w:val="20"/>
          <w:lang w:eastAsia="cs-CZ"/>
        </w:rPr>
        <w:t>Vyhotovení</w:t>
      </w:r>
      <w:r w:rsidR="00B062FC" w:rsidRPr="00EA0494">
        <w:rPr>
          <w:rFonts w:cs="Arial"/>
          <w:sz w:val="20"/>
          <w:szCs w:val="20"/>
          <w:lang w:eastAsia="cs-CZ"/>
        </w:rPr>
        <w:t xml:space="preserve"> PD skutečného provedení stavby.</w:t>
      </w:r>
    </w:p>
    <w:p w14:paraId="019DFB6E" w14:textId="77777777" w:rsidR="00EA0494" w:rsidRPr="00EA0494" w:rsidRDefault="00EA0494" w:rsidP="00EA0494">
      <w:pPr>
        <w:pStyle w:val="Odstavecseseznamem"/>
        <w:suppressAutoHyphens w:val="0"/>
        <w:spacing w:before="120"/>
        <w:ind w:left="1418"/>
        <w:jc w:val="both"/>
        <w:rPr>
          <w:rFonts w:cs="Arial"/>
          <w:sz w:val="16"/>
          <w:szCs w:val="16"/>
          <w:lang w:eastAsia="cs-CZ"/>
        </w:rPr>
      </w:pPr>
    </w:p>
    <w:p w14:paraId="24C34F74" w14:textId="2BD44161" w:rsidR="00EA0494" w:rsidRPr="00EA0494" w:rsidRDefault="00413175" w:rsidP="00EA0494">
      <w:pPr>
        <w:pStyle w:val="Odstavecseseznamem"/>
        <w:numPr>
          <w:ilvl w:val="2"/>
          <w:numId w:val="26"/>
        </w:numPr>
        <w:suppressAutoHyphens w:val="0"/>
        <w:spacing w:before="120"/>
        <w:ind w:left="1418" w:hanging="709"/>
        <w:jc w:val="both"/>
        <w:rPr>
          <w:rFonts w:cs="Arial"/>
          <w:sz w:val="16"/>
          <w:szCs w:val="16"/>
          <w:lang w:eastAsia="cs-CZ"/>
        </w:rPr>
      </w:pPr>
      <w:r>
        <w:rPr>
          <w:rFonts w:cs="Arial"/>
          <w:sz w:val="20"/>
          <w:szCs w:val="20"/>
          <w:lang w:eastAsia="cs-CZ"/>
        </w:rPr>
        <w:t xml:space="preserve">Potvrzení o vkladu do DTM </w:t>
      </w:r>
    </w:p>
    <w:p w14:paraId="73CBDA39" w14:textId="77777777" w:rsidR="00EA0494" w:rsidRPr="00EA0494" w:rsidRDefault="00EA0494" w:rsidP="00EA0494">
      <w:pPr>
        <w:pStyle w:val="Odstavecseseznamem"/>
        <w:suppressAutoHyphens w:val="0"/>
        <w:spacing w:before="120"/>
        <w:ind w:left="1418"/>
        <w:jc w:val="both"/>
        <w:rPr>
          <w:rFonts w:cs="Arial"/>
          <w:sz w:val="16"/>
          <w:szCs w:val="16"/>
          <w:lang w:eastAsia="cs-CZ"/>
        </w:rPr>
      </w:pPr>
    </w:p>
    <w:p w14:paraId="6E7FB42D" w14:textId="77777777" w:rsidR="00EA0494" w:rsidRPr="00EA0494" w:rsidRDefault="00EA0494" w:rsidP="00EA0494">
      <w:pPr>
        <w:pStyle w:val="Odstavecseseznamem"/>
        <w:numPr>
          <w:ilvl w:val="2"/>
          <w:numId w:val="26"/>
        </w:numPr>
        <w:suppressAutoHyphens w:val="0"/>
        <w:spacing w:before="120"/>
        <w:ind w:left="1418" w:hanging="709"/>
        <w:jc w:val="both"/>
        <w:rPr>
          <w:rFonts w:cs="Arial"/>
          <w:sz w:val="16"/>
          <w:szCs w:val="16"/>
          <w:lang w:eastAsia="cs-CZ"/>
        </w:rPr>
      </w:pPr>
      <w:r w:rsidRPr="00EA0494">
        <w:rPr>
          <w:rFonts w:cs="Arial"/>
          <w:sz w:val="20"/>
          <w:szCs w:val="20"/>
          <w:lang w:eastAsia="cs-CZ"/>
        </w:rPr>
        <w:t>Zpracování geometrického plánu na rozdělení hranic pozemků.</w:t>
      </w:r>
    </w:p>
    <w:p w14:paraId="3430277F" w14:textId="77777777" w:rsidR="00EA0494" w:rsidRPr="00EA0494" w:rsidRDefault="00EA0494" w:rsidP="00EA0494">
      <w:pPr>
        <w:pStyle w:val="Odstavecseseznamem"/>
        <w:suppressAutoHyphens w:val="0"/>
        <w:spacing w:before="120"/>
        <w:ind w:left="1418"/>
        <w:jc w:val="both"/>
        <w:rPr>
          <w:rFonts w:cs="Arial"/>
          <w:sz w:val="16"/>
          <w:szCs w:val="16"/>
          <w:lang w:eastAsia="cs-CZ"/>
        </w:rPr>
      </w:pPr>
    </w:p>
    <w:p w14:paraId="3668046F" w14:textId="77777777" w:rsidR="00EA0494" w:rsidRPr="00EA0494" w:rsidRDefault="00EA0494" w:rsidP="00EA0494">
      <w:pPr>
        <w:pStyle w:val="Odstavecseseznamem"/>
        <w:numPr>
          <w:ilvl w:val="2"/>
          <w:numId w:val="26"/>
        </w:numPr>
        <w:suppressAutoHyphens w:val="0"/>
        <w:spacing w:before="120"/>
        <w:ind w:left="1418" w:hanging="709"/>
        <w:jc w:val="both"/>
        <w:rPr>
          <w:rFonts w:cs="Arial"/>
          <w:sz w:val="16"/>
          <w:szCs w:val="16"/>
          <w:lang w:eastAsia="cs-CZ"/>
        </w:rPr>
      </w:pPr>
      <w:r w:rsidRPr="00EA0494">
        <w:rPr>
          <w:rFonts w:cs="Arial"/>
          <w:sz w:val="20"/>
          <w:szCs w:val="20"/>
          <w:lang w:eastAsia="cs-CZ"/>
        </w:rPr>
        <w:t>Zpracování geometrického plánu na vyznačení věcných břemen/služebnosti.</w:t>
      </w:r>
    </w:p>
    <w:p w14:paraId="4F7EF33C" w14:textId="77777777" w:rsidR="00EA0494" w:rsidRPr="00EA0494" w:rsidRDefault="00EA0494" w:rsidP="00EA0494">
      <w:pPr>
        <w:pStyle w:val="Odstavecseseznamem"/>
        <w:suppressAutoHyphens w:val="0"/>
        <w:spacing w:before="120"/>
        <w:ind w:left="1418"/>
        <w:jc w:val="both"/>
        <w:rPr>
          <w:rFonts w:cs="Arial"/>
          <w:sz w:val="16"/>
          <w:szCs w:val="16"/>
          <w:lang w:eastAsia="cs-CZ"/>
        </w:rPr>
      </w:pPr>
    </w:p>
    <w:p w14:paraId="544627A0" w14:textId="77777777" w:rsidR="00EA0494" w:rsidRPr="00EA0494" w:rsidRDefault="00EA0494" w:rsidP="00EA0494">
      <w:pPr>
        <w:pStyle w:val="Odstavecseseznamem"/>
        <w:numPr>
          <w:ilvl w:val="2"/>
          <w:numId w:val="26"/>
        </w:numPr>
        <w:suppressAutoHyphens w:val="0"/>
        <w:spacing w:before="120"/>
        <w:ind w:left="1418" w:hanging="709"/>
        <w:jc w:val="both"/>
        <w:rPr>
          <w:rFonts w:cs="Arial"/>
          <w:sz w:val="16"/>
          <w:szCs w:val="16"/>
          <w:lang w:eastAsia="cs-CZ"/>
        </w:rPr>
      </w:pPr>
      <w:r w:rsidRPr="00EA0494">
        <w:rPr>
          <w:rFonts w:cs="Arial"/>
          <w:sz w:val="20"/>
          <w:szCs w:val="20"/>
          <w:lang w:eastAsia="cs-CZ"/>
        </w:rPr>
        <w:t xml:space="preserve">Zpracování návrhu </w:t>
      </w:r>
      <w:r w:rsidR="009914BF">
        <w:rPr>
          <w:rFonts w:cs="Arial"/>
          <w:sz w:val="20"/>
          <w:szCs w:val="20"/>
          <w:lang w:eastAsia="cs-CZ"/>
        </w:rPr>
        <w:t>přechodného dopravního značení (</w:t>
      </w:r>
      <w:r w:rsidRPr="00EA0494">
        <w:rPr>
          <w:rFonts w:cs="Arial"/>
          <w:sz w:val="20"/>
          <w:szCs w:val="20"/>
          <w:lang w:eastAsia="cs-CZ"/>
        </w:rPr>
        <w:t>stanovení místní úpravy provozu na komunikaci</w:t>
      </w:r>
      <w:r w:rsidR="009914BF">
        <w:rPr>
          <w:rFonts w:cs="Arial"/>
          <w:sz w:val="20"/>
          <w:szCs w:val="20"/>
          <w:lang w:eastAsia="cs-CZ"/>
        </w:rPr>
        <w:t>)</w:t>
      </w:r>
      <w:r w:rsidRPr="00EA0494">
        <w:rPr>
          <w:rFonts w:cs="Arial"/>
          <w:sz w:val="20"/>
          <w:szCs w:val="20"/>
          <w:lang w:eastAsia="cs-CZ"/>
        </w:rPr>
        <w:t>.</w:t>
      </w:r>
    </w:p>
    <w:p w14:paraId="226B155F" w14:textId="77777777" w:rsidR="00EA0494" w:rsidRPr="00EA0494" w:rsidRDefault="00EA0494" w:rsidP="00EA0494">
      <w:pPr>
        <w:pStyle w:val="Odstavecseseznamem"/>
        <w:suppressAutoHyphens w:val="0"/>
        <w:spacing w:before="120"/>
        <w:ind w:left="1418"/>
        <w:jc w:val="both"/>
        <w:rPr>
          <w:rFonts w:cs="Arial"/>
          <w:sz w:val="16"/>
          <w:szCs w:val="16"/>
          <w:lang w:eastAsia="cs-CZ"/>
        </w:rPr>
      </w:pPr>
    </w:p>
    <w:p w14:paraId="011F94BD" w14:textId="77777777" w:rsidR="00B2692E" w:rsidRDefault="00B2692E" w:rsidP="0090516F">
      <w:pPr>
        <w:pStyle w:val="Odstavecseseznamem"/>
        <w:numPr>
          <w:ilvl w:val="2"/>
          <w:numId w:val="26"/>
        </w:numPr>
        <w:suppressAutoHyphens w:val="0"/>
        <w:spacing w:before="120"/>
        <w:ind w:left="1418" w:hanging="709"/>
        <w:jc w:val="both"/>
        <w:rPr>
          <w:rFonts w:cs="Arial"/>
          <w:sz w:val="20"/>
          <w:szCs w:val="20"/>
          <w:lang w:eastAsia="cs-CZ"/>
        </w:rPr>
      </w:pPr>
      <w:r>
        <w:rPr>
          <w:rFonts w:cs="Arial"/>
          <w:sz w:val="20"/>
          <w:szCs w:val="20"/>
          <w:lang w:eastAsia="cs-CZ"/>
        </w:rPr>
        <w:t>Součinnost při kolaudačním řízení</w:t>
      </w:r>
      <w:r w:rsidR="00B062FC">
        <w:rPr>
          <w:rFonts w:cs="Arial"/>
          <w:sz w:val="20"/>
          <w:szCs w:val="20"/>
          <w:lang w:eastAsia="cs-CZ"/>
        </w:rPr>
        <w:t>.</w:t>
      </w:r>
    </w:p>
    <w:p w14:paraId="3399C51E" w14:textId="77777777" w:rsidR="008F33A3" w:rsidRDefault="001B0525" w:rsidP="003F2769">
      <w:pPr>
        <w:pStyle w:val="Odstavecseseznamem"/>
        <w:suppressAutoHyphens w:val="0"/>
        <w:spacing w:line="276" w:lineRule="auto"/>
        <w:ind w:left="709"/>
        <w:jc w:val="both"/>
        <w:rPr>
          <w:rFonts w:cs="Arial"/>
          <w:color w:val="FF0000"/>
          <w:sz w:val="20"/>
          <w:szCs w:val="20"/>
          <w:lang w:eastAsia="en-US"/>
        </w:rPr>
      </w:pPr>
      <w:r w:rsidRPr="003F2769">
        <w:rPr>
          <w:rFonts w:cs="Arial"/>
          <w:color w:val="FF0000"/>
          <w:sz w:val="20"/>
          <w:szCs w:val="20"/>
          <w:lang w:eastAsia="en-US"/>
        </w:rPr>
        <w:t xml:space="preserve"> </w:t>
      </w:r>
    </w:p>
    <w:p w14:paraId="2D2BDB0E" w14:textId="77777777" w:rsidR="00EA0494" w:rsidRPr="00D562C0" w:rsidRDefault="00EA0494" w:rsidP="003F2769">
      <w:pPr>
        <w:pStyle w:val="Odstavecseseznamem"/>
        <w:suppressAutoHyphens w:val="0"/>
        <w:spacing w:line="276" w:lineRule="auto"/>
        <w:ind w:left="709"/>
        <w:jc w:val="both"/>
        <w:rPr>
          <w:rFonts w:cs="Arial"/>
          <w:i/>
          <w:szCs w:val="22"/>
        </w:rPr>
      </w:pPr>
    </w:p>
    <w:p w14:paraId="067F6E2F" w14:textId="77777777" w:rsidR="0082583E" w:rsidRPr="0082583E" w:rsidRDefault="00BB7D42" w:rsidP="0082583E">
      <w:pPr>
        <w:pStyle w:val="Nadpis4"/>
        <w:numPr>
          <w:ilvl w:val="0"/>
          <w:numId w:val="22"/>
        </w:numPr>
        <w:spacing w:line="276" w:lineRule="auto"/>
        <w:ind w:hanging="720"/>
        <w:jc w:val="left"/>
        <w:rPr>
          <w:i w:val="0"/>
          <w:sz w:val="22"/>
          <w:szCs w:val="22"/>
          <w:u w:val="single"/>
        </w:rPr>
      </w:pPr>
      <w:r w:rsidRPr="0082583E">
        <w:rPr>
          <w:i w:val="0"/>
          <w:sz w:val="22"/>
          <w:szCs w:val="22"/>
          <w:u w:val="single"/>
        </w:rPr>
        <w:t>Cena díla</w:t>
      </w:r>
    </w:p>
    <w:p w14:paraId="61B2C4D8" w14:textId="77777777" w:rsidR="0082583E" w:rsidRDefault="00BB7D42" w:rsidP="005C545B">
      <w:pPr>
        <w:pStyle w:val="Odstavecseseznamem"/>
        <w:numPr>
          <w:ilvl w:val="1"/>
          <w:numId w:val="22"/>
        </w:numPr>
        <w:tabs>
          <w:tab w:val="left" w:pos="709"/>
        </w:tabs>
        <w:ind w:left="709" w:hanging="709"/>
        <w:jc w:val="both"/>
        <w:rPr>
          <w:rFonts w:cs="Arial"/>
          <w:sz w:val="20"/>
          <w:szCs w:val="22"/>
        </w:rPr>
      </w:pPr>
      <w:r w:rsidRPr="0041473A">
        <w:rPr>
          <w:rFonts w:cs="Arial"/>
          <w:sz w:val="20"/>
          <w:szCs w:val="22"/>
        </w:rPr>
        <w:t xml:space="preserve">Cena je ujednána pevnou částkou za předmět díla </w:t>
      </w:r>
      <w:r w:rsidR="0082583E" w:rsidRPr="0041473A">
        <w:rPr>
          <w:rFonts w:cs="Arial"/>
          <w:sz w:val="20"/>
          <w:szCs w:val="22"/>
        </w:rPr>
        <w:t xml:space="preserve">specifikovaný v čl. </w:t>
      </w:r>
      <w:r w:rsidR="0097105F">
        <w:rPr>
          <w:rFonts w:cs="Arial"/>
          <w:sz w:val="20"/>
          <w:szCs w:val="22"/>
        </w:rPr>
        <w:t>2</w:t>
      </w:r>
      <w:r w:rsidR="0082583E" w:rsidRPr="0041473A">
        <w:rPr>
          <w:rFonts w:cs="Arial"/>
          <w:sz w:val="20"/>
          <w:szCs w:val="22"/>
        </w:rPr>
        <w:t xml:space="preserve"> této smlouvy a </w:t>
      </w:r>
      <w:r w:rsidRPr="0041473A">
        <w:rPr>
          <w:rFonts w:cs="Arial"/>
          <w:sz w:val="20"/>
          <w:szCs w:val="22"/>
        </w:rPr>
        <w:t xml:space="preserve">obsahuje veškeré náklady nutné k realizaci předmětu díla. Cena byla smluvními stranami </w:t>
      </w:r>
      <w:r w:rsidRPr="0041473A">
        <w:rPr>
          <w:rFonts w:cs="Arial"/>
          <w:sz w:val="20"/>
          <w:szCs w:val="22"/>
        </w:rPr>
        <w:tab/>
        <w:t>sjednána</w:t>
      </w:r>
      <w:r w:rsidR="00C12138">
        <w:rPr>
          <w:rFonts w:cs="Arial"/>
          <w:sz w:val="20"/>
          <w:szCs w:val="22"/>
        </w:rPr>
        <w:t xml:space="preserve"> </w:t>
      </w:r>
      <w:r w:rsidRPr="0041473A">
        <w:rPr>
          <w:rFonts w:cs="Arial"/>
          <w:sz w:val="20"/>
          <w:szCs w:val="22"/>
        </w:rPr>
        <w:t xml:space="preserve">na základě rozhodnutí o výsledku </w:t>
      </w:r>
      <w:r w:rsidR="00E71486">
        <w:rPr>
          <w:rFonts w:cs="Arial"/>
          <w:sz w:val="20"/>
          <w:szCs w:val="22"/>
        </w:rPr>
        <w:t>výběrového řízení</w:t>
      </w:r>
      <w:r w:rsidRPr="0041473A">
        <w:rPr>
          <w:rFonts w:cs="Arial"/>
          <w:sz w:val="20"/>
          <w:szCs w:val="22"/>
        </w:rPr>
        <w:t xml:space="preserve"> na </w:t>
      </w:r>
      <w:r w:rsidRPr="0041473A">
        <w:rPr>
          <w:rFonts w:cs="Arial"/>
          <w:sz w:val="20"/>
          <w:szCs w:val="22"/>
        </w:rPr>
        <w:tab/>
        <w:t>provedení stavebních prací a s nimi související projektovou a ostatní činnost.</w:t>
      </w:r>
    </w:p>
    <w:p w14:paraId="22368AC5" w14:textId="77777777" w:rsidR="005C545B" w:rsidRPr="005C545B" w:rsidRDefault="005C545B" w:rsidP="005C545B">
      <w:pPr>
        <w:pStyle w:val="Odstavecseseznamem"/>
        <w:tabs>
          <w:tab w:val="left" w:pos="709"/>
        </w:tabs>
        <w:ind w:left="709"/>
        <w:jc w:val="both"/>
        <w:rPr>
          <w:rFonts w:cs="Arial"/>
          <w:sz w:val="12"/>
          <w:szCs w:val="12"/>
        </w:rPr>
      </w:pPr>
    </w:p>
    <w:p w14:paraId="21765FC4" w14:textId="77777777" w:rsidR="0082583E" w:rsidRPr="005C545B" w:rsidRDefault="00BB7D42" w:rsidP="005C545B">
      <w:pPr>
        <w:pStyle w:val="Odstavecseseznamem"/>
        <w:numPr>
          <w:ilvl w:val="1"/>
          <w:numId w:val="22"/>
        </w:numPr>
        <w:tabs>
          <w:tab w:val="left" w:pos="709"/>
        </w:tabs>
        <w:spacing w:before="120"/>
        <w:ind w:left="709" w:hanging="709"/>
        <w:jc w:val="both"/>
        <w:rPr>
          <w:rFonts w:cs="Arial"/>
          <w:sz w:val="20"/>
          <w:szCs w:val="22"/>
        </w:rPr>
      </w:pPr>
      <w:r w:rsidRPr="0041473A">
        <w:rPr>
          <w:rFonts w:cs="Arial"/>
          <w:sz w:val="20"/>
          <w:szCs w:val="22"/>
        </w:rPr>
        <w:t>Cena je platná do termínu dokončení předmětu této smlouvy.</w:t>
      </w:r>
      <w:r w:rsidRPr="0041473A">
        <w:rPr>
          <w:rFonts w:cs="Arial"/>
          <w:bCs/>
          <w:sz w:val="20"/>
          <w:szCs w:val="22"/>
        </w:rPr>
        <w:t xml:space="preserve"> </w:t>
      </w:r>
    </w:p>
    <w:p w14:paraId="55449E85" w14:textId="77777777" w:rsidR="005C545B" w:rsidRPr="005C545B" w:rsidRDefault="005C545B" w:rsidP="005C545B">
      <w:pPr>
        <w:pStyle w:val="Odstavecseseznamem"/>
        <w:tabs>
          <w:tab w:val="left" w:pos="709"/>
        </w:tabs>
        <w:spacing w:before="120"/>
        <w:ind w:left="709"/>
        <w:jc w:val="both"/>
        <w:rPr>
          <w:rFonts w:cs="Arial"/>
          <w:sz w:val="12"/>
          <w:szCs w:val="12"/>
        </w:rPr>
      </w:pPr>
    </w:p>
    <w:p w14:paraId="4482369F" w14:textId="77777777" w:rsidR="00B533D5" w:rsidRDefault="00BB7D42" w:rsidP="005C545B">
      <w:pPr>
        <w:pStyle w:val="Odstavecseseznamem"/>
        <w:numPr>
          <w:ilvl w:val="1"/>
          <w:numId w:val="22"/>
        </w:numPr>
        <w:tabs>
          <w:tab w:val="left" w:pos="709"/>
        </w:tabs>
        <w:ind w:left="709" w:hanging="709"/>
        <w:jc w:val="both"/>
        <w:rPr>
          <w:rFonts w:cs="Arial"/>
          <w:sz w:val="20"/>
          <w:szCs w:val="22"/>
        </w:rPr>
      </w:pPr>
      <w:r w:rsidRPr="0041473A">
        <w:rPr>
          <w:rFonts w:cs="Arial"/>
          <w:sz w:val="20"/>
          <w:szCs w:val="22"/>
        </w:rPr>
        <w:t>Za řádně provedený a předaný předmět díla v rozsahu a kvalitě podle této smlouvy v souladu s podmínkami podle této smlouvy se objednatel zavazuje zaplatit zhotoviteli v souladu s ustanovením zákona č.526/1990Sb. o cenách, ve znění pozdějších předpisů sjednanou pevnou cenu:</w:t>
      </w:r>
    </w:p>
    <w:p w14:paraId="52765797" w14:textId="77777777" w:rsidR="005C545B" w:rsidRPr="005C545B" w:rsidRDefault="005C545B" w:rsidP="005C545B">
      <w:pPr>
        <w:pStyle w:val="Odstavecseseznamem"/>
        <w:tabs>
          <w:tab w:val="left" w:pos="709"/>
        </w:tabs>
        <w:ind w:left="709"/>
        <w:jc w:val="both"/>
        <w:rPr>
          <w:rFonts w:cs="Arial"/>
          <w:sz w:val="12"/>
          <w:szCs w:val="12"/>
        </w:rPr>
      </w:pPr>
    </w:p>
    <w:p w14:paraId="210B0FED" w14:textId="77777777" w:rsidR="00B533D5" w:rsidRPr="0041473A" w:rsidRDefault="009418BD" w:rsidP="005C545B">
      <w:pPr>
        <w:rPr>
          <w:b/>
          <w:sz w:val="20"/>
        </w:rPr>
      </w:pPr>
      <w:r w:rsidRPr="0041473A">
        <w:rPr>
          <w:sz w:val="20"/>
        </w:rPr>
        <w:tab/>
      </w:r>
      <w:r w:rsidR="00BB7D42" w:rsidRPr="0041473A">
        <w:rPr>
          <w:b/>
          <w:sz w:val="20"/>
        </w:rPr>
        <w:t xml:space="preserve">Celková cena bez DPH </w:t>
      </w:r>
      <w:r w:rsidR="00BB7D42" w:rsidRPr="0041473A">
        <w:rPr>
          <w:b/>
          <w:sz w:val="20"/>
        </w:rPr>
        <w:tab/>
      </w:r>
      <w:r w:rsidR="00BB7D42" w:rsidRPr="0041473A">
        <w:rPr>
          <w:b/>
          <w:sz w:val="20"/>
        </w:rPr>
        <w:tab/>
      </w:r>
      <w:r w:rsidR="00BB7D42" w:rsidRPr="0041473A">
        <w:rPr>
          <w:b/>
          <w:sz w:val="20"/>
        </w:rPr>
        <w:tab/>
      </w:r>
      <w:r w:rsidR="00BB7D42" w:rsidRPr="0041473A">
        <w:rPr>
          <w:b/>
          <w:sz w:val="20"/>
        </w:rPr>
        <w:tab/>
      </w:r>
      <w:r w:rsidR="00BB7D42" w:rsidRPr="0041473A">
        <w:rPr>
          <w:b/>
          <w:sz w:val="20"/>
        </w:rPr>
        <w:tab/>
      </w:r>
      <w:r w:rsidR="0046333E" w:rsidRPr="00AC2B78">
        <w:rPr>
          <w:rFonts w:cs="Arial"/>
          <w:b/>
          <w:sz w:val="20"/>
          <w:szCs w:val="20"/>
          <w:highlight w:val="yellow"/>
        </w:rPr>
        <w:fldChar w:fldCharType="begin">
          <w:ffData>
            <w:name w:val=""/>
            <w:enabled/>
            <w:calcOnExit w:val="0"/>
            <w:textInput/>
          </w:ffData>
        </w:fldChar>
      </w:r>
      <w:r w:rsidR="0046333E" w:rsidRPr="00AC2B78">
        <w:rPr>
          <w:rFonts w:cs="Arial"/>
          <w:b/>
          <w:sz w:val="20"/>
          <w:szCs w:val="20"/>
          <w:highlight w:val="yellow"/>
        </w:rPr>
        <w:instrText xml:space="preserve"> FORMTEXT </w:instrText>
      </w:r>
      <w:r w:rsidR="0046333E" w:rsidRPr="00AC2B78">
        <w:rPr>
          <w:rFonts w:cs="Arial"/>
          <w:b/>
          <w:sz w:val="20"/>
          <w:szCs w:val="20"/>
          <w:highlight w:val="yellow"/>
        </w:rPr>
      </w:r>
      <w:r w:rsidR="0046333E" w:rsidRPr="00AC2B78">
        <w:rPr>
          <w:rFonts w:cs="Arial"/>
          <w:b/>
          <w:sz w:val="20"/>
          <w:szCs w:val="20"/>
          <w:highlight w:val="yellow"/>
        </w:rPr>
        <w:fldChar w:fldCharType="separate"/>
      </w:r>
      <w:r w:rsidR="0046333E" w:rsidRPr="00AC2B78">
        <w:rPr>
          <w:rFonts w:cs="Arial"/>
          <w:b/>
          <w:noProof/>
          <w:sz w:val="20"/>
          <w:szCs w:val="20"/>
          <w:highlight w:val="yellow"/>
        </w:rPr>
        <w:t> </w:t>
      </w:r>
      <w:r w:rsidR="0046333E" w:rsidRPr="00AC2B78">
        <w:rPr>
          <w:rFonts w:cs="Arial"/>
          <w:b/>
          <w:noProof/>
          <w:sz w:val="20"/>
          <w:szCs w:val="20"/>
          <w:highlight w:val="yellow"/>
        </w:rPr>
        <w:t> </w:t>
      </w:r>
      <w:r w:rsidR="0046333E" w:rsidRPr="00AC2B78">
        <w:rPr>
          <w:rFonts w:cs="Arial"/>
          <w:b/>
          <w:noProof/>
          <w:sz w:val="20"/>
          <w:szCs w:val="20"/>
          <w:highlight w:val="yellow"/>
        </w:rPr>
        <w:t> </w:t>
      </w:r>
      <w:r w:rsidR="0046333E" w:rsidRPr="00AC2B78">
        <w:rPr>
          <w:rFonts w:cs="Arial"/>
          <w:b/>
          <w:noProof/>
          <w:sz w:val="20"/>
          <w:szCs w:val="20"/>
          <w:highlight w:val="yellow"/>
        </w:rPr>
        <w:t> </w:t>
      </w:r>
      <w:r w:rsidR="0046333E" w:rsidRPr="00AC2B78">
        <w:rPr>
          <w:rFonts w:cs="Arial"/>
          <w:b/>
          <w:noProof/>
          <w:sz w:val="20"/>
          <w:szCs w:val="20"/>
          <w:highlight w:val="yellow"/>
        </w:rPr>
        <w:t> </w:t>
      </w:r>
      <w:r w:rsidR="0046333E" w:rsidRPr="00AC2B78">
        <w:rPr>
          <w:rFonts w:cs="Arial"/>
          <w:b/>
          <w:sz w:val="20"/>
          <w:szCs w:val="20"/>
          <w:highlight w:val="yellow"/>
        </w:rPr>
        <w:fldChar w:fldCharType="end"/>
      </w:r>
      <w:r w:rsidR="00BB7D42" w:rsidRPr="0041473A">
        <w:rPr>
          <w:b/>
          <w:sz w:val="20"/>
        </w:rPr>
        <w:t>,- Kč</w:t>
      </w:r>
    </w:p>
    <w:p w14:paraId="406EC94B" w14:textId="77777777" w:rsidR="00B533D5" w:rsidRPr="0041473A" w:rsidRDefault="009418BD" w:rsidP="005C545B">
      <w:pPr>
        <w:rPr>
          <w:b/>
          <w:sz w:val="20"/>
        </w:rPr>
      </w:pPr>
      <w:r w:rsidRPr="0041473A">
        <w:rPr>
          <w:b/>
          <w:sz w:val="20"/>
        </w:rPr>
        <w:tab/>
      </w:r>
      <w:r w:rsidR="00BB7D42" w:rsidRPr="0041473A">
        <w:rPr>
          <w:b/>
          <w:sz w:val="20"/>
        </w:rPr>
        <w:t xml:space="preserve">DPH </w:t>
      </w:r>
      <w:r w:rsidR="005B5B75">
        <w:rPr>
          <w:b/>
          <w:sz w:val="20"/>
        </w:rPr>
        <w:tab/>
      </w:r>
      <w:r w:rsidR="00BB7D42" w:rsidRPr="0041473A">
        <w:rPr>
          <w:b/>
          <w:sz w:val="20"/>
        </w:rPr>
        <w:tab/>
      </w:r>
      <w:r w:rsidR="00BB7D42" w:rsidRPr="0041473A">
        <w:rPr>
          <w:b/>
          <w:sz w:val="20"/>
        </w:rPr>
        <w:tab/>
      </w:r>
      <w:r w:rsidR="00BB7D42" w:rsidRPr="0041473A">
        <w:rPr>
          <w:b/>
          <w:sz w:val="20"/>
        </w:rPr>
        <w:tab/>
      </w:r>
      <w:r w:rsidR="00BB7D42" w:rsidRPr="0041473A">
        <w:rPr>
          <w:b/>
          <w:sz w:val="20"/>
        </w:rPr>
        <w:tab/>
      </w:r>
      <w:r w:rsidR="00BB7D42" w:rsidRPr="0041473A">
        <w:rPr>
          <w:b/>
          <w:sz w:val="20"/>
        </w:rPr>
        <w:tab/>
      </w:r>
      <w:r w:rsidR="00BB7D42" w:rsidRPr="0041473A">
        <w:rPr>
          <w:b/>
          <w:sz w:val="20"/>
        </w:rPr>
        <w:tab/>
      </w:r>
      <w:r w:rsidR="00BB7D42" w:rsidRPr="0041473A">
        <w:rPr>
          <w:b/>
          <w:sz w:val="20"/>
        </w:rPr>
        <w:tab/>
      </w:r>
      <w:r w:rsidR="00F33C23" w:rsidRPr="00AC2B78">
        <w:rPr>
          <w:rFonts w:cs="Arial"/>
          <w:b/>
          <w:sz w:val="20"/>
          <w:szCs w:val="20"/>
          <w:highlight w:val="yellow"/>
        </w:rPr>
        <w:fldChar w:fldCharType="begin">
          <w:ffData>
            <w:name w:val=""/>
            <w:enabled/>
            <w:calcOnExit w:val="0"/>
            <w:textInput/>
          </w:ffData>
        </w:fldChar>
      </w:r>
      <w:r w:rsidR="00F33C23" w:rsidRPr="00AC2B78">
        <w:rPr>
          <w:rFonts w:cs="Arial"/>
          <w:b/>
          <w:sz w:val="20"/>
          <w:szCs w:val="20"/>
          <w:highlight w:val="yellow"/>
        </w:rPr>
        <w:instrText xml:space="preserve"> FORMTEXT </w:instrText>
      </w:r>
      <w:r w:rsidR="00F33C23" w:rsidRPr="00AC2B78">
        <w:rPr>
          <w:rFonts w:cs="Arial"/>
          <w:b/>
          <w:sz w:val="20"/>
          <w:szCs w:val="20"/>
          <w:highlight w:val="yellow"/>
        </w:rPr>
      </w:r>
      <w:r w:rsidR="00F33C23" w:rsidRPr="00AC2B78">
        <w:rPr>
          <w:rFonts w:cs="Arial"/>
          <w:b/>
          <w:sz w:val="20"/>
          <w:szCs w:val="20"/>
          <w:highlight w:val="yellow"/>
        </w:rPr>
        <w:fldChar w:fldCharType="separate"/>
      </w:r>
      <w:r w:rsidR="00F33C23" w:rsidRPr="00AC2B78">
        <w:rPr>
          <w:rFonts w:cs="Arial"/>
          <w:b/>
          <w:sz w:val="20"/>
          <w:szCs w:val="20"/>
          <w:highlight w:val="yellow"/>
        </w:rPr>
        <w:t> </w:t>
      </w:r>
      <w:r w:rsidR="00F33C23" w:rsidRPr="00AC2B78">
        <w:rPr>
          <w:rFonts w:cs="Arial"/>
          <w:b/>
          <w:sz w:val="20"/>
          <w:szCs w:val="20"/>
          <w:highlight w:val="yellow"/>
        </w:rPr>
        <w:t> </w:t>
      </w:r>
      <w:r w:rsidR="00F33C23" w:rsidRPr="00AC2B78">
        <w:rPr>
          <w:rFonts w:cs="Arial"/>
          <w:b/>
          <w:sz w:val="20"/>
          <w:szCs w:val="20"/>
          <w:highlight w:val="yellow"/>
        </w:rPr>
        <w:t> </w:t>
      </w:r>
      <w:r w:rsidR="00F33C23" w:rsidRPr="00AC2B78">
        <w:rPr>
          <w:rFonts w:cs="Arial"/>
          <w:b/>
          <w:sz w:val="20"/>
          <w:szCs w:val="20"/>
          <w:highlight w:val="yellow"/>
        </w:rPr>
        <w:t> </w:t>
      </w:r>
      <w:r w:rsidR="00F33C23" w:rsidRPr="00AC2B78">
        <w:rPr>
          <w:rFonts w:cs="Arial"/>
          <w:b/>
          <w:sz w:val="20"/>
          <w:szCs w:val="20"/>
          <w:highlight w:val="yellow"/>
        </w:rPr>
        <w:t> </w:t>
      </w:r>
      <w:r w:rsidR="00F33C23" w:rsidRPr="00AC2B78">
        <w:rPr>
          <w:rFonts w:cs="Arial"/>
          <w:b/>
          <w:sz w:val="20"/>
          <w:szCs w:val="20"/>
          <w:highlight w:val="yellow"/>
        </w:rPr>
        <w:fldChar w:fldCharType="end"/>
      </w:r>
      <w:r w:rsidR="00BB7D42" w:rsidRPr="0041473A">
        <w:rPr>
          <w:b/>
          <w:sz w:val="20"/>
        </w:rPr>
        <w:t>,- Kč</w:t>
      </w:r>
    </w:p>
    <w:p w14:paraId="752D260C" w14:textId="77777777" w:rsidR="005C545B" w:rsidRDefault="009418BD" w:rsidP="005C545B">
      <w:pPr>
        <w:rPr>
          <w:b/>
          <w:sz w:val="20"/>
        </w:rPr>
      </w:pPr>
      <w:r w:rsidRPr="0041473A">
        <w:rPr>
          <w:b/>
          <w:sz w:val="20"/>
        </w:rPr>
        <w:tab/>
      </w:r>
      <w:r w:rsidR="00BB7D42" w:rsidRPr="0041473A">
        <w:rPr>
          <w:b/>
          <w:sz w:val="20"/>
        </w:rPr>
        <w:t>Celková cena včetně DPH</w:t>
      </w:r>
      <w:r w:rsidR="00BB7D42" w:rsidRPr="0041473A">
        <w:rPr>
          <w:b/>
          <w:sz w:val="20"/>
        </w:rPr>
        <w:tab/>
      </w:r>
      <w:r w:rsidR="00BB7D42" w:rsidRPr="0041473A">
        <w:rPr>
          <w:b/>
          <w:sz w:val="20"/>
        </w:rPr>
        <w:tab/>
      </w:r>
      <w:r w:rsidR="00BB7D42" w:rsidRPr="0041473A">
        <w:rPr>
          <w:b/>
          <w:sz w:val="20"/>
        </w:rPr>
        <w:tab/>
      </w:r>
      <w:r w:rsidR="00BB7D42" w:rsidRPr="0041473A">
        <w:rPr>
          <w:b/>
          <w:sz w:val="20"/>
        </w:rPr>
        <w:tab/>
      </w:r>
      <w:r w:rsidR="00BB7D42" w:rsidRPr="0041473A">
        <w:rPr>
          <w:b/>
          <w:sz w:val="20"/>
        </w:rPr>
        <w:tab/>
      </w:r>
      <w:r w:rsidR="00F33C23" w:rsidRPr="00AC2B78">
        <w:rPr>
          <w:rFonts w:cs="Arial"/>
          <w:b/>
          <w:sz w:val="20"/>
          <w:szCs w:val="20"/>
          <w:highlight w:val="yellow"/>
        </w:rPr>
        <w:fldChar w:fldCharType="begin">
          <w:ffData>
            <w:name w:val=""/>
            <w:enabled/>
            <w:calcOnExit w:val="0"/>
            <w:textInput/>
          </w:ffData>
        </w:fldChar>
      </w:r>
      <w:r w:rsidR="00F33C23" w:rsidRPr="00AC2B78">
        <w:rPr>
          <w:rFonts w:cs="Arial"/>
          <w:b/>
          <w:sz w:val="20"/>
          <w:szCs w:val="20"/>
          <w:highlight w:val="yellow"/>
        </w:rPr>
        <w:instrText xml:space="preserve"> FORMTEXT </w:instrText>
      </w:r>
      <w:r w:rsidR="00F33C23" w:rsidRPr="00AC2B78">
        <w:rPr>
          <w:rFonts w:cs="Arial"/>
          <w:b/>
          <w:sz w:val="20"/>
          <w:szCs w:val="20"/>
          <w:highlight w:val="yellow"/>
        </w:rPr>
      </w:r>
      <w:r w:rsidR="00F33C23" w:rsidRPr="00AC2B78">
        <w:rPr>
          <w:rFonts w:cs="Arial"/>
          <w:b/>
          <w:sz w:val="20"/>
          <w:szCs w:val="20"/>
          <w:highlight w:val="yellow"/>
        </w:rPr>
        <w:fldChar w:fldCharType="separate"/>
      </w:r>
      <w:r w:rsidR="00F33C23" w:rsidRPr="00AC2B78">
        <w:rPr>
          <w:rFonts w:cs="Arial"/>
          <w:b/>
          <w:sz w:val="20"/>
          <w:szCs w:val="20"/>
          <w:highlight w:val="yellow"/>
        </w:rPr>
        <w:t> </w:t>
      </w:r>
      <w:r w:rsidR="00F33C23" w:rsidRPr="00AC2B78">
        <w:rPr>
          <w:rFonts w:cs="Arial"/>
          <w:b/>
          <w:sz w:val="20"/>
          <w:szCs w:val="20"/>
          <w:highlight w:val="yellow"/>
        </w:rPr>
        <w:t> </w:t>
      </w:r>
      <w:r w:rsidR="00F33C23" w:rsidRPr="00AC2B78">
        <w:rPr>
          <w:rFonts w:cs="Arial"/>
          <w:b/>
          <w:sz w:val="20"/>
          <w:szCs w:val="20"/>
          <w:highlight w:val="yellow"/>
        </w:rPr>
        <w:t> </w:t>
      </w:r>
      <w:r w:rsidR="00F33C23" w:rsidRPr="00AC2B78">
        <w:rPr>
          <w:rFonts w:cs="Arial"/>
          <w:b/>
          <w:sz w:val="20"/>
          <w:szCs w:val="20"/>
          <w:highlight w:val="yellow"/>
        </w:rPr>
        <w:t> </w:t>
      </w:r>
      <w:r w:rsidR="00F33C23" w:rsidRPr="00AC2B78">
        <w:rPr>
          <w:rFonts w:cs="Arial"/>
          <w:b/>
          <w:sz w:val="20"/>
          <w:szCs w:val="20"/>
          <w:highlight w:val="yellow"/>
        </w:rPr>
        <w:t> </w:t>
      </w:r>
      <w:r w:rsidR="00F33C23" w:rsidRPr="00AC2B78">
        <w:rPr>
          <w:rFonts w:cs="Arial"/>
          <w:b/>
          <w:sz w:val="20"/>
          <w:szCs w:val="20"/>
          <w:highlight w:val="yellow"/>
        </w:rPr>
        <w:fldChar w:fldCharType="end"/>
      </w:r>
      <w:r w:rsidR="00BB7D42" w:rsidRPr="0041473A">
        <w:rPr>
          <w:b/>
          <w:sz w:val="20"/>
        </w:rPr>
        <w:t>,- Kč</w:t>
      </w:r>
    </w:p>
    <w:p w14:paraId="50FADBAE" w14:textId="77777777" w:rsidR="005C545B" w:rsidRPr="005C545B" w:rsidRDefault="005C545B" w:rsidP="005C545B">
      <w:pPr>
        <w:rPr>
          <w:b/>
          <w:sz w:val="12"/>
          <w:szCs w:val="12"/>
        </w:rPr>
      </w:pPr>
    </w:p>
    <w:p w14:paraId="42CA82DE" w14:textId="77777777" w:rsidR="00B533D5" w:rsidRDefault="00BB7D42" w:rsidP="005C545B">
      <w:pPr>
        <w:pStyle w:val="Zkladntextodsazen31"/>
        <w:numPr>
          <w:ilvl w:val="1"/>
          <w:numId w:val="22"/>
        </w:numPr>
        <w:tabs>
          <w:tab w:val="left" w:pos="709"/>
        </w:tabs>
        <w:ind w:left="709" w:hanging="709"/>
        <w:rPr>
          <w:rFonts w:cs="Arial"/>
          <w:sz w:val="20"/>
          <w:szCs w:val="22"/>
        </w:rPr>
      </w:pPr>
      <w:r w:rsidRPr="0041473A">
        <w:rPr>
          <w:rFonts w:cs="Arial"/>
          <w:sz w:val="20"/>
          <w:szCs w:val="22"/>
        </w:rPr>
        <w:t>Cena díla je zhotovitelem rozepsána v položkovém rozpočtu.</w:t>
      </w:r>
      <w:r w:rsidRPr="0041473A">
        <w:rPr>
          <w:sz w:val="20"/>
          <w:szCs w:val="22"/>
        </w:rPr>
        <w:t xml:space="preserve"> </w:t>
      </w:r>
      <w:r w:rsidRPr="0041473A">
        <w:rPr>
          <w:rFonts w:cs="Arial"/>
          <w:sz w:val="20"/>
          <w:szCs w:val="22"/>
        </w:rPr>
        <w:t xml:space="preserve">Ceny uvedené zhotovitelem v položkovém rozpočtu musí obsahovat všechny náklady související se zhotovením díla, vedlejší náklady související s umístěním stavby, zařízením staveniště a také ostatní náklady související s plněním zadávacích podmínek.  </w:t>
      </w:r>
    </w:p>
    <w:p w14:paraId="5BE3524E" w14:textId="77777777" w:rsidR="00B533D5" w:rsidRDefault="00B533D5">
      <w:pPr>
        <w:pStyle w:val="Zkladntextodsazen31"/>
        <w:tabs>
          <w:tab w:val="left" w:pos="567"/>
        </w:tabs>
        <w:ind w:firstLine="0"/>
        <w:rPr>
          <w:rFonts w:cs="Arial"/>
          <w:szCs w:val="22"/>
        </w:rPr>
      </w:pPr>
    </w:p>
    <w:p w14:paraId="3AD95EE4" w14:textId="77777777" w:rsidR="00EA0494" w:rsidRPr="00D562C0" w:rsidRDefault="00EA0494">
      <w:pPr>
        <w:pStyle w:val="Zkladntextodsazen31"/>
        <w:tabs>
          <w:tab w:val="left" w:pos="567"/>
        </w:tabs>
        <w:ind w:firstLine="0"/>
        <w:rPr>
          <w:rFonts w:cs="Arial"/>
          <w:szCs w:val="22"/>
        </w:rPr>
      </w:pPr>
    </w:p>
    <w:p w14:paraId="401A2187" w14:textId="77777777" w:rsidR="00B533D5" w:rsidRDefault="00BB7D42" w:rsidP="0082583E">
      <w:pPr>
        <w:pStyle w:val="Odstavecseseznamem"/>
        <w:numPr>
          <w:ilvl w:val="0"/>
          <w:numId w:val="22"/>
        </w:numPr>
        <w:suppressAutoHyphens w:val="0"/>
        <w:spacing w:line="276" w:lineRule="auto"/>
        <w:ind w:hanging="720"/>
        <w:rPr>
          <w:rFonts w:cs="Arial"/>
          <w:b/>
          <w:bCs/>
          <w:szCs w:val="22"/>
          <w:u w:val="single"/>
          <w:lang w:eastAsia="en-US"/>
        </w:rPr>
      </w:pPr>
      <w:r w:rsidRPr="0082583E">
        <w:rPr>
          <w:rFonts w:cs="Arial"/>
          <w:b/>
          <w:bCs/>
          <w:szCs w:val="22"/>
          <w:u w:val="single"/>
          <w:lang w:eastAsia="en-US"/>
        </w:rPr>
        <w:t>Změna ceny díla</w:t>
      </w:r>
    </w:p>
    <w:p w14:paraId="45850392" w14:textId="77777777" w:rsidR="005C545B" w:rsidRPr="005C545B" w:rsidRDefault="005C545B" w:rsidP="005C545B">
      <w:pPr>
        <w:pStyle w:val="Odstavecseseznamem"/>
        <w:suppressAutoHyphens w:val="0"/>
        <w:spacing w:line="276" w:lineRule="auto"/>
        <w:rPr>
          <w:rFonts w:cs="Arial"/>
          <w:b/>
          <w:bCs/>
          <w:sz w:val="12"/>
          <w:szCs w:val="12"/>
          <w:u w:val="single"/>
          <w:lang w:eastAsia="en-US"/>
        </w:rPr>
      </w:pPr>
    </w:p>
    <w:p w14:paraId="1AE6D57A" w14:textId="77777777" w:rsidR="00B533D5" w:rsidRPr="0041473A" w:rsidRDefault="00BB7D42" w:rsidP="005C545B">
      <w:pPr>
        <w:pStyle w:val="Odstavecseseznamem"/>
        <w:numPr>
          <w:ilvl w:val="1"/>
          <w:numId w:val="22"/>
        </w:numPr>
        <w:suppressAutoHyphens w:val="0"/>
        <w:spacing w:before="120"/>
        <w:ind w:left="709" w:hanging="709"/>
        <w:rPr>
          <w:rFonts w:cs="Arial"/>
          <w:sz w:val="20"/>
          <w:szCs w:val="20"/>
          <w:lang w:eastAsia="en-US"/>
        </w:rPr>
      </w:pPr>
      <w:r w:rsidRPr="0041473A">
        <w:rPr>
          <w:rFonts w:cs="Arial"/>
          <w:sz w:val="20"/>
          <w:szCs w:val="20"/>
          <w:lang w:eastAsia="en-US"/>
        </w:rPr>
        <w:t>Případná změna ceny díla je přípustná jestliže:</w:t>
      </w:r>
    </w:p>
    <w:p w14:paraId="24987034" w14:textId="77777777" w:rsidR="0082583E" w:rsidRPr="0041473A" w:rsidRDefault="005C545B" w:rsidP="005C545B">
      <w:pPr>
        <w:pStyle w:val="Odstavecseseznamem"/>
        <w:numPr>
          <w:ilvl w:val="2"/>
          <w:numId w:val="22"/>
        </w:numPr>
        <w:suppressAutoHyphens w:val="0"/>
        <w:spacing w:before="120"/>
        <w:ind w:left="1418" w:hanging="709"/>
        <w:rPr>
          <w:rFonts w:cs="Arial"/>
          <w:sz w:val="20"/>
          <w:szCs w:val="20"/>
          <w:lang w:eastAsia="en-US"/>
        </w:rPr>
      </w:pPr>
      <w:r>
        <w:rPr>
          <w:rFonts w:cs="Arial"/>
          <w:sz w:val="20"/>
          <w:szCs w:val="20"/>
          <w:lang w:eastAsia="en-US"/>
        </w:rPr>
        <w:t>o</w:t>
      </w:r>
      <w:r w:rsidR="00BB7D42" w:rsidRPr="0041473A">
        <w:rPr>
          <w:rFonts w:cs="Arial"/>
          <w:sz w:val="20"/>
          <w:szCs w:val="20"/>
          <w:lang w:eastAsia="en-US"/>
        </w:rPr>
        <w:t>bjednatel požaduje práce, které nejsou obsaženy v předmětu díla</w:t>
      </w:r>
    </w:p>
    <w:p w14:paraId="07154E4A" w14:textId="77777777" w:rsidR="0082583E" w:rsidRPr="0041473A" w:rsidRDefault="005C545B" w:rsidP="005C545B">
      <w:pPr>
        <w:pStyle w:val="Odstavecseseznamem"/>
        <w:numPr>
          <w:ilvl w:val="2"/>
          <w:numId w:val="22"/>
        </w:numPr>
        <w:suppressAutoHyphens w:val="0"/>
        <w:spacing w:before="120"/>
        <w:ind w:left="1418" w:hanging="709"/>
        <w:rPr>
          <w:rFonts w:cs="Arial"/>
          <w:sz w:val="20"/>
          <w:szCs w:val="20"/>
          <w:lang w:eastAsia="en-US"/>
        </w:rPr>
      </w:pPr>
      <w:r>
        <w:rPr>
          <w:rFonts w:cs="Arial"/>
          <w:sz w:val="20"/>
          <w:szCs w:val="20"/>
          <w:lang w:eastAsia="en-US"/>
        </w:rPr>
        <w:t>o</w:t>
      </w:r>
      <w:r w:rsidR="00BB7D42" w:rsidRPr="0041473A">
        <w:rPr>
          <w:rFonts w:cs="Arial"/>
          <w:sz w:val="20"/>
          <w:szCs w:val="20"/>
          <w:lang w:eastAsia="en-US"/>
        </w:rPr>
        <w:t>bjednatel požaduje vypustit některé práce předmětu díla</w:t>
      </w:r>
    </w:p>
    <w:p w14:paraId="576926BA" w14:textId="77777777" w:rsidR="0082583E" w:rsidRPr="0041473A" w:rsidRDefault="005C545B" w:rsidP="005C545B">
      <w:pPr>
        <w:pStyle w:val="Odstavecseseznamem"/>
        <w:numPr>
          <w:ilvl w:val="2"/>
          <w:numId w:val="22"/>
        </w:numPr>
        <w:suppressAutoHyphens w:val="0"/>
        <w:spacing w:before="120"/>
        <w:ind w:left="1418" w:hanging="709"/>
        <w:rPr>
          <w:rFonts w:cs="Arial"/>
          <w:sz w:val="20"/>
          <w:szCs w:val="20"/>
          <w:lang w:eastAsia="en-US"/>
        </w:rPr>
      </w:pPr>
      <w:r>
        <w:rPr>
          <w:rFonts w:cs="Arial"/>
          <w:sz w:val="20"/>
          <w:szCs w:val="20"/>
          <w:lang w:eastAsia="en-US"/>
        </w:rPr>
        <w:t>p</w:t>
      </w:r>
      <w:r w:rsidR="00BB7D42" w:rsidRPr="0041473A">
        <w:rPr>
          <w:rFonts w:cs="Arial"/>
          <w:sz w:val="20"/>
          <w:szCs w:val="20"/>
          <w:lang w:eastAsia="en-US"/>
        </w:rPr>
        <w:t>ři realizaci se zjistí skutečnosti, které nebyly v době podpisu smlouvy známy, a dodavatel je nezavinil ani nemohl předvídat, a mají vliv na cenu díla.</w:t>
      </w:r>
    </w:p>
    <w:p w14:paraId="77FF9019" w14:textId="77777777" w:rsidR="00B533D5" w:rsidRDefault="005C545B" w:rsidP="005C545B">
      <w:pPr>
        <w:pStyle w:val="Odstavecseseznamem"/>
        <w:numPr>
          <w:ilvl w:val="2"/>
          <w:numId w:val="22"/>
        </w:numPr>
        <w:suppressAutoHyphens w:val="0"/>
        <w:spacing w:before="120"/>
        <w:ind w:left="1418" w:hanging="709"/>
        <w:rPr>
          <w:rFonts w:cs="Arial"/>
          <w:sz w:val="20"/>
          <w:szCs w:val="20"/>
          <w:lang w:eastAsia="en-US"/>
        </w:rPr>
      </w:pPr>
      <w:r>
        <w:rPr>
          <w:rFonts w:cs="Arial"/>
          <w:sz w:val="20"/>
          <w:szCs w:val="20"/>
          <w:lang w:eastAsia="en-US"/>
        </w:rPr>
        <w:t>p</w:t>
      </w:r>
      <w:r w:rsidR="00BB7D42" w:rsidRPr="0041473A">
        <w:rPr>
          <w:rFonts w:cs="Arial"/>
          <w:sz w:val="20"/>
          <w:szCs w:val="20"/>
          <w:lang w:eastAsia="en-US"/>
        </w:rPr>
        <w:t>ři realizaci se zjistí skutečnosti odlišné od dokumentace předané objednatelem</w:t>
      </w:r>
    </w:p>
    <w:p w14:paraId="40AD5EC8" w14:textId="77777777" w:rsidR="005C545B" w:rsidRPr="005C545B" w:rsidRDefault="005C545B" w:rsidP="005C545B">
      <w:pPr>
        <w:pStyle w:val="Odstavecseseznamem"/>
        <w:suppressAutoHyphens w:val="0"/>
        <w:spacing w:before="120"/>
        <w:ind w:left="1418"/>
        <w:rPr>
          <w:rFonts w:cs="Arial"/>
          <w:sz w:val="12"/>
          <w:szCs w:val="12"/>
          <w:lang w:eastAsia="en-US"/>
        </w:rPr>
      </w:pPr>
    </w:p>
    <w:p w14:paraId="5619FFEA" w14:textId="77777777" w:rsidR="0082583E" w:rsidRDefault="00BB7D42" w:rsidP="005C545B">
      <w:pPr>
        <w:pStyle w:val="Odstavecseseznamem"/>
        <w:numPr>
          <w:ilvl w:val="1"/>
          <w:numId w:val="22"/>
        </w:numPr>
        <w:suppressAutoHyphens w:val="0"/>
        <w:spacing w:before="120"/>
        <w:ind w:left="709" w:hanging="709"/>
        <w:jc w:val="both"/>
        <w:rPr>
          <w:rFonts w:cs="Arial"/>
          <w:sz w:val="20"/>
          <w:szCs w:val="20"/>
          <w:lang w:eastAsia="en-US"/>
        </w:rPr>
      </w:pPr>
      <w:r w:rsidRPr="0041473A">
        <w:rPr>
          <w:rFonts w:cs="Arial"/>
          <w:sz w:val="20"/>
          <w:szCs w:val="20"/>
          <w:lang w:eastAsia="en-US"/>
        </w:rPr>
        <w:t>V případě změn u prací, které jsou obsaženy v položkovém rozpočtu, bude změna ceny stanovena na základě jednotkové ceny dané práce v položkovém rozpočtu.</w:t>
      </w:r>
    </w:p>
    <w:p w14:paraId="3E7B8501" w14:textId="77777777" w:rsidR="005C545B" w:rsidRPr="005C545B" w:rsidRDefault="005C545B" w:rsidP="005C545B">
      <w:pPr>
        <w:pStyle w:val="Odstavecseseznamem"/>
        <w:suppressAutoHyphens w:val="0"/>
        <w:spacing w:before="120"/>
        <w:ind w:left="709"/>
        <w:jc w:val="both"/>
        <w:rPr>
          <w:rFonts w:cs="Arial"/>
          <w:sz w:val="12"/>
          <w:szCs w:val="12"/>
          <w:lang w:eastAsia="en-US"/>
        </w:rPr>
      </w:pPr>
    </w:p>
    <w:p w14:paraId="23AA5EC4" w14:textId="77777777" w:rsidR="0082583E" w:rsidRDefault="00BB7D42" w:rsidP="005C545B">
      <w:pPr>
        <w:pStyle w:val="Odstavecseseznamem"/>
        <w:numPr>
          <w:ilvl w:val="1"/>
          <w:numId w:val="22"/>
        </w:numPr>
        <w:suppressAutoHyphens w:val="0"/>
        <w:spacing w:before="120"/>
        <w:ind w:left="709" w:hanging="709"/>
        <w:jc w:val="both"/>
        <w:rPr>
          <w:rFonts w:cs="Arial"/>
          <w:sz w:val="20"/>
          <w:szCs w:val="20"/>
          <w:lang w:eastAsia="en-US"/>
        </w:rPr>
      </w:pPr>
      <w:r w:rsidRPr="0041473A">
        <w:rPr>
          <w:rFonts w:cs="Arial"/>
          <w:sz w:val="20"/>
          <w:szCs w:val="20"/>
          <w:lang w:eastAsia="en-US"/>
        </w:rPr>
        <w:t>V případě změn u prací, které nejsou v položkovém rozpočtu uvedeny, bude cena stanovena podle jednotkových cen v obecně dostupné cenové soustavě platné ke dni provedení změn prací. Položky, které v cenové soustavě obsaženy nebudou, budou podloženy kalkulací zhotovitele vycházející z běžných cen ke dni provedení změny prací.</w:t>
      </w:r>
    </w:p>
    <w:p w14:paraId="5A025227" w14:textId="77777777" w:rsidR="005C545B" w:rsidRPr="005C545B" w:rsidRDefault="005C545B" w:rsidP="005C545B">
      <w:pPr>
        <w:pStyle w:val="Odstavecseseznamem"/>
        <w:suppressAutoHyphens w:val="0"/>
        <w:spacing w:before="120"/>
        <w:ind w:left="709"/>
        <w:jc w:val="both"/>
        <w:rPr>
          <w:rFonts w:cs="Arial"/>
          <w:sz w:val="12"/>
          <w:szCs w:val="12"/>
          <w:lang w:eastAsia="en-US"/>
        </w:rPr>
      </w:pPr>
    </w:p>
    <w:p w14:paraId="261690EA" w14:textId="77777777" w:rsidR="0082583E" w:rsidRDefault="00BB7D42" w:rsidP="005C545B">
      <w:pPr>
        <w:pStyle w:val="Odstavecseseznamem"/>
        <w:numPr>
          <w:ilvl w:val="1"/>
          <w:numId w:val="22"/>
        </w:numPr>
        <w:suppressAutoHyphens w:val="0"/>
        <w:spacing w:before="120"/>
        <w:ind w:left="709" w:hanging="709"/>
        <w:jc w:val="both"/>
        <w:rPr>
          <w:rFonts w:cs="Arial"/>
          <w:sz w:val="20"/>
          <w:szCs w:val="20"/>
          <w:lang w:eastAsia="en-US"/>
        </w:rPr>
      </w:pPr>
      <w:r w:rsidRPr="0041473A">
        <w:rPr>
          <w:rFonts w:cs="Arial"/>
          <w:sz w:val="20"/>
          <w:szCs w:val="20"/>
        </w:rPr>
        <w:t>Změna ceny díla musí být sjednána dohodu smluvních stran, a to zásadně formou písemného dodatku smlouvy o dílo podepsaného oprávněnými zástupci smluvních stran. Jiná forma sjednání změny ceny díla je neplatná.</w:t>
      </w:r>
    </w:p>
    <w:p w14:paraId="4AC22651" w14:textId="77777777" w:rsidR="005C545B" w:rsidRPr="005C545B" w:rsidRDefault="005C545B" w:rsidP="005C545B">
      <w:pPr>
        <w:pStyle w:val="Odstavecseseznamem"/>
        <w:suppressAutoHyphens w:val="0"/>
        <w:spacing w:before="120"/>
        <w:ind w:left="709"/>
        <w:jc w:val="both"/>
        <w:rPr>
          <w:rFonts w:cs="Arial"/>
          <w:sz w:val="12"/>
          <w:szCs w:val="12"/>
          <w:lang w:eastAsia="en-US"/>
        </w:rPr>
      </w:pPr>
    </w:p>
    <w:p w14:paraId="1544CBF1" w14:textId="77777777" w:rsidR="00B533D5" w:rsidRPr="0041473A" w:rsidRDefault="00BB7D42" w:rsidP="005C545B">
      <w:pPr>
        <w:pStyle w:val="Odstavecseseznamem"/>
        <w:numPr>
          <w:ilvl w:val="1"/>
          <w:numId w:val="22"/>
        </w:numPr>
        <w:suppressAutoHyphens w:val="0"/>
        <w:spacing w:before="120"/>
        <w:ind w:left="709" w:hanging="709"/>
        <w:jc w:val="both"/>
        <w:rPr>
          <w:rFonts w:cs="Arial"/>
          <w:sz w:val="20"/>
          <w:szCs w:val="20"/>
          <w:lang w:eastAsia="en-US"/>
        </w:rPr>
      </w:pPr>
      <w:r w:rsidRPr="0041473A">
        <w:rPr>
          <w:rFonts w:cs="Arial"/>
          <w:sz w:val="20"/>
          <w:szCs w:val="20"/>
        </w:rPr>
        <w:t>Pro změnu ceny díla platí přednostně ustanovení § 2620 odst.</w:t>
      </w:r>
      <w:r w:rsidR="0082583E" w:rsidRPr="0041473A">
        <w:rPr>
          <w:rFonts w:cs="Arial"/>
          <w:sz w:val="20"/>
          <w:szCs w:val="20"/>
        </w:rPr>
        <w:t xml:space="preserve"> </w:t>
      </w:r>
      <w:r w:rsidRPr="0041473A">
        <w:rPr>
          <w:rFonts w:cs="Arial"/>
          <w:sz w:val="20"/>
          <w:szCs w:val="20"/>
        </w:rPr>
        <w:t xml:space="preserve">1) zákona 89/2012 Sb., občanský zákoník. </w:t>
      </w:r>
    </w:p>
    <w:p w14:paraId="0B50A037" w14:textId="77777777" w:rsidR="008F33A3" w:rsidRPr="00D562C0" w:rsidRDefault="008F33A3">
      <w:pPr>
        <w:pStyle w:val="Zkladntextodsazen31"/>
        <w:tabs>
          <w:tab w:val="left" w:pos="567"/>
        </w:tabs>
        <w:ind w:firstLine="0"/>
        <w:rPr>
          <w:rFonts w:cs="Arial"/>
          <w:szCs w:val="22"/>
        </w:rPr>
      </w:pPr>
    </w:p>
    <w:p w14:paraId="2F1F1248" w14:textId="77777777" w:rsidR="00B533D5" w:rsidRPr="002956B8" w:rsidRDefault="00BB7D42" w:rsidP="002956B8">
      <w:pPr>
        <w:pStyle w:val="Nadpis4"/>
        <w:numPr>
          <w:ilvl w:val="0"/>
          <w:numId w:val="22"/>
        </w:numPr>
        <w:tabs>
          <w:tab w:val="left" w:pos="709"/>
        </w:tabs>
        <w:spacing w:line="276" w:lineRule="auto"/>
        <w:ind w:hanging="720"/>
        <w:jc w:val="left"/>
        <w:rPr>
          <w:i w:val="0"/>
          <w:sz w:val="22"/>
          <w:szCs w:val="20"/>
          <w:u w:val="single"/>
        </w:rPr>
      </w:pPr>
      <w:r w:rsidRPr="002956B8">
        <w:rPr>
          <w:i w:val="0"/>
          <w:sz w:val="22"/>
          <w:szCs w:val="20"/>
          <w:u w:val="single"/>
        </w:rPr>
        <w:t>Platební podmínky</w:t>
      </w:r>
    </w:p>
    <w:p w14:paraId="560D25C1" w14:textId="77777777" w:rsidR="002956B8" w:rsidRPr="0041473A" w:rsidRDefault="00BB7D42" w:rsidP="00236449">
      <w:pPr>
        <w:pStyle w:val="Zkladntextodsazen31"/>
        <w:numPr>
          <w:ilvl w:val="1"/>
          <w:numId w:val="22"/>
        </w:numPr>
        <w:tabs>
          <w:tab w:val="left" w:pos="709"/>
        </w:tabs>
        <w:spacing w:before="120"/>
        <w:ind w:left="709" w:hanging="709"/>
        <w:rPr>
          <w:rFonts w:cs="Arial"/>
          <w:sz w:val="20"/>
          <w:szCs w:val="20"/>
        </w:rPr>
      </w:pPr>
      <w:r w:rsidRPr="0041473A">
        <w:rPr>
          <w:rFonts w:cs="Arial"/>
          <w:sz w:val="20"/>
          <w:szCs w:val="20"/>
        </w:rPr>
        <w:t>Objednatel neposkytne zhotoviteli zálohy.</w:t>
      </w:r>
    </w:p>
    <w:p w14:paraId="516E2F89" w14:textId="77777777" w:rsidR="002956B8" w:rsidRPr="0041473A" w:rsidRDefault="00BB7D42" w:rsidP="00236449">
      <w:pPr>
        <w:pStyle w:val="Zkladntextodsazen31"/>
        <w:numPr>
          <w:ilvl w:val="1"/>
          <w:numId w:val="22"/>
        </w:numPr>
        <w:tabs>
          <w:tab w:val="left" w:pos="709"/>
        </w:tabs>
        <w:spacing w:before="120"/>
        <w:ind w:left="709" w:hanging="709"/>
        <w:rPr>
          <w:rFonts w:cs="Arial"/>
          <w:sz w:val="20"/>
          <w:szCs w:val="20"/>
        </w:rPr>
      </w:pPr>
      <w:r w:rsidRPr="0041473A">
        <w:rPr>
          <w:rFonts w:cs="Arial"/>
          <w:sz w:val="20"/>
          <w:szCs w:val="20"/>
        </w:rPr>
        <w:t>Cena díla bude hrazena průběžně na základě daňových dokladů (faktur) vystavených zhotovitelem zpravidla jedenkrát měsíčně, přičemž datem zdanitelného plnění je poslední den příslušného měsíce.</w:t>
      </w:r>
    </w:p>
    <w:p w14:paraId="0B226D1F" w14:textId="77777777" w:rsidR="002956B8" w:rsidRPr="0041473A" w:rsidRDefault="00BB7D42" w:rsidP="00236449">
      <w:pPr>
        <w:pStyle w:val="Zkladntextodsazen31"/>
        <w:numPr>
          <w:ilvl w:val="1"/>
          <w:numId w:val="22"/>
        </w:numPr>
        <w:tabs>
          <w:tab w:val="left" w:pos="709"/>
        </w:tabs>
        <w:spacing w:before="120"/>
        <w:ind w:left="709" w:hanging="709"/>
        <w:rPr>
          <w:rFonts w:cs="Arial"/>
          <w:sz w:val="20"/>
          <w:szCs w:val="20"/>
        </w:rPr>
      </w:pPr>
      <w:r w:rsidRPr="0041473A">
        <w:rPr>
          <w:rFonts w:cs="Arial"/>
          <w:sz w:val="20"/>
          <w:szCs w:val="20"/>
        </w:rPr>
        <w:t xml:space="preserve">Rozsah fakturace bude dle objednatelem schválených soupisů provedených prací, které budou součástí faktury. Bez tohoto soupisu bude faktura považována za neúplnou a objednatel ji vrátí zhotoviteli. </w:t>
      </w:r>
    </w:p>
    <w:p w14:paraId="42C0E347" w14:textId="77777777" w:rsidR="002956B8" w:rsidRPr="0041473A" w:rsidRDefault="00BB7D42" w:rsidP="00236449">
      <w:pPr>
        <w:pStyle w:val="Zkladntextodsazen31"/>
        <w:numPr>
          <w:ilvl w:val="1"/>
          <w:numId w:val="22"/>
        </w:numPr>
        <w:tabs>
          <w:tab w:val="left" w:pos="709"/>
        </w:tabs>
        <w:spacing w:before="120"/>
        <w:ind w:left="709" w:hanging="709"/>
        <w:rPr>
          <w:rFonts w:cs="Arial"/>
          <w:sz w:val="20"/>
          <w:szCs w:val="20"/>
        </w:rPr>
      </w:pPr>
      <w:r w:rsidRPr="0041473A">
        <w:rPr>
          <w:rFonts w:cs="Arial"/>
          <w:sz w:val="20"/>
          <w:szCs w:val="20"/>
        </w:rPr>
        <w:lastRenderedPageBreak/>
        <w:t xml:space="preserve">Zhotovitel bude předkládat objednateli položkový soupis provedených prací a dodávek k odsouhlasení před vystavením faktury. </w:t>
      </w:r>
    </w:p>
    <w:p w14:paraId="7CDBEA4A" w14:textId="77777777" w:rsidR="002956B8" w:rsidRPr="0041473A" w:rsidRDefault="00BB7D42" w:rsidP="00236449">
      <w:pPr>
        <w:pStyle w:val="Zkladntextodsazen31"/>
        <w:numPr>
          <w:ilvl w:val="1"/>
          <w:numId w:val="22"/>
        </w:numPr>
        <w:tabs>
          <w:tab w:val="left" w:pos="709"/>
        </w:tabs>
        <w:spacing w:before="120"/>
        <w:ind w:left="709" w:hanging="709"/>
        <w:rPr>
          <w:rFonts w:cs="Arial"/>
          <w:sz w:val="20"/>
          <w:szCs w:val="20"/>
        </w:rPr>
      </w:pPr>
      <w:r w:rsidRPr="0041473A">
        <w:rPr>
          <w:rFonts w:cs="Arial"/>
          <w:sz w:val="20"/>
          <w:szCs w:val="20"/>
        </w:rPr>
        <w:t xml:space="preserve">Objednatel provede kontrolu správnosti každého soupisu provedených prací a dodávek do pěti dnů od jejich předložení. Pokud nemá k předloženému soupisu provedených stavebních prací, dodávek a služeb výhrady, vrátí je potvrzené zpět zhotoviteli. V opačném případě soupis stavebních prací, dodávek a služeb s uvedením výhrad vrátí zhotoviteli k přepracování. Ten je povinen předložit do tří pracovních dnů opravený soupis stavebních prací, dodávek a služeb objednateli. </w:t>
      </w:r>
    </w:p>
    <w:p w14:paraId="1BB80E5F" w14:textId="77777777" w:rsidR="002956B8" w:rsidRPr="0041473A" w:rsidRDefault="00BB7D42" w:rsidP="00236449">
      <w:pPr>
        <w:pStyle w:val="Zkladntextodsazen31"/>
        <w:numPr>
          <w:ilvl w:val="1"/>
          <w:numId w:val="22"/>
        </w:numPr>
        <w:tabs>
          <w:tab w:val="left" w:pos="709"/>
        </w:tabs>
        <w:spacing w:before="120"/>
        <w:ind w:left="709" w:hanging="709"/>
        <w:rPr>
          <w:rFonts w:cs="Arial"/>
          <w:sz w:val="20"/>
          <w:szCs w:val="20"/>
        </w:rPr>
      </w:pPr>
      <w:r w:rsidRPr="0041473A">
        <w:rPr>
          <w:rFonts w:cs="Arial"/>
          <w:sz w:val="20"/>
          <w:szCs w:val="20"/>
        </w:rPr>
        <w:t>Nedojde-li ani následně mezi oběma stranami k dohodě o odsouhlasení množství, druhu provedených stavebních prací, dodávek a služeb, je zhotovitel oprávněn fakturovat pouze ty práce, dodávky služby, u kterých nedošlo k rozporu.</w:t>
      </w:r>
    </w:p>
    <w:p w14:paraId="7F0C2527" w14:textId="77777777" w:rsidR="002956B8" w:rsidRPr="0041473A" w:rsidRDefault="00BB7D42" w:rsidP="00236449">
      <w:pPr>
        <w:pStyle w:val="Zkladntextodsazen31"/>
        <w:numPr>
          <w:ilvl w:val="1"/>
          <w:numId w:val="22"/>
        </w:numPr>
        <w:tabs>
          <w:tab w:val="left" w:pos="709"/>
        </w:tabs>
        <w:spacing w:before="120"/>
        <w:ind w:left="709" w:hanging="709"/>
        <w:rPr>
          <w:rFonts w:cs="Arial"/>
          <w:sz w:val="20"/>
          <w:szCs w:val="20"/>
        </w:rPr>
      </w:pPr>
      <w:r w:rsidRPr="0041473A">
        <w:rPr>
          <w:rFonts w:cs="Arial"/>
          <w:sz w:val="20"/>
          <w:szCs w:val="20"/>
        </w:rPr>
        <w:t>Zhotovitel vystaví a odešle fakturu – daňový doklad na adresu sídla objednatele nejpozději do 5 dnů po odsouhlasení provedených prací za uplynulé období.</w:t>
      </w:r>
    </w:p>
    <w:p w14:paraId="0FFA56C9" w14:textId="77777777" w:rsidR="002956B8" w:rsidRPr="0041473A" w:rsidRDefault="00BB7D42" w:rsidP="00236449">
      <w:pPr>
        <w:pStyle w:val="Zkladntextodsazen31"/>
        <w:numPr>
          <w:ilvl w:val="1"/>
          <w:numId w:val="22"/>
        </w:numPr>
        <w:tabs>
          <w:tab w:val="left" w:pos="709"/>
        </w:tabs>
        <w:spacing w:before="120"/>
        <w:ind w:left="709" w:hanging="709"/>
        <w:rPr>
          <w:rFonts w:cs="Arial"/>
          <w:sz w:val="20"/>
          <w:szCs w:val="20"/>
        </w:rPr>
      </w:pPr>
      <w:r w:rsidRPr="0041473A">
        <w:rPr>
          <w:rFonts w:cs="Arial"/>
          <w:iCs/>
          <w:sz w:val="20"/>
          <w:szCs w:val="20"/>
        </w:rPr>
        <w:t>Platby budou uskutečněny formou převodu finančních prostředků na účet zhotovitele se lhůtou splatnosti daňových dokladů 30</w:t>
      </w:r>
      <w:r w:rsidRPr="0041473A">
        <w:rPr>
          <w:rFonts w:cs="Arial"/>
          <w:bCs/>
          <w:iCs/>
          <w:sz w:val="20"/>
          <w:szCs w:val="20"/>
        </w:rPr>
        <w:t xml:space="preserve"> dnů</w:t>
      </w:r>
      <w:r w:rsidRPr="0041473A">
        <w:rPr>
          <w:rFonts w:cs="Arial"/>
          <w:iCs/>
          <w:sz w:val="20"/>
          <w:szCs w:val="20"/>
        </w:rPr>
        <w:t xml:space="preserve"> ode dne doručení faktury objednateli. Termínem úhrady se rozumí den připsání prostředků na účet zhotovitele. </w:t>
      </w:r>
    </w:p>
    <w:p w14:paraId="11E01C30" w14:textId="77777777" w:rsidR="002956B8" w:rsidRPr="00236449" w:rsidRDefault="00BB7D42" w:rsidP="00236449">
      <w:pPr>
        <w:pStyle w:val="Zkladntextodsazen31"/>
        <w:numPr>
          <w:ilvl w:val="1"/>
          <w:numId w:val="22"/>
        </w:numPr>
        <w:tabs>
          <w:tab w:val="left" w:pos="709"/>
        </w:tabs>
        <w:spacing w:before="120"/>
        <w:ind w:left="709" w:hanging="709"/>
        <w:rPr>
          <w:rFonts w:cs="Arial"/>
          <w:sz w:val="20"/>
          <w:szCs w:val="20"/>
        </w:rPr>
      </w:pPr>
      <w:r w:rsidRPr="00236449">
        <w:rPr>
          <w:rFonts w:cs="Arial"/>
          <w:iCs/>
          <w:sz w:val="20"/>
          <w:szCs w:val="20"/>
        </w:rPr>
        <w:t>Veškeré faktury musí obsahovat náležitosti daňového dokladu dle § 28 zákona č. 235/2004 Sb. Na fakturách (daňových dokladech) bude dále uvedeno číslo smlouvy</w:t>
      </w:r>
      <w:r w:rsidR="00E63406" w:rsidRPr="00236449">
        <w:rPr>
          <w:rFonts w:cs="Arial"/>
          <w:iCs/>
          <w:sz w:val="20"/>
          <w:szCs w:val="20"/>
        </w:rPr>
        <w:t xml:space="preserve"> a lhůta splatnosti. </w:t>
      </w:r>
      <w:r w:rsidRPr="00236449">
        <w:rPr>
          <w:rFonts w:cs="Arial"/>
          <w:iCs/>
          <w:sz w:val="20"/>
          <w:szCs w:val="20"/>
        </w:rPr>
        <w:t>V případě, že faktury (daňové doklady) nebudou mít odpovídající náležitosti je objednatel oprávněn zaslat tyto doklady zpět zhotoviteli k doplnění. Lhůta splatnosti doplněné faktury běží znovu ode dne jejího doručení objednateli.</w:t>
      </w:r>
    </w:p>
    <w:p w14:paraId="5DA615A2" w14:textId="77777777" w:rsidR="002956B8" w:rsidRPr="0041473A" w:rsidRDefault="00BB7D42" w:rsidP="00236449">
      <w:pPr>
        <w:pStyle w:val="Zkladntextodsazen31"/>
        <w:numPr>
          <w:ilvl w:val="1"/>
          <w:numId w:val="22"/>
        </w:numPr>
        <w:tabs>
          <w:tab w:val="left" w:pos="709"/>
        </w:tabs>
        <w:spacing w:before="120"/>
        <w:ind w:left="709" w:hanging="709"/>
        <w:rPr>
          <w:rFonts w:cs="Arial"/>
          <w:sz w:val="20"/>
          <w:szCs w:val="20"/>
        </w:rPr>
      </w:pPr>
      <w:r w:rsidRPr="0041473A">
        <w:rPr>
          <w:rFonts w:cs="Arial"/>
          <w:iCs/>
          <w:sz w:val="20"/>
          <w:szCs w:val="20"/>
        </w:rPr>
        <w:t>Zhotovitel se zavazuje, že oznámí neprodleně ukončení plátcovství, případně jakékoli další změny týkající se změny statutu osoby povinné k dani ve smyslu ustanovení § 5 zákona č. 235/2004 Sb., o dani z přidané hodnoty.</w:t>
      </w:r>
    </w:p>
    <w:p w14:paraId="4798CA88" w14:textId="77777777" w:rsidR="00EA0494" w:rsidRDefault="00BB7D42" w:rsidP="00EA0494">
      <w:pPr>
        <w:pStyle w:val="Zkladntextodsazen31"/>
        <w:numPr>
          <w:ilvl w:val="1"/>
          <w:numId w:val="22"/>
        </w:numPr>
        <w:tabs>
          <w:tab w:val="left" w:pos="709"/>
        </w:tabs>
        <w:spacing w:before="120"/>
        <w:ind w:left="709" w:hanging="709"/>
        <w:rPr>
          <w:rFonts w:cs="Arial"/>
          <w:sz w:val="20"/>
          <w:szCs w:val="20"/>
        </w:rPr>
      </w:pPr>
      <w:r w:rsidRPr="0041473A">
        <w:rPr>
          <w:rFonts w:cs="Arial"/>
          <w:iCs/>
          <w:sz w:val="20"/>
          <w:szCs w:val="20"/>
        </w:rPr>
        <w:t>Zhotovitel prohlašuje, že si je vědom povinnosti oznámení jakékoli změny v registraci k DPH, případně změny statutu osoby povinné k DPH a dále, že odpovídá za všechny škody, které by porušením jeho povinností v této souvislosti vznikly.</w:t>
      </w:r>
    </w:p>
    <w:p w14:paraId="4B9EA5B6" w14:textId="77777777" w:rsidR="00EA0494" w:rsidRPr="00EA0494" w:rsidRDefault="00BB7D42" w:rsidP="00EA0494">
      <w:pPr>
        <w:pStyle w:val="Zkladntextodsazen31"/>
        <w:numPr>
          <w:ilvl w:val="1"/>
          <w:numId w:val="22"/>
        </w:numPr>
        <w:tabs>
          <w:tab w:val="left" w:pos="709"/>
        </w:tabs>
        <w:spacing w:before="120"/>
        <w:ind w:left="709" w:hanging="709"/>
        <w:rPr>
          <w:rFonts w:cs="Arial"/>
          <w:sz w:val="20"/>
          <w:szCs w:val="20"/>
        </w:rPr>
      </w:pPr>
      <w:r w:rsidRPr="00EA0494">
        <w:rPr>
          <w:rFonts w:cs="Arial"/>
          <w:iCs/>
          <w:sz w:val="20"/>
          <w:szCs w:val="20"/>
        </w:rPr>
        <w:t>Objednatel a zhotovitel se dohodli, ve smyslu ustanovení § 1881 zákona 89/2012 občanský zákoník, že veškeré pohledávky z titulu předmětu této smlouvy není zhotovitel oprávněn převést na třetí osobu bez</w:t>
      </w:r>
      <w:r w:rsidR="005154DB" w:rsidRPr="00EA0494">
        <w:rPr>
          <w:rFonts w:cs="Arial"/>
          <w:iCs/>
          <w:sz w:val="20"/>
          <w:szCs w:val="20"/>
        </w:rPr>
        <w:t xml:space="preserve"> písemného souhlasu objednatele.</w:t>
      </w:r>
      <w:r w:rsidR="00EA0494" w:rsidRPr="00EA0494">
        <w:rPr>
          <w:rFonts w:cs="Arial"/>
          <w:iCs/>
          <w:sz w:val="20"/>
          <w:szCs w:val="20"/>
        </w:rPr>
        <w:t xml:space="preserve">     </w:t>
      </w:r>
    </w:p>
    <w:p w14:paraId="098B43FD" w14:textId="77777777" w:rsidR="00B533D5" w:rsidRPr="00EA0494" w:rsidRDefault="00BB7D42" w:rsidP="00E53E25">
      <w:pPr>
        <w:pStyle w:val="Zkladntextodsazen31"/>
        <w:keepNext/>
        <w:numPr>
          <w:ilvl w:val="0"/>
          <w:numId w:val="22"/>
        </w:numPr>
        <w:tabs>
          <w:tab w:val="left" w:pos="709"/>
        </w:tabs>
        <w:spacing w:before="120" w:after="120"/>
        <w:ind w:hanging="720"/>
        <w:outlineLvl w:val="3"/>
        <w:rPr>
          <w:rFonts w:cs="Arial"/>
          <w:b/>
          <w:szCs w:val="22"/>
          <w:u w:val="single"/>
          <w:lang w:eastAsia="cs-CZ"/>
        </w:rPr>
      </w:pPr>
      <w:r w:rsidRPr="00EA0494">
        <w:rPr>
          <w:rFonts w:cs="Arial"/>
          <w:b/>
          <w:szCs w:val="22"/>
          <w:u w:val="single"/>
          <w:lang w:eastAsia="cs-CZ"/>
        </w:rPr>
        <w:t>Vymezení lhůt</w:t>
      </w:r>
    </w:p>
    <w:p w14:paraId="3EBBECBE" w14:textId="77777777" w:rsidR="00433B93" w:rsidRPr="00433B93" w:rsidRDefault="00433B93" w:rsidP="00433B93">
      <w:pPr>
        <w:pStyle w:val="Odstavecseseznamem"/>
        <w:keepNext/>
        <w:spacing w:after="120"/>
        <w:outlineLvl w:val="3"/>
        <w:rPr>
          <w:rFonts w:cs="Arial"/>
          <w:b/>
          <w:sz w:val="12"/>
          <w:szCs w:val="12"/>
          <w:u w:val="single"/>
          <w:lang w:eastAsia="cs-CZ"/>
        </w:rPr>
      </w:pPr>
    </w:p>
    <w:p w14:paraId="4A7618D4" w14:textId="77777777" w:rsidR="00B533D5" w:rsidRDefault="00BB7D42" w:rsidP="00433B93">
      <w:pPr>
        <w:pStyle w:val="Odstavecseseznamem"/>
        <w:keepNext/>
        <w:numPr>
          <w:ilvl w:val="1"/>
          <w:numId w:val="22"/>
        </w:numPr>
        <w:tabs>
          <w:tab w:val="left" w:pos="709"/>
          <w:tab w:val="right" w:pos="9356"/>
        </w:tabs>
        <w:spacing w:before="120"/>
        <w:ind w:left="709" w:hanging="709"/>
        <w:jc w:val="both"/>
        <w:outlineLvl w:val="0"/>
        <w:rPr>
          <w:rFonts w:cs="Arial"/>
          <w:sz w:val="20"/>
          <w:szCs w:val="22"/>
          <w:lang w:eastAsia="cs-CZ"/>
        </w:rPr>
      </w:pPr>
      <w:r w:rsidRPr="00433B93">
        <w:rPr>
          <w:rFonts w:cs="Arial"/>
          <w:b/>
          <w:sz w:val="20"/>
          <w:szCs w:val="22"/>
          <w:lang w:eastAsia="cs-CZ"/>
        </w:rPr>
        <w:t>Staveniště</w:t>
      </w:r>
      <w:r w:rsidRPr="00433B93">
        <w:rPr>
          <w:rFonts w:cs="Arial"/>
          <w:sz w:val="20"/>
          <w:szCs w:val="22"/>
          <w:lang w:eastAsia="cs-CZ"/>
        </w:rPr>
        <w:t xml:space="preserve"> bude objednatelem předáno a zhotovitelem převzato </w:t>
      </w:r>
      <w:r w:rsidRPr="00433B93">
        <w:rPr>
          <w:rFonts w:cs="Arial"/>
          <w:b/>
          <w:sz w:val="20"/>
          <w:szCs w:val="22"/>
          <w:lang w:eastAsia="cs-CZ"/>
        </w:rPr>
        <w:t xml:space="preserve">do </w:t>
      </w:r>
      <w:r w:rsidR="00B062FC" w:rsidRPr="00433B93">
        <w:rPr>
          <w:rFonts w:cs="Arial"/>
          <w:b/>
          <w:sz w:val="20"/>
          <w:szCs w:val="22"/>
          <w:lang w:eastAsia="cs-CZ"/>
        </w:rPr>
        <w:t>10</w:t>
      </w:r>
      <w:r w:rsidRPr="00433B93">
        <w:rPr>
          <w:rFonts w:cs="Arial"/>
          <w:b/>
          <w:sz w:val="20"/>
          <w:szCs w:val="22"/>
          <w:lang w:eastAsia="cs-CZ"/>
        </w:rPr>
        <w:t xml:space="preserve"> pracovních dní</w:t>
      </w:r>
      <w:r w:rsidRPr="00433B93">
        <w:rPr>
          <w:rFonts w:cs="Arial"/>
          <w:sz w:val="20"/>
          <w:szCs w:val="22"/>
          <w:lang w:eastAsia="cs-CZ"/>
        </w:rPr>
        <w:t xml:space="preserve"> od výzvy objednatele k převzetí staveniště doručené zhotoviteli.</w:t>
      </w:r>
      <w:r w:rsidR="00E333BE" w:rsidRPr="00433B93">
        <w:rPr>
          <w:rFonts w:cs="Arial"/>
          <w:sz w:val="20"/>
          <w:szCs w:val="22"/>
          <w:lang w:eastAsia="cs-CZ"/>
        </w:rPr>
        <w:t xml:space="preserve"> </w:t>
      </w:r>
      <w:r w:rsidRPr="00433B93">
        <w:rPr>
          <w:rFonts w:cs="Arial"/>
          <w:sz w:val="20"/>
          <w:szCs w:val="22"/>
          <w:lang w:eastAsia="cs-CZ"/>
        </w:rPr>
        <w:t>O převzetí staveniště bude smluvními stranami sepsán předávací protokol a dále bude proveden zápis do stavebního deníku.</w:t>
      </w:r>
    </w:p>
    <w:p w14:paraId="2FA354C2" w14:textId="77777777" w:rsidR="00433B93" w:rsidRPr="00433B93" w:rsidRDefault="00433B93" w:rsidP="00433B93">
      <w:pPr>
        <w:pStyle w:val="Odstavecseseznamem"/>
        <w:keepNext/>
        <w:tabs>
          <w:tab w:val="left" w:pos="709"/>
          <w:tab w:val="right" w:pos="9356"/>
        </w:tabs>
        <w:spacing w:before="120"/>
        <w:ind w:left="709"/>
        <w:jc w:val="both"/>
        <w:outlineLvl w:val="0"/>
        <w:rPr>
          <w:rFonts w:cs="Arial"/>
          <w:sz w:val="12"/>
          <w:szCs w:val="12"/>
          <w:lang w:eastAsia="cs-CZ"/>
        </w:rPr>
      </w:pPr>
    </w:p>
    <w:p w14:paraId="27F764DA" w14:textId="173DC5F3" w:rsidR="00B533D5" w:rsidRDefault="00BB7D42" w:rsidP="00433B93">
      <w:pPr>
        <w:pStyle w:val="Odstavecseseznamem"/>
        <w:keepNext/>
        <w:numPr>
          <w:ilvl w:val="1"/>
          <w:numId w:val="22"/>
        </w:numPr>
        <w:tabs>
          <w:tab w:val="left" w:pos="709"/>
          <w:tab w:val="right" w:pos="9356"/>
        </w:tabs>
        <w:spacing w:before="120"/>
        <w:ind w:left="709" w:hanging="709"/>
        <w:jc w:val="both"/>
        <w:outlineLvl w:val="0"/>
        <w:rPr>
          <w:rFonts w:cs="Arial"/>
          <w:sz w:val="20"/>
          <w:szCs w:val="22"/>
          <w:lang w:eastAsia="cs-CZ"/>
        </w:rPr>
      </w:pPr>
      <w:r w:rsidRPr="00433B93">
        <w:rPr>
          <w:rFonts w:cs="Arial"/>
          <w:sz w:val="20"/>
          <w:szCs w:val="22"/>
          <w:lang w:eastAsia="cs-CZ"/>
        </w:rPr>
        <w:t>Zhotovi</w:t>
      </w:r>
      <w:r w:rsidR="00E333BE" w:rsidRPr="00433B93">
        <w:rPr>
          <w:rFonts w:cs="Arial"/>
          <w:sz w:val="20"/>
          <w:szCs w:val="22"/>
          <w:lang w:eastAsia="cs-CZ"/>
        </w:rPr>
        <w:t xml:space="preserve">tel </w:t>
      </w:r>
      <w:r w:rsidR="00E333BE" w:rsidRPr="00433B93">
        <w:rPr>
          <w:rFonts w:cs="Arial"/>
          <w:b/>
          <w:sz w:val="20"/>
          <w:szCs w:val="22"/>
          <w:lang w:eastAsia="cs-CZ"/>
        </w:rPr>
        <w:t>zahájí stavební práce</w:t>
      </w:r>
      <w:r w:rsidR="00E333BE" w:rsidRPr="00433B93">
        <w:rPr>
          <w:rFonts w:cs="Arial"/>
          <w:sz w:val="20"/>
          <w:szCs w:val="22"/>
          <w:lang w:eastAsia="cs-CZ"/>
        </w:rPr>
        <w:t xml:space="preserve"> </w:t>
      </w:r>
      <w:r w:rsidR="00E333BE" w:rsidRPr="00433B93">
        <w:rPr>
          <w:rFonts w:cs="Arial"/>
          <w:b/>
          <w:sz w:val="20"/>
          <w:szCs w:val="22"/>
          <w:lang w:eastAsia="cs-CZ"/>
        </w:rPr>
        <w:t xml:space="preserve">do </w:t>
      </w:r>
      <w:r w:rsidR="00F25A30">
        <w:rPr>
          <w:rFonts w:cs="Arial"/>
          <w:b/>
          <w:sz w:val="20"/>
          <w:szCs w:val="22"/>
          <w:lang w:eastAsia="cs-CZ"/>
        </w:rPr>
        <w:t>10</w:t>
      </w:r>
      <w:r w:rsidR="00721018">
        <w:rPr>
          <w:rFonts w:cs="Arial"/>
          <w:b/>
          <w:sz w:val="20"/>
          <w:szCs w:val="22"/>
          <w:lang w:eastAsia="cs-CZ"/>
        </w:rPr>
        <w:t xml:space="preserve"> dnů od </w:t>
      </w:r>
      <w:r w:rsidR="00F25A30">
        <w:rPr>
          <w:rFonts w:cs="Arial"/>
          <w:b/>
          <w:sz w:val="20"/>
          <w:szCs w:val="22"/>
          <w:lang w:eastAsia="cs-CZ"/>
        </w:rPr>
        <w:t>převzetí staveniště</w:t>
      </w:r>
    </w:p>
    <w:p w14:paraId="58E4D8E2" w14:textId="77777777" w:rsidR="00433B93" w:rsidRPr="00433B93" w:rsidRDefault="00433B93" w:rsidP="00433B93">
      <w:pPr>
        <w:pStyle w:val="Odstavecseseznamem"/>
        <w:keepNext/>
        <w:tabs>
          <w:tab w:val="left" w:pos="709"/>
          <w:tab w:val="right" w:pos="9356"/>
        </w:tabs>
        <w:spacing w:before="120"/>
        <w:ind w:left="709"/>
        <w:jc w:val="both"/>
        <w:outlineLvl w:val="0"/>
        <w:rPr>
          <w:rFonts w:cs="Arial"/>
          <w:sz w:val="12"/>
          <w:szCs w:val="12"/>
          <w:lang w:eastAsia="cs-CZ"/>
        </w:rPr>
      </w:pPr>
    </w:p>
    <w:p w14:paraId="5E614033" w14:textId="535D3E8B" w:rsidR="00B533D5" w:rsidRDefault="00BB7D42" w:rsidP="005154DB">
      <w:pPr>
        <w:pStyle w:val="Odstavecseseznamem"/>
        <w:keepNext/>
        <w:numPr>
          <w:ilvl w:val="1"/>
          <w:numId w:val="22"/>
        </w:numPr>
        <w:tabs>
          <w:tab w:val="left" w:pos="709"/>
          <w:tab w:val="left" w:pos="3870"/>
        </w:tabs>
        <w:spacing w:before="120"/>
        <w:ind w:left="709" w:hanging="709"/>
        <w:jc w:val="both"/>
        <w:outlineLvl w:val="0"/>
        <w:rPr>
          <w:rFonts w:cs="Arial"/>
          <w:sz w:val="20"/>
          <w:szCs w:val="22"/>
          <w:lang w:eastAsia="cs-CZ"/>
        </w:rPr>
      </w:pPr>
      <w:r w:rsidRPr="005154DB">
        <w:rPr>
          <w:rFonts w:cs="Arial"/>
          <w:sz w:val="20"/>
          <w:szCs w:val="22"/>
          <w:lang w:eastAsia="cs-CZ"/>
        </w:rPr>
        <w:t xml:space="preserve">Zhotovitel </w:t>
      </w:r>
      <w:r w:rsidRPr="005154DB">
        <w:rPr>
          <w:rFonts w:cs="Arial"/>
          <w:b/>
          <w:sz w:val="20"/>
          <w:szCs w:val="22"/>
          <w:lang w:eastAsia="cs-CZ"/>
        </w:rPr>
        <w:t>dokončí stavební práce</w:t>
      </w:r>
      <w:r w:rsidR="00741CF2" w:rsidRPr="005154DB">
        <w:rPr>
          <w:rFonts w:cs="Arial"/>
          <w:sz w:val="20"/>
          <w:szCs w:val="22"/>
          <w:lang w:eastAsia="cs-CZ"/>
        </w:rPr>
        <w:t xml:space="preserve"> nejpozději </w:t>
      </w:r>
      <w:r w:rsidR="00D36EF2" w:rsidRPr="005154DB">
        <w:rPr>
          <w:rFonts w:cs="Arial"/>
          <w:sz w:val="20"/>
          <w:szCs w:val="22"/>
          <w:lang w:eastAsia="cs-CZ"/>
        </w:rPr>
        <w:t xml:space="preserve">do </w:t>
      </w:r>
      <w:r w:rsidR="00F25A30">
        <w:rPr>
          <w:rFonts w:cs="Arial"/>
          <w:b/>
          <w:sz w:val="20"/>
          <w:szCs w:val="20"/>
        </w:rPr>
        <w:t>31.08.2026</w:t>
      </w:r>
      <w:r w:rsidR="005154DB">
        <w:rPr>
          <w:rFonts w:cs="Arial"/>
          <w:sz w:val="20"/>
          <w:szCs w:val="22"/>
          <w:lang w:eastAsia="cs-CZ"/>
        </w:rPr>
        <w:t xml:space="preserve">. </w:t>
      </w:r>
    </w:p>
    <w:p w14:paraId="53E8C628" w14:textId="77777777" w:rsidR="005154DB" w:rsidRPr="005154DB" w:rsidRDefault="005154DB" w:rsidP="005154DB">
      <w:pPr>
        <w:pStyle w:val="Odstavecseseznamem"/>
        <w:keepNext/>
        <w:tabs>
          <w:tab w:val="left" w:pos="709"/>
          <w:tab w:val="left" w:pos="3870"/>
        </w:tabs>
        <w:spacing w:before="120"/>
        <w:ind w:left="709"/>
        <w:jc w:val="both"/>
        <w:outlineLvl w:val="0"/>
        <w:rPr>
          <w:rFonts w:cs="Arial"/>
          <w:sz w:val="12"/>
          <w:szCs w:val="12"/>
          <w:lang w:eastAsia="cs-CZ"/>
        </w:rPr>
      </w:pPr>
    </w:p>
    <w:p w14:paraId="2406E05F" w14:textId="77777777" w:rsidR="005154DB" w:rsidRPr="005154DB" w:rsidRDefault="005154DB" w:rsidP="005154DB">
      <w:pPr>
        <w:pStyle w:val="Odstavecseseznamem"/>
        <w:keepNext/>
        <w:numPr>
          <w:ilvl w:val="1"/>
          <w:numId w:val="22"/>
        </w:numPr>
        <w:tabs>
          <w:tab w:val="left" w:pos="709"/>
          <w:tab w:val="left" w:pos="3870"/>
        </w:tabs>
        <w:spacing w:before="120" w:after="120"/>
        <w:ind w:left="709" w:hanging="709"/>
        <w:jc w:val="both"/>
        <w:outlineLvl w:val="0"/>
        <w:rPr>
          <w:rFonts w:cs="Arial"/>
          <w:sz w:val="20"/>
          <w:szCs w:val="20"/>
          <w:lang w:eastAsia="cs-CZ"/>
        </w:rPr>
      </w:pPr>
      <w:r w:rsidRPr="005154DB">
        <w:rPr>
          <w:sz w:val="20"/>
          <w:szCs w:val="20"/>
        </w:rPr>
        <w:t>Za okolnosti vylučující odpovědnost zhotovitele za prodlení s provedením díla nebo jeho části, se považuje také</w:t>
      </w:r>
      <w:r w:rsidRPr="005154DB">
        <w:rPr>
          <w:sz w:val="20"/>
          <w:szCs w:val="20"/>
          <w:vertAlign w:val="superscript"/>
        </w:rPr>
        <w:t xml:space="preserve"> </w:t>
      </w:r>
      <w:r w:rsidRPr="005154DB">
        <w:rPr>
          <w:sz w:val="20"/>
          <w:szCs w:val="20"/>
        </w:rPr>
        <w:t>pokles venkovní teploty pod hranici, pod níž technické normy nebo technologické postupy neumožňují provádění příslušných částí díla, nebo vznik klimatických jevů, které znemožní provádění díla podle stanovených technologických postupů, dále objevení předmětů historické, umělecké, vědecké nebo jiné podstatné hodnoty, které podle příslušných právních předpisů vyžaduje provedení průzkumů na staveništi, anebo zastavení nebo přerušení provádění díla na základě rozhodnutí nebo jiného opatření orgánu veřejné moci, jestliže k vydání takového rozhodnutí nebo opatření nedošlo v důsledku porušení povinností zhotovitele, pokud je zhotovitel objednateli písemně oznámil nejpozději do konce toho dne, v němž zhotovitel tyto okolnosti zjistil.</w:t>
      </w:r>
    </w:p>
    <w:p w14:paraId="36DA6F4F" w14:textId="77777777" w:rsidR="005154DB" w:rsidRPr="005154DB" w:rsidRDefault="005154DB" w:rsidP="005154DB">
      <w:pPr>
        <w:pStyle w:val="Odstavecseseznamem"/>
        <w:keepNext/>
        <w:tabs>
          <w:tab w:val="left" w:pos="709"/>
          <w:tab w:val="left" w:pos="3870"/>
        </w:tabs>
        <w:spacing w:before="120" w:after="120"/>
        <w:ind w:left="709"/>
        <w:jc w:val="both"/>
        <w:outlineLvl w:val="0"/>
        <w:rPr>
          <w:rFonts w:cs="Arial"/>
          <w:sz w:val="12"/>
          <w:szCs w:val="12"/>
          <w:lang w:eastAsia="cs-CZ"/>
        </w:rPr>
      </w:pPr>
    </w:p>
    <w:p w14:paraId="74ECF885" w14:textId="77777777" w:rsidR="005154DB" w:rsidRPr="005154DB" w:rsidRDefault="005154DB" w:rsidP="005154DB">
      <w:pPr>
        <w:pStyle w:val="Odstavecseseznamem"/>
        <w:keepNext/>
        <w:numPr>
          <w:ilvl w:val="1"/>
          <w:numId w:val="22"/>
        </w:numPr>
        <w:tabs>
          <w:tab w:val="left" w:pos="709"/>
          <w:tab w:val="left" w:pos="3870"/>
        </w:tabs>
        <w:spacing w:before="120"/>
        <w:ind w:left="709" w:hanging="709"/>
        <w:jc w:val="both"/>
        <w:outlineLvl w:val="0"/>
        <w:rPr>
          <w:rFonts w:cs="Arial"/>
          <w:sz w:val="20"/>
          <w:szCs w:val="20"/>
          <w:lang w:eastAsia="cs-CZ"/>
        </w:rPr>
      </w:pPr>
      <w:r w:rsidRPr="005154DB">
        <w:rPr>
          <w:sz w:val="20"/>
          <w:szCs w:val="20"/>
        </w:rPr>
        <w:t>Zhotovitel je povinen přerušit provádění díla na základě písemného pokynu objednatele a v případě takto vyvolaného přerušení na základě dalšího písemného pokynu objednatele provádění díla opět zahájit. Lhůta k provedení díla se v takovém případě prodlužuje o dobu, po kterou zhotovitel podle pokynu objednatele provádění díla přerušil. Jestliže však důvodem pokynu objednatele k přerušení provádění díla bylo porušení povinností zhotovitele, právo na prodloužení doby plnění nevzniká</w:t>
      </w:r>
      <w:r>
        <w:rPr>
          <w:sz w:val="20"/>
          <w:szCs w:val="20"/>
        </w:rPr>
        <w:t>.</w:t>
      </w:r>
    </w:p>
    <w:p w14:paraId="420709D1" w14:textId="77777777" w:rsidR="005154DB" w:rsidRPr="005154DB" w:rsidRDefault="005154DB" w:rsidP="005154DB">
      <w:pPr>
        <w:pStyle w:val="Odstavecseseznamem"/>
        <w:keepNext/>
        <w:tabs>
          <w:tab w:val="left" w:pos="709"/>
          <w:tab w:val="left" w:pos="3870"/>
        </w:tabs>
        <w:spacing w:before="120"/>
        <w:ind w:left="709"/>
        <w:jc w:val="both"/>
        <w:outlineLvl w:val="0"/>
        <w:rPr>
          <w:rFonts w:cs="Arial"/>
          <w:sz w:val="12"/>
          <w:szCs w:val="12"/>
          <w:lang w:eastAsia="cs-CZ"/>
        </w:rPr>
      </w:pPr>
    </w:p>
    <w:p w14:paraId="23106860" w14:textId="77777777" w:rsidR="00B533D5" w:rsidRPr="005154DB" w:rsidRDefault="00BB7D42" w:rsidP="005154DB">
      <w:pPr>
        <w:pStyle w:val="Odstavecseseznamem"/>
        <w:keepNext/>
        <w:numPr>
          <w:ilvl w:val="1"/>
          <w:numId w:val="22"/>
        </w:numPr>
        <w:tabs>
          <w:tab w:val="left" w:pos="709"/>
          <w:tab w:val="right" w:pos="9356"/>
        </w:tabs>
        <w:spacing w:before="120"/>
        <w:ind w:left="709" w:hanging="709"/>
        <w:jc w:val="both"/>
        <w:outlineLvl w:val="0"/>
        <w:rPr>
          <w:rFonts w:cs="Arial"/>
          <w:sz w:val="20"/>
          <w:szCs w:val="22"/>
          <w:lang w:eastAsia="cs-CZ"/>
        </w:rPr>
      </w:pPr>
      <w:r w:rsidRPr="005154DB">
        <w:rPr>
          <w:rFonts w:cs="Arial"/>
          <w:sz w:val="20"/>
          <w:szCs w:val="22"/>
          <w:lang w:eastAsia="cs-CZ"/>
        </w:rPr>
        <w:t>Zhotovitel vyzve objednatele k převzetí dokončeného díla nejpozději do termínu dokončení stavebních prací uvedené</w:t>
      </w:r>
      <w:r w:rsidR="005154DB">
        <w:rPr>
          <w:rFonts w:cs="Arial"/>
          <w:sz w:val="20"/>
          <w:szCs w:val="22"/>
          <w:lang w:eastAsia="cs-CZ"/>
        </w:rPr>
        <w:t>ho</w:t>
      </w:r>
      <w:r w:rsidRPr="005154DB">
        <w:rPr>
          <w:rFonts w:cs="Arial"/>
          <w:sz w:val="20"/>
          <w:szCs w:val="22"/>
          <w:lang w:eastAsia="cs-CZ"/>
        </w:rPr>
        <w:t xml:space="preserve"> v předešlém odstavci.</w:t>
      </w:r>
      <w:r w:rsidR="001C4FCA" w:rsidRPr="005154DB">
        <w:rPr>
          <w:rFonts w:cs="Arial"/>
          <w:sz w:val="20"/>
          <w:szCs w:val="22"/>
          <w:lang w:eastAsia="cs-CZ"/>
        </w:rPr>
        <w:t xml:space="preserve"> </w:t>
      </w:r>
      <w:r w:rsidRPr="005154DB">
        <w:rPr>
          <w:rFonts w:cs="Arial"/>
          <w:sz w:val="20"/>
          <w:szCs w:val="22"/>
          <w:lang w:eastAsia="cs-CZ"/>
        </w:rPr>
        <w:t xml:space="preserve">O předání a převzetí díla zhotovitel vyhotoví </w:t>
      </w:r>
      <w:r w:rsidRPr="005154DB">
        <w:rPr>
          <w:rFonts w:cs="Arial"/>
          <w:sz w:val="20"/>
          <w:szCs w:val="22"/>
          <w:lang w:eastAsia="cs-CZ"/>
        </w:rPr>
        <w:lastRenderedPageBreak/>
        <w:t xml:space="preserve">písemný zápis o předání a převzetí díla. Ten podepisují odpovědní zástupci obou smluvních stran. </w:t>
      </w:r>
    </w:p>
    <w:p w14:paraId="4780EF5C" w14:textId="77777777" w:rsidR="001C4FCA" w:rsidRPr="001C4FCA" w:rsidRDefault="001C4FCA" w:rsidP="001C4FCA">
      <w:pPr>
        <w:tabs>
          <w:tab w:val="left" w:pos="709"/>
        </w:tabs>
        <w:spacing w:line="276" w:lineRule="auto"/>
        <w:ind w:left="709" w:hanging="709"/>
        <w:jc w:val="both"/>
        <w:rPr>
          <w:rFonts w:cs="Arial"/>
          <w:sz w:val="20"/>
          <w:szCs w:val="22"/>
          <w:lang w:eastAsia="cs-CZ"/>
        </w:rPr>
      </w:pPr>
    </w:p>
    <w:p w14:paraId="386B7703" w14:textId="77777777" w:rsidR="008F33A3" w:rsidRPr="00D562C0" w:rsidRDefault="008F33A3">
      <w:pPr>
        <w:pStyle w:val="Zkladntext31"/>
        <w:rPr>
          <w:rFonts w:cs="Arial"/>
          <w:i w:val="0"/>
          <w:szCs w:val="22"/>
        </w:rPr>
      </w:pPr>
    </w:p>
    <w:p w14:paraId="0DC178B9" w14:textId="77777777" w:rsidR="00B533D5" w:rsidRPr="008A65F2" w:rsidRDefault="00BB7D42" w:rsidP="008A65F2">
      <w:pPr>
        <w:pStyle w:val="Zkladntext31"/>
        <w:numPr>
          <w:ilvl w:val="0"/>
          <w:numId w:val="22"/>
        </w:numPr>
        <w:ind w:hanging="720"/>
        <w:rPr>
          <w:rFonts w:cs="Arial"/>
          <w:b/>
          <w:i w:val="0"/>
          <w:szCs w:val="22"/>
          <w:u w:val="single"/>
        </w:rPr>
      </w:pPr>
      <w:r w:rsidRPr="008A65F2">
        <w:rPr>
          <w:rFonts w:cs="Arial"/>
          <w:b/>
          <w:i w:val="0"/>
          <w:szCs w:val="22"/>
          <w:u w:val="single"/>
        </w:rPr>
        <w:t>Staveniště</w:t>
      </w:r>
    </w:p>
    <w:p w14:paraId="52410163" w14:textId="77777777" w:rsidR="008A65F2" w:rsidRDefault="00BB7D42" w:rsidP="00236449">
      <w:pPr>
        <w:pStyle w:val="Odstavecseseznamem"/>
        <w:numPr>
          <w:ilvl w:val="1"/>
          <w:numId w:val="22"/>
        </w:numPr>
        <w:tabs>
          <w:tab w:val="left" w:pos="709"/>
        </w:tabs>
        <w:spacing w:before="120"/>
        <w:ind w:left="709" w:hanging="709"/>
        <w:jc w:val="both"/>
        <w:rPr>
          <w:sz w:val="20"/>
          <w:szCs w:val="20"/>
        </w:rPr>
      </w:pPr>
      <w:r w:rsidRPr="008A65F2">
        <w:rPr>
          <w:sz w:val="20"/>
          <w:szCs w:val="20"/>
        </w:rPr>
        <w:t>Objednatel je povinen předat a zhotovitel převzít staveniště (nebo jeho ucelenou část) prosté fak</w:t>
      </w:r>
      <w:r w:rsidR="00D36EF2">
        <w:rPr>
          <w:sz w:val="20"/>
          <w:szCs w:val="20"/>
        </w:rPr>
        <w:t>tických vad a práv třetích osob.</w:t>
      </w:r>
    </w:p>
    <w:p w14:paraId="22DF04F0" w14:textId="77777777" w:rsidR="00561DAF" w:rsidRPr="00561DAF" w:rsidRDefault="00561DAF" w:rsidP="00561DAF">
      <w:pPr>
        <w:pStyle w:val="Odstavecseseznamem"/>
        <w:tabs>
          <w:tab w:val="left" w:pos="709"/>
        </w:tabs>
        <w:spacing w:before="120"/>
        <w:ind w:left="709"/>
        <w:jc w:val="both"/>
        <w:rPr>
          <w:sz w:val="12"/>
          <w:szCs w:val="12"/>
        </w:rPr>
      </w:pPr>
    </w:p>
    <w:p w14:paraId="60CD3A16" w14:textId="77777777" w:rsidR="00B533D5" w:rsidRDefault="00BB7D42" w:rsidP="00236449">
      <w:pPr>
        <w:pStyle w:val="Odstavecseseznamem"/>
        <w:numPr>
          <w:ilvl w:val="1"/>
          <w:numId w:val="22"/>
        </w:numPr>
        <w:tabs>
          <w:tab w:val="left" w:pos="709"/>
        </w:tabs>
        <w:spacing w:before="120"/>
        <w:ind w:left="709" w:hanging="709"/>
        <w:jc w:val="both"/>
        <w:rPr>
          <w:sz w:val="20"/>
          <w:szCs w:val="20"/>
        </w:rPr>
      </w:pPr>
      <w:r w:rsidRPr="008A65F2">
        <w:rPr>
          <w:sz w:val="20"/>
          <w:szCs w:val="20"/>
        </w:rPr>
        <w:t>Součástí předání a převzetí staveniště je i předání dokumentů objednatelem zhotoviteli, nezbytných pro řádné užívání staveniště, pokud nebyly tyto doklady předány dříve</w:t>
      </w:r>
      <w:r w:rsidR="001C4FCA">
        <w:rPr>
          <w:sz w:val="20"/>
          <w:szCs w:val="20"/>
        </w:rPr>
        <w:t xml:space="preserve">. </w:t>
      </w:r>
    </w:p>
    <w:p w14:paraId="3C3A4219" w14:textId="77777777" w:rsidR="00561DAF" w:rsidRPr="00561DAF" w:rsidRDefault="00561DAF" w:rsidP="00561DAF">
      <w:pPr>
        <w:pStyle w:val="Odstavecseseznamem"/>
        <w:tabs>
          <w:tab w:val="left" w:pos="709"/>
        </w:tabs>
        <w:spacing w:before="120"/>
        <w:ind w:left="709"/>
        <w:jc w:val="both"/>
        <w:rPr>
          <w:sz w:val="12"/>
          <w:szCs w:val="12"/>
        </w:rPr>
      </w:pPr>
    </w:p>
    <w:p w14:paraId="22068656" w14:textId="77777777" w:rsidR="008A65F2" w:rsidRDefault="00BB7D42" w:rsidP="00236449">
      <w:pPr>
        <w:pStyle w:val="Odstavecseseznamem"/>
        <w:numPr>
          <w:ilvl w:val="1"/>
          <w:numId w:val="22"/>
        </w:numPr>
        <w:spacing w:before="120"/>
        <w:ind w:left="709" w:hanging="709"/>
        <w:jc w:val="both"/>
        <w:rPr>
          <w:sz w:val="20"/>
          <w:szCs w:val="20"/>
        </w:rPr>
      </w:pPr>
      <w:r w:rsidRPr="008A65F2">
        <w:rPr>
          <w:sz w:val="20"/>
          <w:szCs w:val="20"/>
        </w:rPr>
        <w:t xml:space="preserve">Zhotovitel je povinen seznámit se po převzetí staveniště s rozmístěním a trasou stávajících inženýrských sítí na staveništi a přilehlých pozemcích dotčených prováděním díla a tyto vhodným způsobem chránit tak, aby v průběhu provádění díla nedošlo k jejich poškození. Zhotovitel má povinnost zabezpečit jejich vytýčení a odpovídá za jejich neporušení. </w:t>
      </w:r>
    </w:p>
    <w:p w14:paraId="6F5C4F21" w14:textId="77777777" w:rsidR="00561DAF" w:rsidRPr="00561DAF" w:rsidRDefault="00561DAF" w:rsidP="00561DAF">
      <w:pPr>
        <w:pStyle w:val="Odstavecseseznamem"/>
        <w:spacing w:before="120"/>
        <w:ind w:left="709"/>
        <w:jc w:val="both"/>
        <w:rPr>
          <w:sz w:val="12"/>
          <w:szCs w:val="12"/>
        </w:rPr>
      </w:pPr>
    </w:p>
    <w:p w14:paraId="4354A68A" w14:textId="77777777" w:rsidR="008A65F2" w:rsidRDefault="00BB7D42" w:rsidP="00236449">
      <w:pPr>
        <w:pStyle w:val="Odstavecseseznamem"/>
        <w:numPr>
          <w:ilvl w:val="1"/>
          <w:numId w:val="22"/>
        </w:numPr>
        <w:spacing w:before="120"/>
        <w:ind w:left="709" w:hanging="709"/>
        <w:jc w:val="both"/>
        <w:rPr>
          <w:sz w:val="20"/>
          <w:szCs w:val="20"/>
        </w:rPr>
      </w:pPr>
      <w:r w:rsidRPr="008A65F2">
        <w:rPr>
          <w:sz w:val="20"/>
          <w:szCs w:val="20"/>
        </w:rPr>
        <w:t xml:space="preserve">Zhotovitel je povinen dodržovat všechny podmínky správců nebo vlastníků sítí a nese veškeré důsledky a škody vzniklé jejich nedodržením. </w:t>
      </w:r>
    </w:p>
    <w:p w14:paraId="2185D839" w14:textId="77777777" w:rsidR="00561DAF" w:rsidRPr="00561DAF" w:rsidRDefault="00561DAF" w:rsidP="00561DAF">
      <w:pPr>
        <w:pStyle w:val="Odstavecseseznamem"/>
        <w:spacing w:before="120"/>
        <w:ind w:left="709"/>
        <w:jc w:val="both"/>
        <w:rPr>
          <w:sz w:val="12"/>
          <w:szCs w:val="12"/>
        </w:rPr>
      </w:pPr>
    </w:p>
    <w:p w14:paraId="26C4BF40" w14:textId="77777777" w:rsidR="00256604" w:rsidRPr="00561DAF" w:rsidRDefault="00BB7D42" w:rsidP="00236449">
      <w:pPr>
        <w:pStyle w:val="Odstavecseseznamem"/>
        <w:numPr>
          <w:ilvl w:val="1"/>
          <w:numId w:val="22"/>
        </w:numPr>
        <w:spacing w:before="120"/>
        <w:ind w:left="709" w:hanging="709"/>
        <w:jc w:val="both"/>
        <w:rPr>
          <w:sz w:val="20"/>
          <w:szCs w:val="20"/>
        </w:rPr>
      </w:pPr>
      <w:r w:rsidRPr="008A65F2">
        <w:rPr>
          <w:sz w:val="20"/>
          <w:szCs w:val="20"/>
        </w:rPr>
        <w:t>Z</w:t>
      </w:r>
      <w:r w:rsidRPr="008A65F2">
        <w:rPr>
          <w:rFonts w:cs="Arial"/>
          <w:sz w:val="20"/>
          <w:szCs w:val="20"/>
          <w:lang w:eastAsia="en-US"/>
        </w:rPr>
        <w:t xml:space="preserve">ařízení staveniště zabezpečuje zhotovitel v souladu se svými potřebami, dokumentací předanou objednatelem a s požadavky objednatele. </w:t>
      </w:r>
    </w:p>
    <w:p w14:paraId="64E9CB18" w14:textId="77777777" w:rsidR="00561DAF" w:rsidRPr="00561DAF" w:rsidRDefault="00561DAF" w:rsidP="00561DAF">
      <w:pPr>
        <w:pStyle w:val="Odstavecseseznamem"/>
        <w:spacing w:before="120"/>
        <w:ind w:left="709"/>
        <w:jc w:val="both"/>
        <w:rPr>
          <w:sz w:val="12"/>
          <w:szCs w:val="12"/>
        </w:rPr>
      </w:pPr>
    </w:p>
    <w:p w14:paraId="7821578B" w14:textId="77777777" w:rsidR="008A65F2" w:rsidRPr="00561DAF" w:rsidRDefault="00BB7D42" w:rsidP="00236449">
      <w:pPr>
        <w:pStyle w:val="Odstavecseseznamem"/>
        <w:numPr>
          <w:ilvl w:val="1"/>
          <w:numId w:val="22"/>
        </w:numPr>
        <w:spacing w:before="120"/>
        <w:ind w:left="709" w:hanging="709"/>
        <w:jc w:val="both"/>
        <w:rPr>
          <w:sz w:val="20"/>
          <w:szCs w:val="20"/>
        </w:rPr>
      </w:pPr>
      <w:r w:rsidRPr="008A65F2">
        <w:rPr>
          <w:rFonts w:cs="Arial"/>
          <w:sz w:val="20"/>
          <w:szCs w:val="20"/>
          <w:lang w:eastAsia="en-US"/>
        </w:rPr>
        <w:t>Zhotovitel zajistí v rámci zařízení staveniště podmínky pro výkon funkce autorského dozoru projektanta a technického dozoru stavebníka, případně činnost koordinátora bezpečnosti a ochrany zdraví při práci na staveništi a to v přiměřeném rozsahu.</w:t>
      </w:r>
    </w:p>
    <w:p w14:paraId="32286B0E" w14:textId="77777777" w:rsidR="00561DAF" w:rsidRPr="00561DAF" w:rsidRDefault="00561DAF" w:rsidP="00561DAF">
      <w:pPr>
        <w:pStyle w:val="Odstavecseseznamem"/>
        <w:spacing w:before="120"/>
        <w:ind w:left="709"/>
        <w:jc w:val="both"/>
        <w:rPr>
          <w:sz w:val="12"/>
          <w:szCs w:val="12"/>
        </w:rPr>
      </w:pPr>
    </w:p>
    <w:p w14:paraId="539FBFCB" w14:textId="77777777" w:rsidR="008A65F2" w:rsidRDefault="00BB7D42" w:rsidP="00236449">
      <w:pPr>
        <w:pStyle w:val="Odstavecseseznamem"/>
        <w:numPr>
          <w:ilvl w:val="1"/>
          <w:numId w:val="22"/>
        </w:numPr>
        <w:spacing w:before="120"/>
        <w:ind w:left="709" w:hanging="709"/>
        <w:jc w:val="both"/>
        <w:rPr>
          <w:sz w:val="20"/>
          <w:szCs w:val="20"/>
        </w:rPr>
      </w:pPr>
      <w:r w:rsidRPr="008A65F2">
        <w:rPr>
          <w:sz w:val="20"/>
          <w:szCs w:val="20"/>
        </w:rPr>
        <w:t>Náklady na projekt, vybudování, zprovoznění, údržbu, likvidaci a vyklizení zařízení staveniště jsou zahrnuty v ceně díla.</w:t>
      </w:r>
    </w:p>
    <w:p w14:paraId="328DA211" w14:textId="77777777" w:rsidR="00561DAF" w:rsidRPr="00561DAF" w:rsidRDefault="00561DAF" w:rsidP="00561DAF">
      <w:pPr>
        <w:pStyle w:val="Odstavecseseznamem"/>
        <w:spacing w:before="120"/>
        <w:ind w:left="709"/>
        <w:jc w:val="both"/>
        <w:rPr>
          <w:sz w:val="12"/>
          <w:szCs w:val="12"/>
        </w:rPr>
      </w:pPr>
    </w:p>
    <w:p w14:paraId="7E8F3F69" w14:textId="77777777" w:rsidR="008A65F2" w:rsidRDefault="00BB7D42" w:rsidP="00236449">
      <w:pPr>
        <w:pStyle w:val="Odstavecseseznamem"/>
        <w:numPr>
          <w:ilvl w:val="1"/>
          <w:numId w:val="22"/>
        </w:numPr>
        <w:spacing w:before="120"/>
        <w:ind w:left="709" w:hanging="709"/>
        <w:jc w:val="both"/>
        <w:rPr>
          <w:sz w:val="20"/>
          <w:szCs w:val="20"/>
        </w:rPr>
      </w:pPr>
      <w:r w:rsidRPr="008A65F2">
        <w:rPr>
          <w:sz w:val="20"/>
          <w:szCs w:val="20"/>
        </w:rPr>
        <w:t>Jako součást zařízení staveniště zajistí zhotovitel i rozvod potřebných médií na staveništi a jejich připojení na odběrná místa určená objednatelem. Zhotovitel je povinen zabezpečit samostatná měřící místa na úhradu jím spotřebovaných energií a tyto uhradit.</w:t>
      </w:r>
    </w:p>
    <w:p w14:paraId="5880AC29" w14:textId="77777777" w:rsidR="00561DAF" w:rsidRPr="00561DAF" w:rsidRDefault="00561DAF" w:rsidP="00561DAF">
      <w:pPr>
        <w:pStyle w:val="Odstavecseseznamem"/>
        <w:spacing w:before="120"/>
        <w:ind w:left="709"/>
        <w:jc w:val="both"/>
        <w:rPr>
          <w:sz w:val="12"/>
          <w:szCs w:val="12"/>
        </w:rPr>
      </w:pPr>
    </w:p>
    <w:p w14:paraId="5B59750A" w14:textId="77777777" w:rsidR="008A65F2" w:rsidRDefault="00BB7D42" w:rsidP="00236449">
      <w:pPr>
        <w:pStyle w:val="Odstavecseseznamem"/>
        <w:numPr>
          <w:ilvl w:val="1"/>
          <w:numId w:val="22"/>
        </w:numPr>
        <w:spacing w:before="120"/>
        <w:ind w:left="709" w:hanging="709"/>
        <w:jc w:val="both"/>
        <w:rPr>
          <w:sz w:val="20"/>
          <w:szCs w:val="20"/>
        </w:rPr>
      </w:pPr>
      <w:r w:rsidRPr="008A65F2">
        <w:rPr>
          <w:sz w:val="20"/>
          <w:szCs w:val="20"/>
        </w:rPr>
        <w:t>Zhotovitel je povinen užívat staveniště pouze pro účely související s prováděním díla a při užívání staveniště je povinen dodržovat veškeré právní předpisy.</w:t>
      </w:r>
    </w:p>
    <w:p w14:paraId="11EBD9CD" w14:textId="77777777" w:rsidR="00561DAF" w:rsidRPr="00561DAF" w:rsidRDefault="00561DAF" w:rsidP="00561DAF">
      <w:pPr>
        <w:pStyle w:val="Odstavecseseznamem"/>
        <w:spacing w:before="120"/>
        <w:ind w:left="709"/>
        <w:jc w:val="both"/>
        <w:rPr>
          <w:sz w:val="12"/>
          <w:szCs w:val="12"/>
        </w:rPr>
      </w:pPr>
    </w:p>
    <w:p w14:paraId="200F46CC" w14:textId="77777777" w:rsidR="008A65F2" w:rsidRDefault="00BB7D42" w:rsidP="00236449">
      <w:pPr>
        <w:pStyle w:val="Odstavecseseznamem"/>
        <w:numPr>
          <w:ilvl w:val="1"/>
          <w:numId w:val="22"/>
        </w:numPr>
        <w:spacing w:before="120"/>
        <w:ind w:left="709" w:hanging="709"/>
        <w:jc w:val="both"/>
        <w:rPr>
          <w:sz w:val="20"/>
          <w:szCs w:val="20"/>
        </w:rPr>
      </w:pPr>
      <w:r w:rsidRPr="008A65F2">
        <w:rPr>
          <w:sz w:val="20"/>
          <w:szCs w:val="20"/>
        </w:rPr>
        <w:t>Odvod srážkových, odpadních a technologických vod ze staveniště zajišťuje zhotovitel a je povinen dbát na to, aby nedocházelo k podmáčení staveniště nebo okolních ploch. Pokud k této činnosti využije veřejných stokových sítí, je povinen tuto skutečnost projednat s vlastníkem těchto sítí.</w:t>
      </w:r>
    </w:p>
    <w:p w14:paraId="051BB1DE" w14:textId="77777777" w:rsidR="00561DAF" w:rsidRPr="00561DAF" w:rsidRDefault="00561DAF" w:rsidP="00561DAF">
      <w:pPr>
        <w:pStyle w:val="Odstavecseseznamem"/>
        <w:spacing w:before="120"/>
        <w:ind w:left="709"/>
        <w:jc w:val="both"/>
        <w:rPr>
          <w:sz w:val="12"/>
          <w:szCs w:val="12"/>
        </w:rPr>
      </w:pPr>
    </w:p>
    <w:p w14:paraId="12833624" w14:textId="77777777" w:rsidR="008A65F2" w:rsidRDefault="00BB7D42" w:rsidP="00236449">
      <w:pPr>
        <w:pStyle w:val="Odstavecseseznamem"/>
        <w:numPr>
          <w:ilvl w:val="1"/>
          <w:numId w:val="22"/>
        </w:numPr>
        <w:spacing w:before="120"/>
        <w:ind w:left="709" w:hanging="709"/>
        <w:jc w:val="both"/>
        <w:rPr>
          <w:sz w:val="20"/>
          <w:szCs w:val="20"/>
        </w:rPr>
      </w:pPr>
      <w:r w:rsidRPr="008A65F2">
        <w:rPr>
          <w:sz w:val="20"/>
          <w:szCs w:val="20"/>
        </w:rPr>
        <w:t>Zhotovitel zajistí střežení staveniště a v případě potřeby i jeho oplocení nebo jiné vhodné zabezpečení.</w:t>
      </w:r>
    </w:p>
    <w:p w14:paraId="4EC0C829" w14:textId="77777777" w:rsidR="00561DAF" w:rsidRPr="00561DAF" w:rsidRDefault="00561DAF" w:rsidP="00561DAF">
      <w:pPr>
        <w:pStyle w:val="Odstavecseseznamem"/>
        <w:spacing w:before="120"/>
        <w:ind w:left="709"/>
        <w:jc w:val="both"/>
        <w:rPr>
          <w:sz w:val="12"/>
          <w:szCs w:val="12"/>
        </w:rPr>
      </w:pPr>
    </w:p>
    <w:p w14:paraId="54CBB8DE" w14:textId="77777777" w:rsidR="008A65F2" w:rsidRDefault="00BB7D42" w:rsidP="00236449">
      <w:pPr>
        <w:pStyle w:val="Odstavecseseznamem"/>
        <w:numPr>
          <w:ilvl w:val="1"/>
          <w:numId w:val="22"/>
        </w:numPr>
        <w:spacing w:before="120"/>
        <w:ind w:left="709" w:hanging="709"/>
        <w:jc w:val="both"/>
        <w:rPr>
          <w:sz w:val="20"/>
          <w:szCs w:val="20"/>
        </w:rPr>
      </w:pPr>
      <w:r w:rsidRPr="008A65F2">
        <w:rPr>
          <w:sz w:val="20"/>
          <w:szCs w:val="20"/>
        </w:rPr>
        <w:t>Zhotovitel není oprávněn využívat staveniště k ubytování osob, pokud k tomu není určeno.</w:t>
      </w:r>
    </w:p>
    <w:p w14:paraId="267FECAC" w14:textId="77777777" w:rsidR="00561DAF" w:rsidRPr="00561DAF" w:rsidRDefault="00561DAF" w:rsidP="00561DAF">
      <w:pPr>
        <w:pStyle w:val="Odstavecseseznamem"/>
        <w:spacing w:before="120"/>
        <w:ind w:left="709"/>
        <w:jc w:val="both"/>
        <w:rPr>
          <w:sz w:val="12"/>
          <w:szCs w:val="12"/>
        </w:rPr>
      </w:pPr>
    </w:p>
    <w:p w14:paraId="14A75C07" w14:textId="77777777" w:rsidR="008A65F2" w:rsidRDefault="00BB7D42" w:rsidP="00236449">
      <w:pPr>
        <w:pStyle w:val="Odstavecseseznamem"/>
        <w:numPr>
          <w:ilvl w:val="1"/>
          <w:numId w:val="22"/>
        </w:numPr>
        <w:spacing w:before="120"/>
        <w:ind w:left="709" w:hanging="709"/>
        <w:jc w:val="both"/>
        <w:rPr>
          <w:sz w:val="20"/>
          <w:szCs w:val="20"/>
        </w:rPr>
      </w:pPr>
      <w:r w:rsidRPr="008A65F2">
        <w:rPr>
          <w:sz w:val="20"/>
          <w:szCs w:val="20"/>
        </w:rPr>
        <w:t>Zhotovitel je povinen umístit na staveništi štítek s identifikačními údaji, který mu předal objednatel, případně informační tabuli v provedení a rozměrech obvyklých, s uvedením údajů o stavbě a údajů o zhotoviteli, objednateli a o osobách vykonávajících funkci technického a autorského dozoru. Zhotovitel je povinen tuto identifikační tabuli udržovat, na základě údajů předaných objednatelem, v aktuálním stavu. Jiné informační tabule či reklamy lze na staveništi umístit pouze se souhlasem objednatele.</w:t>
      </w:r>
    </w:p>
    <w:p w14:paraId="73822E57" w14:textId="77777777" w:rsidR="00561DAF" w:rsidRPr="00561DAF" w:rsidRDefault="00561DAF" w:rsidP="00561DAF">
      <w:pPr>
        <w:pStyle w:val="Odstavecseseznamem"/>
        <w:spacing w:before="120"/>
        <w:ind w:left="709"/>
        <w:jc w:val="both"/>
        <w:rPr>
          <w:sz w:val="12"/>
          <w:szCs w:val="12"/>
        </w:rPr>
      </w:pPr>
    </w:p>
    <w:p w14:paraId="6438A97A" w14:textId="77777777" w:rsidR="008A65F2" w:rsidRDefault="00BB7D42" w:rsidP="00236449">
      <w:pPr>
        <w:pStyle w:val="Odstavecseseznamem"/>
        <w:numPr>
          <w:ilvl w:val="1"/>
          <w:numId w:val="22"/>
        </w:numPr>
        <w:spacing w:before="120"/>
        <w:ind w:left="709" w:hanging="709"/>
        <w:jc w:val="both"/>
        <w:rPr>
          <w:sz w:val="20"/>
          <w:szCs w:val="20"/>
        </w:rPr>
      </w:pPr>
      <w:r w:rsidRPr="008A65F2">
        <w:rPr>
          <w:sz w:val="20"/>
          <w:szCs w:val="20"/>
        </w:rPr>
        <w:t xml:space="preserve">Veškerá potřebná povolení k užívání veřejných ploch, případně rozkopávkám nebo překopům veřejných komunikací zajišťuje zhotovitel a nese veškeré případné poplatky. </w:t>
      </w:r>
    </w:p>
    <w:p w14:paraId="6CCAA07C" w14:textId="77777777" w:rsidR="00561DAF" w:rsidRPr="00561DAF" w:rsidRDefault="00561DAF" w:rsidP="00561DAF">
      <w:pPr>
        <w:pStyle w:val="Odstavecseseznamem"/>
        <w:spacing w:before="120"/>
        <w:ind w:left="709"/>
        <w:jc w:val="both"/>
        <w:rPr>
          <w:sz w:val="12"/>
          <w:szCs w:val="12"/>
        </w:rPr>
      </w:pPr>
    </w:p>
    <w:p w14:paraId="347B95DB" w14:textId="77777777" w:rsidR="008A65F2" w:rsidRDefault="00BB7D42" w:rsidP="00561DAF">
      <w:pPr>
        <w:pStyle w:val="Odstavecseseznamem"/>
        <w:numPr>
          <w:ilvl w:val="1"/>
          <w:numId w:val="22"/>
        </w:numPr>
        <w:spacing w:before="120"/>
        <w:ind w:left="709" w:hanging="709"/>
        <w:jc w:val="both"/>
        <w:rPr>
          <w:sz w:val="20"/>
          <w:szCs w:val="20"/>
        </w:rPr>
      </w:pPr>
      <w:r w:rsidRPr="008A65F2">
        <w:rPr>
          <w:sz w:val="20"/>
          <w:szCs w:val="20"/>
        </w:rPr>
        <w:t>Zhotovitel je povinen udržovat na staveništi pořádek. Zhotovitel je povinen p</w:t>
      </w:r>
      <w:r w:rsidRPr="00561DAF">
        <w:rPr>
          <w:sz w:val="20"/>
          <w:szCs w:val="20"/>
        </w:rPr>
        <w:t>růběžně ze staveniště odstraňovat všechny druhy odpadů, stavební suti a nepotřebného materiálu. Zhotovitel je rovněž povinen zabezpečit, aby odpad vzniklý z jeho činnosti nebo stavební materiál nebyl umísťován mimo staveniště, nebo byl umisťován pouze na vyhrazených místech dohodnutých s objednatelem, případně na povolených skládkách.</w:t>
      </w:r>
    </w:p>
    <w:p w14:paraId="0430C01D" w14:textId="77777777" w:rsidR="00561DAF" w:rsidRPr="00561DAF" w:rsidRDefault="00561DAF" w:rsidP="00561DAF">
      <w:pPr>
        <w:pStyle w:val="Odstavecseseznamem"/>
        <w:spacing w:before="120"/>
        <w:ind w:left="709"/>
        <w:jc w:val="both"/>
        <w:rPr>
          <w:sz w:val="12"/>
          <w:szCs w:val="12"/>
        </w:rPr>
      </w:pPr>
    </w:p>
    <w:p w14:paraId="5D46CBEF" w14:textId="77777777" w:rsidR="008A65F2" w:rsidRDefault="00BB7D42" w:rsidP="00236449">
      <w:pPr>
        <w:pStyle w:val="Odstavecseseznamem"/>
        <w:numPr>
          <w:ilvl w:val="1"/>
          <w:numId w:val="22"/>
        </w:numPr>
        <w:spacing w:before="120"/>
        <w:ind w:left="709" w:hanging="709"/>
        <w:jc w:val="both"/>
        <w:rPr>
          <w:sz w:val="20"/>
          <w:szCs w:val="20"/>
        </w:rPr>
      </w:pPr>
      <w:r w:rsidRPr="008A65F2">
        <w:rPr>
          <w:sz w:val="20"/>
          <w:szCs w:val="20"/>
        </w:rPr>
        <w:t>Lhůta pro odstranění zařízení staveniště a vyklizení staveniště je nejpozději do 10 dnů ode dne předání a převzetí díla, pokud v protokolu o předání a převzetí není dohodnuto jinak (zejména jde-li o ponechání zařízení, nutných pro zabezpečení odstranění vad a nedodělků díla ve smyslu protokolu o předání a převzetí díla).</w:t>
      </w:r>
    </w:p>
    <w:p w14:paraId="000A80E5" w14:textId="77777777" w:rsidR="00561DAF" w:rsidRPr="00561DAF" w:rsidRDefault="00561DAF" w:rsidP="00561DAF">
      <w:pPr>
        <w:pStyle w:val="Odstavecseseznamem"/>
        <w:spacing w:before="120"/>
        <w:ind w:left="709"/>
        <w:jc w:val="both"/>
        <w:rPr>
          <w:sz w:val="12"/>
          <w:szCs w:val="12"/>
        </w:rPr>
      </w:pPr>
    </w:p>
    <w:p w14:paraId="2DFF8857" w14:textId="77777777" w:rsidR="008A65F2" w:rsidRDefault="00BB7D42" w:rsidP="00236449">
      <w:pPr>
        <w:pStyle w:val="Odstavecseseznamem"/>
        <w:numPr>
          <w:ilvl w:val="1"/>
          <w:numId w:val="22"/>
        </w:numPr>
        <w:spacing w:before="120"/>
        <w:ind w:left="709" w:hanging="709"/>
        <w:jc w:val="both"/>
        <w:rPr>
          <w:sz w:val="20"/>
          <w:szCs w:val="20"/>
        </w:rPr>
      </w:pPr>
      <w:r w:rsidRPr="008A65F2">
        <w:rPr>
          <w:sz w:val="20"/>
          <w:szCs w:val="20"/>
        </w:rPr>
        <w:lastRenderedPageBreak/>
        <w:t>Nevyklidí-li zhotovitel staveniště ve sjednaném termínu, je objednatel oprávněn zabezpečit vyklizení staveniště třetí osobou a náklady s tím spojené uhradí objednateli zhotovitel.</w:t>
      </w:r>
    </w:p>
    <w:p w14:paraId="3F1E3F75" w14:textId="77777777" w:rsidR="00561DAF" w:rsidRPr="00561DAF" w:rsidRDefault="00561DAF" w:rsidP="00561DAF">
      <w:pPr>
        <w:pStyle w:val="Odstavecseseznamem"/>
        <w:spacing w:before="120"/>
        <w:ind w:left="709"/>
        <w:jc w:val="both"/>
        <w:rPr>
          <w:sz w:val="12"/>
          <w:szCs w:val="12"/>
        </w:rPr>
      </w:pPr>
    </w:p>
    <w:p w14:paraId="0675486B" w14:textId="77777777" w:rsidR="00B533D5" w:rsidRDefault="00B533D5">
      <w:pPr>
        <w:pStyle w:val="Zkladntext31"/>
        <w:ind w:firstLine="540"/>
        <w:rPr>
          <w:rFonts w:cs="Arial"/>
          <w:i w:val="0"/>
          <w:szCs w:val="22"/>
        </w:rPr>
      </w:pPr>
    </w:p>
    <w:p w14:paraId="5C67ED56" w14:textId="77777777" w:rsidR="00E53E25" w:rsidRPr="00D562C0" w:rsidRDefault="00E53E25">
      <w:pPr>
        <w:pStyle w:val="Zkladntext31"/>
        <w:ind w:firstLine="540"/>
        <w:rPr>
          <w:rFonts w:cs="Arial"/>
          <w:i w:val="0"/>
          <w:szCs w:val="22"/>
        </w:rPr>
      </w:pPr>
    </w:p>
    <w:p w14:paraId="1A08EC7D" w14:textId="77777777" w:rsidR="00B533D5" w:rsidRPr="008A65F2" w:rsidRDefault="00BB7D42" w:rsidP="008A65F2">
      <w:pPr>
        <w:pStyle w:val="Odstavecseseznamem"/>
        <w:numPr>
          <w:ilvl w:val="0"/>
          <w:numId w:val="22"/>
        </w:numPr>
        <w:ind w:hanging="720"/>
        <w:rPr>
          <w:rFonts w:cs="Arial"/>
          <w:b/>
          <w:szCs w:val="22"/>
          <w:u w:val="single"/>
        </w:rPr>
      </w:pPr>
      <w:r w:rsidRPr="008A65F2">
        <w:rPr>
          <w:rFonts w:cs="Arial"/>
          <w:b/>
          <w:szCs w:val="22"/>
          <w:u w:val="single"/>
        </w:rPr>
        <w:t>Provedení předmětu díla, předání a převzetí díla</w:t>
      </w:r>
    </w:p>
    <w:p w14:paraId="63652EA1" w14:textId="77777777" w:rsidR="008A65F2" w:rsidRDefault="00BB7D42" w:rsidP="00433B93">
      <w:pPr>
        <w:pStyle w:val="Zkladntextodsazen31"/>
        <w:numPr>
          <w:ilvl w:val="1"/>
          <w:numId w:val="22"/>
        </w:numPr>
        <w:tabs>
          <w:tab w:val="left" w:pos="709"/>
        </w:tabs>
        <w:spacing w:before="120"/>
        <w:ind w:left="1077" w:hanging="1077"/>
        <w:rPr>
          <w:rFonts w:cs="Arial"/>
          <w:sz w:val="20"/>
          <w:szCs w:val="20"/>
        </w:rPr>
      </w:pPr>
      <w:r w:rsidRPr="008A65F2">
        <w:rPr>
          <w:rFonts w:cs="Arial"/>
          <w:sz w:val="20"/>
          <w:szCs w:val="20"/>
        </w:rPr>
        <w:t>Předmět díla bude proveden dle projektové dokumentace pro provádění stavby.</w:t>
      </w:r>
    </w:p>
    <w:p w14:paraId="3BBAD1AC" w14:textId="77777777" w:rsidR="008A65F2" w:rsidRDefault="00BB7D42" w:rsidP="00433B93">
      <w:pPr>
        <w:pStyle w:val="Zkladntextodsazen31"/>
        <w:numPr>
          <w:ilvl w:val="1"/>
          <w:numId w:val="22"/>
        </w:numPr>
        <w:tabs>
          <w:tab w:val="left" w:pos="709"/>
        </w:tabs>
        <w:spacing w:before="120"/>
        <w:ind w:left="709" w:hanging="709"/>
        <w:rPr>
          <w:rFonts w:cs="Arial"/>
          <w:sz w:val="20"/>
          <w:szCs w:val="20"/>
        </w:rPr>
      </w:pPr>
      <w:r w:rsidRPr="008A65F2">
        <w:rPr>
          <w:rFonts w:cs="Arial"/>
          <w:sz w:val="20"/>
          <w:szCs w:val="20"/>
        </w:rPr>
        <w:t>Atesty výrobků a materiálů postupně zabudovaných, které mohou ovlivnit celkovou kvalitu stavby, budou předkládány zástupci objednatele k nahlédnutí před zakrytím prací.</w:t>
      </w:r>
    </w:p>
    <w:p w14:paraId="090A7EA4" w14:textId="77777777" w:rsidR="008A65F2" w:rsidRDefault="00BB7D42" w:rsidP="00433B93">
      <w:pPr>
        <w:pStyle w:val="Zkladntextodsazen31"/>
        <w:numPr>
          <w:ilvl w:val="1"/>
          <w:numId w:val="22"/>
        </w:numPr>
        <w:tabs>
          <w:tab w:val="left" w:pos="709"/>
        </w:tabs>
        <w:spacing w:before="120"/>
        <w:ind w:left="709" w:hanging="709"/>
        <w:rPr>
          <w:rFonts w:cs="Arial"/>
          <w:sz w:val="20"/>
          <w:szCs w:val="20"/>
        </w:rPr>
      </w:pPr>
      <w:r w:rsidRPr="008A65F2">
        <w:rPr>
          <w:rFonts w:cs="Arial"/>
          <w:sz w:val="20"/>
          <w:szCs w:val="20"/>
        </w:rPr>
        <w:t>Objednatel na základě výzvy zhotovitele, zorganizuje předání a převzetí díla, o kterém pořídí zápis o předání a převzetí, který musí obsahovat prohlášení o převzetí nebo nepřevzetí díla a soupis případných vad a nedodělků.</w:t>
      </w:r>
    </w:p>
    <w:p w14:paraId="72A9142B" w14:textId="77777777" w:rsidR="008A65F2" w:rsidRDefault="00BB7D42" w:rsidP="00433B93">
      <w:pPr>
        <w:pStyle w:val="Zkladntextodsazen31"/>
        <w:numPr>
          <w:ilvl w:val="1"/>
          <w:numId w:val="22"/>
        </w:numPr>
        <w:tabs>
          <w:tab w:val="left" w:pos="709"/>
        </w:tabs>
        <w:spacing w:before="120"/>
        <w:ind w:left="709" w:hanging="709"/>
        <w:rPr>
          <w:rFonts w:cs="Arial"/>
          <w:sz w:val="20"/>
          <w:szCs w:val="20"/>
        </w:rPr>
      </w:pPr>
      <w:r w:rsidRPr="008A65F2">
        <w:rPr>
          <w:rFonts w:cs="Arial"/>
          <w:sz w:val="20"/>
          <w:szCs w:val="20"/>
        </w:rPr>
        <w:t xml:space="preserve">Zhotovitel splní svou povinnost provést předmět díla řádným ukončením a předáním předmětu díla objednateli. Předmět díla objednatel převezme i tehdy, když v zápisu o předání a převzetí budou uvedeny drobné vady, příp. nedodělky, které samy o sobě, ani ve spojení s jinými, nebrání plynulému a bezpečnému provozu (užívání) předmětu díla. Tyto drobné nedodělky musí být uvedeny v zápisu o předání a převzetí předmětu díla, kde bude rovněž stanoven termín jejich odstranění. </w:t>
      </w:r>
    </w:p>
    <w:p w14:paraId="5B77B778" w14:textId="77777777" w:rsidR="008A65F2" w:rsidRDefault="00BB7D42" w:rsidP="00433B93">
      <w:pPr>
        <w:pStyle w:val="Zkladntextodsazen31"/>
        <w:numPr>
          <w:ilvl w:val="1"/>
          <w:numId w:val="22"/>
        </w:numPr>
        <w:tabs>
          <w:tab w:val="left" w:pos="709"/>
        </w:tabs>
        <w:spacing w:before="120"/>
        <w:ind w:left="709" w:hanging="709"/>
        <w:rPr>
          <w:rFonts w:cs="Arial"/>
          <w:sz w:val="20"/>
          <w:szCs w:val="20"/>
        </w:rPr>
      </w:pPr>
      <w:r w:rsidRPr="008A65F2">
        <w:rPr>
          <w:rFonts w:cs="Arial"/>
          <w:sz w:val="20"/>
          <w:szCs w:val="20"/>
        </w:rPr>
        <w:t xml:space="preserve">Objednatel k předání a převzetí díla přizve osoby vykonávající </w:t>
      </w:r>
      <w:r w:rsidRPr="008A65F2">
        <w:rPr>
          <w:rFonts w:cs="Arial"/>
          <w:sz w:val="20"/>
          <w:szCs w:val="20"/>
          <w:lang w:eastAsia="en-US"/>
        </w:rPr>
        <w:t>funkci technického dozoru stavebníka, případně také autorského dozoru projektanta.</w:t>
      </w:r>
    </w:p>
    <w:p w14:paraId="1AC66E8E" w14:textId="77777777" w:rsidR="008A65F2" w:rsidRDefault="00BB7D42" w:rsidP="00433B93">
      <w:pPr>
        <w:pStyle w:val="Zkladntextodsazen31"/>
        <w:numPr>
          <w:ilvl w:val="1"/>
          <w:numId w:val="22"/>
        </w:numPr>
        <w:tabs>
          <w:tab w:val="left" w:pos="709"/>
        </w:tabs>
        <w:spacing w:before="120"/>
        <w:ind w:left="709" w:hanging="709"/>
        <w:rPr>
          <w:rFonts w:cs="Arial"/>
          <w:sz w:val="20"/>
          <w:szCs w:val="20"/>
        </w:rPr>
      </w:pPr>
      <w:r w:rsidRPr="008A65F2">
        <w:rPr>
          <w:rFonts w:cs="Arial"/>
          <w:sz w:val="20"/>
          <w:szCs w:val="20"/>
        </w:rPr>
        <w:t>Zhotovitel odpovídá za to, že hotový a předaný předmět díla bude funkční a provozuschopný a bude dosahovat parametrů stanovených projektem. Převzetí předmětu díla jako celku je ze strany objednatele podmíněno dosažením všech předepsaných parametrů.</w:t>
      </w:r>
    </w:p>
    <w:p w14:paraId="498C1002" w14:textId="77777777" w:rsidR="008A65F2" w:rsidRDefault="00BB7D42" w:rsidP="00433B93">
      <w:pPr>
        <w:pStyle w:val="Zkladntextodsazen31"/>
        <w:numPr>
          <w:ilvl w:val="1"/>
          <w:numId w:val="22"/>
        </w:numPr>
        <w:tabs>
          <w:tab w:val="left" w:pos="709"/>
        </w:tabs>
        <w:spacing w:before="120"/>
        <w:ind w:left="709" w:hanging="709"/>
        <w:rPr>
          <w:rFonts w:cs="Arial"/>
          <w:sz w:val="20"/>
          <w:szCs w:val="20"/>
        </w:rPr>
      </w:pPr>
      <w:r w:rsidRPr="008A65F2">
        <w:rPr>
          <w:rFonts w:cs="Arial"/>
          <w:sz w:val="20"/>
          <w:szCs w:val="20"/>
        </w:rPr>
        <w:t>Vlastnické právo ke zhotovovanému předmětu díla se řídí ustanoveními občanského zákoníku č</w:t>
      </w:r>
      <w:r w:rsidR="008A65F2">
        <w:rPr>
          <w:rFonts w:cs="Arial"/>
          <w:sz w:val="20"/>
          <w:szCs w:val="20"/>
        </w:rPr>
        <w:t>.</w:t>
      </w:r>
      <w:r w:rsidRPr="008A65F2">
        <w:rPr>
          <w:rFonts w:cs="Arial"/>
          <w:sz w:val="20"/>
          <w:szCs w:val="20"/>
        </w:rPr>
        <w:t xml:space="preserve"> 89/2012 Sb. Vlastnictví přejde na objednatele po úspěšně provedeném předání a převzetí díla. Veškerá zařízení a materiály apod. jsou ve vlastnictví zhotovitele do doby, než budou předána objednateli. </w:t>
      </w:r>
    </w:p>
    <w:p w14:paraId="1D4EEF13" w14:textId="05D4E429" w:rsidR="00B533D5" w:rsidRPr="001D167F" w:rsidRDefault="00BB7D42" w:rsidP="00433B93">
      <w:pPr>
        <w:pStyle w:val="Zkladntextodsazen31"/>
        <w:numPr>
          <w:ilvl w:val="1"/>
          <w:numId w:val="22"/>
        </w:numPr>
        <w:tabs>
          <w:tab w:val="left" w:pos="709"/>
        </w:tabs>
        <w:spacing w:before="120"/>
        <w:ind w:left="709" w:hanging="709"/>
        <w:rPr>
          <w:rFonts w:cs="Arial"/>
          <w:sz w:val="20"/>
          <w:szCs w:val="20"/>
        </w:rPr>
      </w:pPr>
      <w:r w:rsidRPr="008A65F2">
        <w:rPr>
          <w:rFonts w:cs="Arial"/>
          <w:sz w:val="20"/>
          <w:szCs w:val="20"/>
        </w:rPr>
        <w:t>Nebezpečí škod na zhotovovaném díle nebo jeho ucelených částech nese zhotovitel od zahájení prací, až do jejich dokončení a předání předmětu díla objednateli. Forma a způsob náhrady škod se řídí ustanoveními Občanského zákoníku</w:t>
      </w:r>
      <w:r w:rsidRPr="008A65F2">
        <w:rPr>
          <w:rFonts w:cs="Arial"/>
          <w:szCs w:val="22"/>
        </w:rPr>
        <w:t>.</w:t>
      </w:r>
    </w:p>
    <w:p w14:paraId="5341A0FB" w14:textId="77777777" w:rsidR="001D167F" w:rsidRPr="008A65F2" w:rsidRDefault="001D167F" w:rsidP="001D167F">
      <w:pPr>
        <w:pStyle w:val="Zkladntextodsazen31"/>
        <w:tabs>
          <w:tab w:val="left" w:pos="709"/>
        </w:tabs>
        <w:spacing w:before="120"/>
        <w:ind w:left="709" w:firstLine="0"/>
        <w:rPr>
          <w:rFonts w:cs="Arial"/>
          <w:sz w:val="20"/>
          <w:szCs w:val="20"/>
        </w:rPr>
      </w:pPr>
    </w:p>
    <w:p w14:paraId="78367747" w14:textId="77777777" w:rsidR="00B533D5" w:rsidRPr="005423ED" w:rsidRDefault="00BB7D42" w:rsidP="005423ED">
      <w:pPr>
        <w:pStyle w:val="Nadpis4"/>
        <w:numPr>
          <w:ilvl w:val="0"/>
          <w:numId w:val="22"/>
        </w:numPr>
        <w:ind w:hanging="720"/>
        <w:jc w:val="left"/>
        <w:rPr>
          <w:i w:val="0"/>
          <w:sz w:val="22"/>
          <w:szCs w:val="22"/>
          <w:u w:val="single"/>
        </w:rPr>
      </w:pPr>
      <w:r w:rsidRPr="005423ED">
        <w:rPr>
          <w:i w:val="0"/>
          <w:sz w:val="22"/>
          <w:szCs w:val="22"/>
          <w:u w:val="single"/>
        </w:rPr>
        <w:t xml:space="preserve">Stavební deník, kontrola provádění prací </w:t>
      </w:r>
    </w:p>
    <w:p w14:paraId="5C8AD4A7" w14:textId="66538ED8" w:rsidR="008A65F2" w:rsidRDefault="00BB7D42" w:rsidP="0046333E">
      <w:pPr>
        <w:pStyle w:val="Zkladntextodsazen31"/>
        <w:numPr>
          <w:ilvl w:val="1"/>
          <w:numId w:val="22"/>
        </w:numPr>
        <w:tabs>
          <w:tab w:val="left" w:pos="709"/>
        </w:tabs>
        <w:spacing w:before="120"/>
        <w:ind w:left="709" w:hanging="709"/>
        <w:rPr>
          <w:rFonts w:cs="Arial"/>
          <w:sz w:val="20"/>
          <w:szCs w:val="22"/>
        </w:rPr>
      </w:pPr>
      <w:r w:rsidRPr="008A65F2">
        <w:rPr>
          <w:rFonts w:cs="Arial"/>
          <w:sz w:val="20"/>
          <w:szCs w:val="22"/>
        </w:rPr>
        <w:t xml:space="preserve">Zhotovitel je povinen od prvního dne po předání staveniště až do odstranění vad a nedodělků vést stavební deník. Stavební deník bude veden v rozsahu a způsobem stanoveným zákonem </w:t>
      </w:r>
      <w:r w:rsidR="008E36A3">
        <w:rPr>
          <w:rFonts w:cs="Arial"/>
          <w:sz w:val="20"/>
          <w:szCs w:val="22"/>
        </w:rPr>
        <w:t>2</w:t>
      </w:r>
      <w:r w:rsidRPr="008A65F2">
        <w:rPr>
          <w:rFonts w:cs="Arial"/>
          <w:sz w:val="20"/>
          <w:szCs w:val="22"/>
        </w:rPr>
        <w:t>83/200</w:t>
      </w:r>
      <w:r w:rsidR="00F169BD">
        <w:rPr>
          <w:rFonts w:cs="Arial"/>
          <w:sz w:val="20"/>
          <w:szCs w:val="22"/>
        </w:rPr>
        <w:t>21</w:t>
      </w:r>
      <w:r w:rsidRPr="008A65F2">
        <w:rPr>
          <w:rFonts w:cs="Arial"/>
          <w:sz w:val="20"/>
          <w:szCs w:val="22"/>
        </w:rPr>
        <w:t xml:space="preserve"> Sb., stavební zákon. První zřetelnou kopii každé strany je povinen přebírat zástupce objednatele – technický dozor. Ten je povinen zajistit účast odpovědných pracovníků objednatele při prověřování dodávek a prací a případně činit neprodleně opatření k odstranění vad nebo odchylek od projektu. Osoby oprávněné k zápisům víceprací do stavebního deníku budou uvedeny ve stavebním deníku. Toto oprávnění bude podepsáno odpovědnými zástupci smluvních stran.</w:t>
      </w:r>
    </w:p>
    <w:p w14:paraId="550D003B" w14:textId="77777777" w:rsidR="008A65F2" w:rsidRDefault="00BB7D42" w:rsidP="0046333E">
      <w:pPr>
        <w:pStyle w:val="Zkladntextodsazen31"/>
        <w:numPr>
          <w:ilvl w:val="1"/>
          <w:numId w:val="22"/>
        </w:numPr>
        <w:tabs>
          <w:tab w:val="left" w:pos="709"/>
        </w:tabs>
        <w:spacing w:before="120"/>
        <w:ind w:left="709" w:hanging="709"/>
        <w:rPr>
          <w:rFonts w:cs="Arial"/>
          <w:sz w:val="20"/>
          <w:szCs w:val="22"/>
        </w:rPr>
      </w:pPr>
      <w:r w:rsidRPr="008A65F2">
        <w:rPr>
          <w:rFonts w:cs="Arial"/>
          <w:sz w:val="20"/>
          <w:szCs w:val="22"/>
        </w:rPr>
        <w:t>Smluvní strany se dohodly na pořádání kontrolních dnů stavby. Kontrolní dny budou organizovány technickým dozorem objednatele se zaměřením na kontrolu kvality a věcného a časového postupu provádění prací.</w:t>
      </w:r>
      <w:r w:rsidR="00BF287C">
        <w:rPr>
          <w:rFonts w:cs="Arial"/>
          <w:sz w:val="20"/>
          <w:szCs w:val="22"/>
        </w:rPr>
        <w:t xml:space="preserve"> </w:t>
      </w:r>
    </w:p>
    <w:p w14:paraId="0A6AFC7E" w14:textId="4E7F5461" w:rsidR="00B533D5" w:rsidRPr="001D167F" w:rsidRDefault="00BB7D42" w:rsidP="001D167F">
      <w:pPr>
        <w:pStyle w:val="Zkladntextodsazen31"/>
        <w:numPr>
          <w:ilvl w:val="1"/>
          <w:numId w:val="22"/>
        </w:numPr>
        <w:tabs>
          <w:tab w:val="left" w:pos="709"/>
        </w:tabs>
        <w:spacing w:before="120"/>
        <w:ind w:left="709" w:hanging="709"/>
        <w:rPr>
          <w:rFonts w:cs="Arial"/>
          <w:sz w:val="20"/>
          <w:szCs w:val="22"/>
        </w:rPr>
      </w:pPr>
      <w:r w:rsidRPr="008A65F2">
        <w:rPr>
          <w:rFonts w:cs="Arial"/>
          <w:sz w:val="20"/>
          <w:szCs w:val="22"/>
        </w:rPr>
        <w:t>Zhotovitel je povinen umožnit kontrolu prováděných prací a zejména konstrukcí, které budou dalším postupem zakryty. Před zakrytím konstrukcí je zhotovitel povinen vyzvat zástupce objednatele ke kontrole těchto konstrukcí. Pokud se zástupce objednatele ke kontrole nedostaví do třech pracovních dnů od výzvy zhotovitele je zhotovitel oprávněn tyto konstrukce zakrýt. V případě, že zhotovitel objednatele ke kontrole zakrytých konstrukcí nevyzve je povinen na výzvu zástupce objednatele zakryté konstrukce odkrýt a umožnit kontrolu, a to vše na své náklady.</w:t>
      </w:r>
    </w:p>
    <w:p w14:paraId="45652D3D" w14:textId="77777777" w:rsidR="00EA0494" w:rsidRPr="00D562C0" w:rsidRDefault="00EA0494">
      <w:pPr>
        <w:jc w:val="both"/>
        <w:rPr>
          <w:rFonts w:cs="Arial"/>
          <w:szCs w:val="22"/>
        </w:rPr>
      </w:pPr>
    </w:p>
    <w:p w14:paraId="5585513B" w14:textId="77777777" w:rsidR="00B533D5" w:rsidRPr="00741CF2" w:rsidRDefault="00BB7D42" w:rsidP="008A65F2">
      <w:pPr>
        <w:pStyle w:val="Nadpis4"/>
        <w:numPr>
          <w:ilvl w:val="0"/>
          <w:numId w:val="22"/>
        </w:numPr>
        <w:ind w:hanging="720"/>
        <w:jc w:val="left"/>
        <w:rPr>
          <w:i w:val="0"/>
          <w:sz w:val="22"/>
          <w:szCs w:val="22"/>
          <w:u w:val="single"/>
        </w:rPr>
      </w:pPr>
      <w:r w:rsidRPr="008A65F2">
        <w:rPr>
          <w:i w:val="0"/>
          <w:sz w:val="22"/>
          <w:szCs w:val="22"/>
          <w:u w:val="single"/>
        </w:rPr>
        <w:t>Povinnosti zhotovitele</w:t>
      </w:r>
    </w:p>
    <w:p w14:paraId="768A16A0" w14:textId="77777777" w:rsidR="003A7A32" w:rsidRDefault="00BB7D42" w:rsidP="005C545B">
      <w:pPr>
        <w:pStyle w:val="Odstavecseseznamem"/>
        <w:numPr>
          <w:ilvl w:val="1"/>
          <w:numId w:val="22"/>
        </w:numPr>
        <w:tabs>
          <w:tab w:val="left" w:pos="709"/>
        </w:tabs>
        <w:suppressAutoHyphens w:val="0"/>
        <w:spacing w:before="120"/>
        <w:ind w:left="709" w:hanging="709"/>
        <w:jc w:val="both"/>
        <w:rPr>
          <w:rFonts w:cs="Arial"/>
          <w:sz w:val="20"/>
          <w:szCs w:val="22"/>
          <w:lang w:eastAsia="en-US"/>
        </w:rPr>
      </w:pPr>
      <w:r w:rsidRPr="003A7A32">
        <w:rPr>
          <w:rFonts w:cs="Arial"/>
          <w:sz w:val="20"/>
          <w:szCs w:val="22"/>
          <w:lang w:eastAsia="en-US"/>
        </w:rPr>
        <w:t>Zhotovitel umožní výkon technického dozoru stavebníka a autorského dozoru projektanta, případně výkon činnosti koordinátora bezpečnosti a ochrany zdraví při práci na staveništi, pokud to stanoví jiný právní předpis.</w:t>
      </w:r>
      <w:r w:rsidR="00BF287C" w:rsidRPr="003A7A32">
        <w:rPr>
          <w:rFonts w:cs="Arial"/>
          <w:sz w:val="20"/>
          <w:szCs w:val="22"/>
          <w:lang w:eastAsia="en-US"/>
        </w:rPr>
        <w:t xml:space="preserve"> </w:t>
      </w:r>
    </w:p>
    <w:p w14:paraId="2A93024B" w14:textId="77777777" w:rsidR="005C545B" w:rsidRPr="005C545B" w:rsidRDefault="005C545B" w:rsidP="005C545B">
      <w:pPr>
        <w:pStyle w:val="Odstavecseseznamem"/>
        <w:tabs>
          <w:tab w:val="left" w:pos="709"/>
        </w:tabs>
        <w:suppressAutoHyphens w:val="0"/>
        <w:spacing w:before="120"/>
        <w:ind w:left="709"/>
        <w:jc w:val="both"/>
        <w:rPr>
          <w:rFonts w:cs="Arial"/>
          <w:sz w:val="12"/>
          <w:szCs w:val="12"/>
          <w:lang w:eastAsia="en-US"/>
        </w:rPr>
      </w:pPr>
    </w:p>
    <w:p w14:paraId="64CBCEFC" w14:textId="77777777" w:rsidR="008A65F2" w:rsidRDefault="00E849D5" w:rsidP="005C545B">
      <w:pPr>
        <w:pStyle w:val="Odstavecseseznamem"/>
        <w:numPr>
          <w:ilvl w:val="1"/>
          <w:numId w:val="22"/>
        </w:numPr>
        <w:tabs>
          <w:tab w:val="left" w:pos="709"/>
        </w:tabs>
        <w:suppressAutoHyphens w:val="0"/>
        <w:spacing w:before="120"/>
        <w:ind w:left="709" w:hanging="709"/>
        <w:jc w:val="both"/>
        <w:rPr>
          <w:rFonts w:cs="Arial"/>
          <w:sz w:val="20"/>
          <w:szCs w:val="22"/>
          <w:lang w:eastAsia="en-US"/>
        </w:rPr>
      </w:pPr>
      <w:r w:rsidRPr="005C545B">
        <w:rPr>
          <w:rFonts w:cs="Arial"/>
          <w:sz w:val="20"/>
          <w:szCs w:val="22"/>
          <w:lang w:eastAsia="en-US"/>
        </w:rPr>
        <w:lastRenderedPageBreak/>
        <w:t>Změna pod</w:t>
      </w:r>
      <w:r w:rsidR="00BB7D42" w:rsidRPr="005C545B">
        <w:rPr>
          <w:rFonts w:cs="Arial"/>
          <w:sz w:val="20"/>
          <w:szCs w:val="22"/>
          <w:lang w:eastAsia="en-US"/>
        </w:rPr>
        <w:t>dodavatelů</w:t>
      </w:r>
      <w:r w:rsidRPr="005C545B">
        <w:rPr>
          <w:rFonts w:cs="Arial"/>
          <w:sz w:val="20"/>
          <w:szCs w:val="22"/>
          <w:lang w:eastAsia="en-US"/>
        </w:rPr>
        <w:t xml:space="preserve"> </w:t>
      </w:r>
      <w:r w:rsidR="00BB7D42" w:rsidRPr="005C545B">
        <w:rPr>
          <w:rFonts w:cs="Arial"/>
          <w:sz w:val="20"/>
          <w:szCs w:val="22"/>
          <w:lang w:eastAsia="en-US"/>
        </w:rPr>
        <w:t>je možná pouze se souhlasem objednatele. Objednatel však nesmí tento souhlas bez závažného důvodu odepřít.</w:t>
      </w:r>
    </w:p>
    <w:p w14:paraId="79D08E48" w14:textId="77777777" w:rsidR="005C545B" w:rsidRPr="005C545B" w:rsidRDefault="005C545B" w:rsidP="005C545B">
      <w:pPr>
        <w:pStyle w:val="Odstavecseseznamem"/>
        <w:tabs>
          <w:tab w:val="left" w:pos="709"/>
        </w:tabs>
        <w:suppressAutoHyphens w:val="0"/>
        <w:spacing w:before="120"/>
        <w:ind w:left="709"/>
        <w:jc w:val="both"/>
        <w:rPr>
          <w:rFonts w:cs="Arial"/>
          <w:sz w:val="12"/>
          <w:szCs w:val="12"/>
          <w:lang w:eastAsia="en-US"/>
        </w:rPr>
      </w:pPr>
    </w:p>
    <w:p w14:paraId="50EF6035" w14:textId="77777777" w:rsidR="008A65F2" w:rsidRDefault="00BB7D42" w:rsidP="005C545B">
      <w:pPr>
        <w:pStyle w:val="Odstavecseseznamem"/>
        <w:numPr>
          <w:ilvl w:val="1"/>
          <w:numId w:val="22"/>
        </w:numPr>
        <w:tabs>
          <w:tab w:val="left" w:pos="709"/>
        </w:tabs>
        <w:suppressAutoHyphens w:val="0"/>
        <w:spacing w:before="120"/>
        <w:ind w:left="709" w:hanging="709"/>
        <w:jc w:val="both"/>
        <w:rPr>
          <w:rFonts w:cs="Arial"/>
          <w:sz w:val="20"/>
          <w:szCs w:val="22"/>
          <w:lang w:eastAsia="en-US"/>
        </w:rPr>
      </w:pPr>
      <w:r w:rsidRPr="008A65F2">
        <w:rPr>
          <w:rFonts w:cs="Arial"/>
          <w:sz w:val="20"/>
          <w:szCs w:val="22"/>
        </w:rPr>
        <w:t xml:space="preserve">Zhotovitel je povinen k vedení a průběžné aktualizaci seznamu všech </w:t>
      </w:r>
      <w:r w:rsidR="00433B93">
        <w:rPr>
          <w:rFonts w:cs="Arial"/>
          <w:sz w:val="20"/>
          <w:szCs w:val="22"/>
        </w:rPr>
        <w:t>pod</w:t>
      </w:r>
      <w:r w:rsidRPr="008A65F2">
        <w:rPr>
          <w:rFonts w:cs="Arial"/>
          <w:sz w:val="20"/>
          <w:szCs w:val="22"/>
        </w:rPr>
        <w:t>dodavatelů včetně výše jejich podílu na předmětu smlouvy.</w:t>
      </w:r>
      <w:r w:rsidR="0046333E">
        <w:rPr>
          <w:rFonts w:cs="Arial"/>
          <w:sz w:val="20"/>
          <w:szCs w:val="22"/>
        </w:rPr>
        <w:t xml:space="preserve"> Seznam </w:t>
      </w:r>
      <w:r w:rsidR="00433B93">
        <w:rPr>
          <w:rFonts w:cs="Arial"/>
          <w:sz w:val="20"/>
          <w:szCs w:val="22"/>
        </w:rPr>
        <w:t>pod</w:t>
      </w:r>
      <w:r w:rsidR="0046333E">
        <w:rPr>
          <w:rFonts w:cs="Arial"/>
          <w:sz w:val="20"/>
          <w:szCs w:val="22"/>
        </w:rPr>
        <w:t xml:space="preserve">dodavatelů objednateli předloží na vyžádání. </w:t>
      </w:r>
    </w:p>
    <w:p w14:paraId="0A4ABB6E" w14:textId="77777777" w:rsidR="005C545B" w:rsidRPr="005C545B" w:rsidRDefault="005C545B" w:rsidP="005C545B">
      <w:pPr>
        <w:pStyle w:val="Odstavecseseznamem"/>
        <w:tabs>
          <w:tab w:val="left" w:pos="709"/>
        </w:tabs>
        <w:suppressAutoHyphens w:val="0"/>
        <w:spacing w:before="120"/>
        <w:ind w:left="709"/>
        <w:jc w:val="both"/>
        <w:rPr>
          <w:rFonts w:cs="Arial"/>
          <w:sz w:val="12"/>
          <w:szCs w:val="12"/>
          <w:lang w:eastAsia="en-US"/>
        </w:rPr>
      </w:pPr>
    </w:p>
    <w:p w14:paraId="70052D32" w14:textId="77777777" w:rsidR="008A65F2" w:rsidRDefault="00BB7D42" w:rsidP="005C545B">
      <w:pPr>
        <w:pStyle w:val="Odstavecseseznamem"/>
        <w:numPr>
          <w:ilvl w:val="1"/>
          <w:numId w:val="22"/>
        </w:numPr>
        <w:tabs>
          <w:tab w:val="left" w:pos="709"/>
        </w:tabs>
        <w:suppressAutoHyphens w:val="0"/>
        <w:spacing w:before="120"/>
        <w:ind w:left="709" w:hanging="709"/>
        <w:jc w:val="both"/>
        <w:rPr>
          <w:rFonts w:cs="Arial"/>
          <w:sz w:val="20"/>
          <w:szCs w:val="22"/>
          <w:lang w:eastAsia="en-US"/>
        </w:rPr>
      </w:pPr>
      <w:r w:rsidRPr="008A65F2">
        <w:rPr>
          <w:rFonts w:cs="Arial"/>
          <w:sz w:val="20"/>
          <w:szCs w:val="22"/>
        </w:rPr>
        <w:t>Opatření z hlediska bezpečnosti a ochrany zdraví při práci, jakož i protipožární opatření, vyplývající z povahy prací, zajišťuje na svých pracovištích zhotovitel, včetně přechodů přes výkopy a přístupu do již existujících objektů. Odpady vznikající během provádění předmětu smlouvy bude zhotovitel likvidovat v souladu se zák. č. 185/2001 Sb., o odpadech a o změně některých dalších zákonů, ve znění pozdějších předpisů a v souladu s vyhláškou č. 383/2001 Sb., o podrobnostech nakládání s odpady. Při realizaci stavby nesmí být stavba a její okolí nadměrně zatěžováno prachem, hlukem a zápachem a nesmí být překročeny limity znečišťujících látek dané zák. č. 309/1991Sb., o ochraně ovzduší před znečišťujícími látkami (zákon o ovzduší) ve znění pozdějších předpisů.</w:t>
      </w:r>
    </w:p>
    <w:p w14:paraId="11A3C6E3" w14:textId="77777777" w:rsidR="005C545B" w:rsidRPr="005C545B" w:rsidRDefault="005C545B" w:rsidP="005C545B">
      <w:pPr>
        <w:pStyle w:val="Odstavecseseznamem"/>
        <w:tabs>
          <w:tab w:val="left" w:pos="709"/>
        </w:tabs>
        <w:suppressAutoHyphens w:val="0"/>
        <w:spacing w:before="120"/>
        <w:ind w:left="709"/>
        <w:jc w:val="both"/>
        <w:rPr>
          <w:rFonts w:cs="Arial"/>
          <w:sz w:val="12"/>
          <w:szCs w:val="12"/>
          <w:lang w:eastAsia="en-US"/>
        </w:rPr>
      </w:pPr>
    </w:p>
    <w:p w14:paraId="53119F59" w14:textId="77777777" w:rsidR="008A65F2" w:rsidRDefault="00BB7D42" w:rsidP="005C545B">
      <w:pPr>
        <w:pStyle w:val="Odstavecseseznamem"/>
        <w:numPr>
          <w:ilvl w:val="1"/>
          <w:numId w:val="22"/>
        </w:numPr>
        <w:tabs>
          <w:tab w:val="left" w:pos="709"/>
        </w:tabs>
        <w:suppressAutoHyphens w:val="0"/>
        <w:spacing w:before="120"/>
        <w:ind w:left="709" w:hanging="709"/>
        <w:jc w:val="both"/>
        <w:rPr>
          <w:rFonts w:cs="Arial"/>
          <w:sz w:val="20"/>
          <w:szCs w:val="22"/>
          <w:lang w:eastAsia="en-US"/>
        </w:rPr>
      </w:pPr>
      <w:r w:rsidRPr="008A65F2">
        <w:rPr>
          <w:rFonts w:cs="Arial"/>
          <w:sz w:val="20"/>
          <w:szCs w:val="22"/>
        </w:rPr>
        <w:t>Zhotovitel provede opatření proti ohrožení a kontaminaci spodních i povrchových vod např. ropnými a jinými produkty.</w:t>
      </w:r>
    </w:p>
    <w:p w14:paraId="661AEB9A" w14:textId="77777777" w:rsidR="005C545B" w:rsidRPr="005C545B" w:rsidRDefault="005C545B" w:rsidP="005C545B">
      <w:pPr>
        <w:pStyle w:val="Odstavecseseznamem"/>
        <w:tabs>
          <w:tab w:val="left" w:pos="709"/>
        </w:tabs>
        <w:suppressAutoHyphens w:val="0"/>
        <w:spacing w:before="120"/>
        <w:ind w:left="709"/>
        <w:jc w:val="both"/>
        <w:rPr>
          <w:rFonts w:cs="Arial"/>
          <w:sz w:val="12"/>
          <w:szCs w:val="12"/>
          <w:lang w:eastAsia="en-US"/>
        </w:rPr>
      </w:pPr>
    </w:p>
    <w:p w14:paraId="31CD5DB8" w14:textId="77777777" w:rsidR="008A65F2" w:rsidRDefault="00BB7D42" w:rsidP="005C545B">
      <w:pPr>
        <w:pStyle w:val="Odstavecseseznamem"/>
        <w:numPr>
          <w:ilvl w:val="1"/>
          <w:numId w:val="22"/>
        </w:numPr>
        <w:tabs>
          <w:tab w:val="left" w:pos="709"/>
        </w:tabs>
        <w:suppressAutoHyphens w:val="0"/>
        <w:spacing w:before="120"/>
        <w:ind w:left="709" w:hanging="709"/>
        <w:jc w:val="both"/>
        <w:rPr>
          <w:rFonts w:cs="Arial"/>
          <w:sz w:val="20"/>
          <w:szCs w:val="22"/>
          <w:lang w:eastAsia="en-US"/>
        </w:rPr>
      </w:pPr>
      <w:r w:rsidRPr="008A65F2">
        <w:rPr>
          <w:rFonts w:cs="Arial"/>
          <w:sz w:val="20"/>
          <w:szCs w:val="22"/>
        </w:rPr>
        <w:t xml:space="preserve">Zhotovitel bude při realizaci předmětu plnění předmětu této smlouvy postupovat s odbornou péčí, bude respektovat rozhodnutí a vyjádření dotčených orgánů státní správy. </w:t>
      </w:r>
    </w:p>
    <w:p w14:paraId="2E912F77" w14:textId="77777777" w:rsidR="005C545B" w:rsidRPr="005C545B" w:rsidRDefault="005C545B" w:rsidP="005C545B">
      <w:pPr>
        <w:pStyle w:val="Odstavecseseznamem"/>
        <w:tabs>
          <w:tab w:val="left" w:pos="709"/>
        </w:tabs>
        <w:suppressAutoHyphens w:val="0"/>
        <w:spacing w:before="120"/>
        <w:ind w:left="709"/>
        <w:jc w:val="both"/>
        <w:rPr>
          <w:rFonts w:cs="Arial"/>
          <w:sz w:val="12"/>
          <w:szCs w:val="12"/>
          <w:lang w:eastAsia="en-US"/>
        </w:rPr>
      </w:pPr>
    </w:p>
    <w:p w14:paraId="12D6B6FC" w14:textId="77777777" w:rsidR="008A65F2" w:rsidRDefault="00BB7D42" w:rsidP="005C545B">
      <w:pPr>
        <w:pStyle w:val="Odstavecseseznamem"/>
        <w:numPr>
          <w:ilvl w:val="1"/>
          <w:numId w:val="22"/>
        </w:numPr>
        <w:tabs>
          <w:tab w:val="left" w:pos="709"/>
        </w:tabs>
        <w:suppressAutoHyphens w:val="0"/>
        <w:spacing w:before="120"/>
        <w:ind w:left="709" w:hanging="709"/>
        <w:jc w:val="both"/>
        <w:rPr>
          <w:rFonts w:cs="Arial"/>
          <w:sz w:val="20"/>
          <w:szCs w:val="22"/>
          <w:lang w:eastAsia="en-US"/>
        </w:rPr>
      </w:pPr>
      <w:r w:rsidRPr="008A65F2">
        <w:rPr>
          <w:rFonts w:cs="Arial"/>
          <w:sz w:val="20"/>
          <w:szCs w:val="22"/>
          <w:lang w:eastAsia="en-US"/>
        </w:rPr>
        <w:t>Zhotovitel musí zajistit, aby odborné práce při provádění díla prováděli pouze kvalifikovaní pracovníci. Zhotovitel zajistí, aby odborné práce nebyly prováděny jinými pracovníky. V případě zjištění porušení této podmínky musí zhotovitel práce přerušit do doby, než bude na pracovišti kvalifikovaný pracovník. Pokud náprava nebude sjednána, má objednatel právo na odstoupení od smlouvy.</w:t>
      </w:r>
    </w:p>
    <w:p w14:paraId="5236915A" w14:textId="77777777" w:rsidR="005C545B" w:rsidRPr="005C545B" w:rsidRDefault="005C545B" w:rsidP="005C545B">
      <w:pPr>
        <w:pStyle w:val="Odstavecseseznamem"/>
        <w:tabs>
          <w:tab w:val="left" w:pos="709"/>
        </w:tabs>
        <w:suppressAutoHyphens w:val="0"/>
        <w:spacing w:before="120"/>
        <w:ind w:left="709"/>
        <w:jc w:val="both"/>
        <w:rPr>
          <w:rFonts w:cs="Arial"/>
          <w:sz w:val="12"/>
          <w:szCs w:val="12"/>
          <w:lang w:eastAsia="en-US"/>
        </w:rPr>
      </w:pPr>
    </w:p>
    <w:p w14:paraId="1272FF31" w14:textId="77777777" w:rsidR="008A65F2" w:rsidRDefault="00BB7D42" w:rsidP="005C545B">
      <w:pPr>
        <w:pStyle w:val="Odstavecseseznamem"/>
        <w:numPr>
          <w:ilvl w:val="1"/>
          <w:numId w:val="22"/>
        </w:numPr>
        <w:tabs>
          <w:tab w:val="left" w:pos="709"/>
        </w:tabs>
        <w:suppressAutoHyphens w:val="0"/>
        <w:spacing w:before="120"/>
        <w:ind w:left="709" w:hanging="709"/>
        <w:jc w:val="both"/>
        <w:rPr>
          <w:rFonts w:cs="Arial"/>
          <w:sz w:val="20"/>
          <w:szCs w:val="22"/>
          <w:lang w:eastAsia="en-US"/>
        </w:rPr>
      </w:pPr>
      <w:r w:rsidRPr="008A65F2">
        <w:rPr>
          <w:rFonts w:cs="Arial"/>
          <w:sz w:val="20"/>
          <w:szCs w:val="22"/>
        </w:rPr>
        <w:t>Zhotovitel je povinen spolupůsobit při výkonu finanční kontroly podle ustanovení § 2 písm. e) zákona 320/2001 Sb., o finanční kontrole ve veřejné správě v platném znění.</w:t>
      </w:r>
    </w:p>
    <w:p w14:paraId="60B4B7F1" w14:textId="77777777" w:rsidR="005C545B" w:rsidRPr="005C545B" w:rsidRDefault="005C545B" w:rsidP="005C545B">
      <w:pPr>
        <w:pStyle w:val="Odstavecseseznamem"/>
        <w:tabs>
          <w:tab w:val="left" w:pos="709"/>
        </w:tabs>
        <w:suppressAutoHyphens w:val="0"/>
        <w:spacing w:before="120"/>
        <w:ind w:left="709"/>
        <w:jc w:val="both"/>
        <w:rPr>
          <w:rFonts w:cs="Arial"/>
          <w:sz w:val="12"/>
          <w:szCs w:val="12"/>
          <w:lang w:eastAsia="en-US"/>
        </w:rPr>
      </w:pPr>
    </w:p>
    <w:p w14:paraId="10017AC9" w14:textId="77777777" w:rsidR="00B533D5" w:rsidRPr="008A65F2" w:rsidRDefault="00BB7D42" w:rsidP="005C545B">
      <w:pPr>
        <w:pStyle w:val="Odstavecseseznamem"/>
        <w:numPr>
          <w:ilvl w:val="1"/>
          <w:numId w:val="22"/>
        </w:numPr>
        <w:tabs>
          <w:tab w:val="left" w:pos="709"/>
        </w:tabs>
        <w:suppressAutoHyphens w:val="0"/>
        <w:spacing w:before="120"/>
        <w:ind w:left="709" w:hanging="709"/>
        <w:jc w:val="both"/>
        <w:rPr>
          <w:rFonts w:cs="Arial"/>
          <w:sz w:val="20"/>
          <w:szCs w:val="22"/>
          <w:lang w:eastAsia="en-US"/>
        </w:rPr>
      </w:pPr>
      <w:r w:rsidRPr="008A65F2">
        <w:rPr>
          <w:rFonts w:cs="Arial"/>
          <w:sz w:val="20"/>
          <w:szCs w:val="22"/>
          <w:lang w:eastAsia="en-US"/>
        </w:rPr>
        <w:t>Zhotovitel je povinen hlásit objednateli přerušení prací. Pokud přerušení prací bude trvat déle jak 5 dní, je vyžadován souhlas objednatele. Přerušením prací se rozumí neprovádění prací na staveništi v době normální pracovní doby zhotovitele.</w:t>
      </w:r>
    </w:p>
    <w:p w14:paraId="23D02984" w14:textId="77777777" w:rsidR="00B533D5" w:rsidRDefault="00B533D5">
      <w:pPr>
        <w:tabs>
          <w:tab w:val="left" w:pos="567"/>
          <w:tab w:val="left" w:pos="851"/>
        </w:tabs>
        <w:jc w:val="both"/>
        <w:rPr>
          <w:rFonts w:cs="Arial"/>
          <w:szCs w:val="22"/>
          <w:u w:val="single"/>
        </w:rPr>
      </w:pPr>
    </w:p>
    <w:p w14:paraId="03D58526" w14:textId="77777777" w:rsidR="00EA0494" w:rsidRPr="00D562C0" w:rsidRDefault="00EA0494">
      <w:pPr>
        <w:tabs>
          <w:tab w:val="left" w:pos="567"/>
          <w:tab w:val="left" w:pos="851"/>
        </w:tabs>
        <w:jc w:val="both"/>
        <w:rPr>
          <w:rFonts w:cs="Arial"/>
          <w:szCs w:val="22"/>
          <w:u w:val="single"/>
        </w:rPr>
      </w:pPr>
    </w:p>
    <w:p w14:paraId="3161AE44" w14:textId="77777777" w:rsidR="00B533D5" w:rsidRPr="002F24E3" w:rsidRDefault="00BB7D42" w:rsidP="002F24E3">
      <w:pPr>
        <w:pStyle w:val="Nadpis4"/>
        <w:numPr>
          <w:ilvl w:val="0"/>
          <w:numId w:val="22"/>
        </w:numPr>
        <w:tabs>
          <w:tab w:val="left" w:pos="709"/>
        </w:tabs>
        <w:ind w:hanging="720"/>
        <w:jc w:val="left"/>
        <w:rPr>
          <w:i w:val="0"/>
          <w:sz w:val="22"/>
          <w:szCs w:val="22"/>
          <w:u w:val="single"/>
        </w:rPr>
      </w:pPr>
      <w:r w:rsidRPr="002F24E3">
        <w:rPr>
          <w:i w:val="0"/>
          <w:sz w:val="22"/>
          <w:szCs w:val="22"/>
          <w:u w:val="single"/>
        </w:rPr>
        <w:t>Povinnosti objednatele</w:t>
      </w:r>
    </w:p>
    <w:p w14:paraId="0B6727AB" w14:textId="77777777" w:rsidR="002F24E3" w:rsidRDefault="00BB7D42" w:rsidP="005C545B">
      <w:pPr>
        <w:pStyle w:val="Tlotextu"/>
        <w:numPr>
          <w:ilvl w:val="1"/>
          <w:numId w:val="22"/>
        </w:numPr>
        <w:tabs>
          <w:tab w:val="clear" w:pos="851"/>
          <w:tab w:val="left" w:pos="709"/>
        </w:tabs>
        <w:spacing w:before="120"/>
        <w:ind w:left="709" w:hanging="709"/>
        <w:rPr>
          <w:rFonts w:cs="Arial"/>
          <w:i w:val="0"/>
          <w:color w:val="auto"/>
          <w:sz w:val="20"/>
          <w:szCs w:val="22"/>
        </w:rPr>
      </w:pPr>
      <w:r w:rsidRPr="002F24E3">
        <w:rPr>
          <w:rFonts w:cs="Arial"/>
          <w:i w:val="0"/>
          <w:color w:val="auto"/>
          <w:sz w:val="20"/>
          <w:szCs w:val="22"/>
        </w:rPr>
        <w:t xml:space="preserve">Ke dni </w:t>
      </w:r>
      <w:r w:rsidR="006D7988">
        <w:rPr>
          <w:rFonts w:cs="Arial"/>
          <w:i w:val="0"/>
          <w:color w:val="auto"/>
          <w:sz w:val="20"/>
          <w:szCs w:val="22"/>
        </w:rPr>
        <w:t>podpisu smlouvy</w:t>
      </w:r>
      <w:r w:rsidRPr="002F24E3">
        <w:rPr>
          <w:rFonts w:cs="Arial"/>
          <w:i w:val="0"/>
          <w:color w:val="auto"/>
          <w:sz w:val="20"/>
          <w:szCs w:val="22"/>
        </w:rPr>
        <w:t xml:space="preserve"> odevzdá</w:t>
      </w:r>
      <w:r w:rsidR="006D7988">
        <w:rPr>
          <w:rFonts w:cs="Arial"/>
          <w:i w:val="0"/>
          <w:color w:val="auto"/>
          <w:sz w:val="20"/>
          <w:szCs w:val="22"/>
        </w:rPr>
        <w:t>vá</w:t>
      </w:r>
      <w:r w:rsidRPr="002F24E3">
        <w:rPr>
          <w:rFonts w:cs="Arial"/>
          <w:i w:val="0"/>
          <w:color w:val="auto"/>
          <w:sz w:val="20"/>
          <w:szCs w:val="22"/>
        </w:rPr>
        <w:t xml:space="preserve"> objednatel zhotoviteli </w:t>
      </w:r>
      <w:r w:rsidR="005C545B">
        <w:rPr>
          <w:rFonts w:cs="Arial"/>
          <w:i w:val="0"/>
          <w:color w:val="auto"/>
          <w:sz w:val="20"/>
          <w:szCs w:val="22"/>
        </w:rPr>
        <w:t xml:space="preserve">kompletní dokumentaci díla (viz bod 3.4. této smlouvy). </w:t>
      </w:r>
    </w:p>
    <w:p w14:paraId="0F69911B" w14:textId="77777777" w:rsidR="002F24E3" w:rsidRDefault="00BB7D42" w:rsidP="005C545B">
      <w:pPr>
        <w:pStyle w:val="Tlotextu"/>
        <w:numPr>
          <w:ilvl w:val="1"/>
          <w:numId w:val="22"/>
        </w:numPr>
        <w:tabs>
          <w:tab w:val="clear" w:pos="851"/>
          <w:tab w:val="left" w:pos="709"/>
        </w:tabs>
        <w:spacing w:before="120"/>
        <w:ind w:left="709" w:hanging="709"/>
        <w:rPr>
          <w:rFonts w:cs="Arial"/>
          <w:i w:val="0"/>
          <w:color w:val="auto"/>
          <w:sz w:val="20"/>
          <w:szCs w:val="22"/>
        </w:rPr>
      </w:pPr>
      <w:r w:rsidRPr="002F24E3">
        <w:rPr>
          <w:rFonts w:cs="Arial"/>
          <w:i w:val="0"/>
          <w:color w:val="auto"/>
          <w:sz w:val="20"/>
          <w:szCs w:val="22"/>
        </w:rPr>
        <w:t xml:space="preserve">Objednatel odevzdá zhotoviteli staveniště tak, aby zhotovitel mohl zahájit a provádět práce v rozsahu a za podmínek stanovených projektem. </w:t>
      </w:r>
    </w:p>
    <w:p w14:paraId="5FF0854F" w14:textId="77777777" w:rsidR="00B533D5" w:rsidRPr="002F24E3" w:rsidRDefault="00BB7D42" w:rsidP="005C545B">
      <w:pPr>
        <w:pStyle w:val="Tlotextu"/>
        <w:numPr>
          <w:ilvl w:val="1"/>
          <w:numId w:val="22"/>
        </w:numPr>
        <w:tabs>
          <w:tab w:val="clear" w:pos="851"/>
          <w:tab w:val="left" w:pos="709"/>
        </w:tabs>
        <w:spacing w:before="120"/>
        <w:ind w:left="709" w:hanging="709"/>
        <w:rPr>
          <w:rFonts w:cs="Arial"/>
          <w:i w:val="0"/>
          <w:color w:val="auto"/>
          <w:sz w:val="20"/>
          <w:szCs w:val="22"/>
        </w:rPr>
      </w:pPr>
      <w:r w:rsidRPr="002F24E3">
        <w:rPr>
          <w:rFonts w:cs="Arial"/>
          <w:i w:val="0"/>
          <w:color w:val="auto"/>
          <w:sz w:val="20"/>
          <w:szCs w:val="22"/>
        </w:rPr>
        <w:t xml:space="preserve">Objednatel má povinnost, pokud to vyplývá ze zvláštních právních předpisů, jmenovat koordinátora bezpečnosti práce na staveništi. </w:t>
      </w:r>
    </w:p>
    <w:p w14:paraId="29371300" w14:textId="77777777" w:rsidR="00B533D5" w:rsidRDefault="00B533D5">
      <w:pPr>
        <w:pStyle w:val="Tlotextu"/>
        <w:tabs>
          <w:tab w:val="left" w:pos="567"/>
        </w:tabs>
        <w:rPr>
          <w:rFonts w:cs="Arial"/>
          <w:i w:val="0"/>
          <w:color w:val="auto"/>
          <w:szCs w:val="22"/>
        </w:rPr>
      </w:pPr>
    </w:p>
    <w:p w14:paraId="40E09EAC" w14:textId="77777777" w:rsidR="00EA0494" w:rsidRPr="00D562C0" w:rsidRDefault="00EA0494">
      <w:pPr>
        <w:pStyle w:val="Tlotextu"/>
        <w:tabs>
          <w:tab w:val="left" w:pos="567"/>
        </w:tabs>
        <w:rPr>
          <w:rFonts w:cs="Arial"/>
          <w:i w:val="0"/>
          <w:color w:val="auto"/>
          <w:szCs w:val="22"/>
        </w:rPr>
      </w:pPr>
    </w:p>
    <w:p w14:paraId="043404C1" w14:textId="77777777" w:rsidR="00B533D5" w:rsidRPr="002F24E3" w:rsidRDefault="00236449" w:rsidP="002F24E3">
      <w:pPr>
        <w:pStyle w:val="Nadpis4"/>
        <w:numPr>
          <w:ilvl w:val="0"/>
          <w:numId w:val="22"/>
        </w:numPr>
        <w:tabs>
          <w:tab w:val="left" w:pos="709"/>
        </w:tabs>
        <w:ind w:hanging="720"/>
        <w:jc w:val="left"/>
        <w:rPr>
          <w:bCs/>
          <w:i w:val="0"/>
          <w:sz w:val="22"/>
          <w:szCs w:val="22"/>
          <w:u w:val="single"/>
        </w:rPr>
      </w:pPr>
      <w:r>
        <w:rPr>
          <w:bCs/>
          <w:i w:val="0"/>
          <w:sz w:val="22"/>
          <w:szCs w:val="22"/>
          <w:u w:val="single"/>
        </w:rPr>
        <w:t>Pojištění, z</w:t>
      </w:r>
      <w:r w:rsidR="00BB7D42" w:rsidRPr="002F24E3">
        <w:rPr>
          <w:bCs/>
          <w:i w:val="0"/>
          <w:sz w:val="22"/>
          <w:szCs w:val="22"/>
          <w:u w:val="single"/>
        </w:rPr>
        <w:t>ajištění závazku za řádné provádění díla</w:t>
      </w:r>
    </w:p>
    <w:p w14:paraId="5AA7128A" w14:textId="77777777" w:rsidR="00B533D5" w:rsidRDefault="00BB7D42" w:rsidP="00E53E25">
      <w:pPr>
        <w:pStyle w:val="Odstavecseseznamem"/>
        <w:numPr>
          <w:ilvl w:val="1"/>
          <w:numId w:val="22"/>
        </w:numPr>
        <w:tabs>
          <w:tab w:val="left" w:pos="709"/>
        </w:tabs>
        <w:suppressAutoHyphens w:val="0"/>
        <w:spacing w:before="120" w:after="120"/>
        <w:ind w:left="709" w:hanging="709"/>
        <w:jc w:val="both"/>
        <w:rPr>
          <w:rFonts w:cs="Arial"/>
          <w:sz w:val="20"/>
          <w:szCs w:val="22"/>
          <w:lang w:eastAsia="en-US"/>
        </w:rPr>
      </w:pPr>
      <w:r w:rsidRPr="002F24E3">
        <w:rPr>
          <w:rFonts w:cs="Arial"/>
          <w:sz w:val="20"/>
          <w:szCs w:val="22"/>
          <w:lang w:eastAsia="en-US"/>
        </w:rPr>
        <w:t>Zhotovitel má povinnost být pojištěn proti škodám způsobeným jeho činností včetně možných škod způsobených pracovníky zhotovitele, a to ve výši odpovídající možným rizikům ve vztahu k charakteru stavby a jejímu okolí, a to po celou dobu provádění díla.</w:t>
      </w:r>
    </w:p>
    <w:p w14:paraId="567F1B56" w14:textId="77777777" w:rsidR="00236449" w:rsidRPr="00236449" w:rsidRDefault="00236449" w:rsidP="00E53E25">
      <w:pPr>
        <w:pStyle w:val="Odstavecseseznamem"/>
        <w:tabs>
          <w:tab w:val="left" w:pos="709"/>
        </w:tabs>
        <w:suppressAutoHyphens w:val="0"/>
        <w:spacing w:before="120" w:after="120"/>
        <w:ind w:left="709"/>
        <w:jc w:val="both"/>
        <w:rPr>
          <w:rFonts w:cs="Arial"/>
          <w:sz w:val="12"/>
          <w:szCs w:val="12"/>
          <w:lang w:eastAsia="en-US"/>
        </w:rPr>
      </w:pPr>
    </w:p>
    <w:p w14:paraId="65489EF6" w14:textId="77777777" w:rsidR="002F24E3" w:rsidRDefault="00BB7D42" w:rsidP="00E53E25">
      <w:pPr>
        <w:pStyle w:val="Odstavecseseznamem"/>
        <w:numPr>
          <w:ilvl w:val="1"/>
          <w:numId w:val="22"/>
        </w:numPr>
        <w:tabs>
          <w:tab w:val="left" w:pos="709"/>
        </w:tabs>
        <w:suppressAutoHyphens w:val="0"/>
        <w:spacing w:before="120" w:after="120"/>
        <w:ind w:left="709" w:hanging="709"/>
        <w:jc w:val="both"/>
        <w:rPr>
          <w:rFonts w:cs="Arial"/>
          <w:sz w:val="20"/>
          <w:szCs w:val="22"/>
          <w:lang w:eastAsia="en-US"/>
        </w:rPr>
      </w:pPr>
      <w:r w:rsidRPr="002F24E3">
        <w:rPr>
          <w:rFonts w:cs="Arial"/>
          <w:sz w:val="20"/>
          <w:szCs w:val="22"/>
        </w:rPr>
        <w:t>Při vzniku pojistné události zabezpečuje veškeré úkony vůči pojistiteli zhotovitel. Zhotovitel je současně povinen informovat objednatele o veškerých skutečnostech spojených s pojistnou událostí.</w:t>
      </w:r>
    </w:p>
    <w:p w14:paraId="2E0732B6" w14:textId="77777777" w:rsidR="00236449" w:rsidRPr="00236449" w:rsidRDefault="00236449" w:rsidP="00E53E25">
      <w:pPr>
        <w:pStyle w:val="Odstavecseseznamem"/>
        <w:tabs>
          <w:tab w:val="left" w:pos="709"/>
        </w:tabs>
        <w:suppressAutoHyphens w:val="0"/>
        <w:spacing w:before="120" w:after="120"/>
        <w:ind w:left="709"/>
        <w:jc w:val="both"/>
        <w:rPr>
          <w:rFonts w:cs="Arial"/>
          <w:sz w:val="12"/>
          <w:szCs w:val="12"/>
          <w:lang w:eastAsia="en-US"/>
        </w:rPr>
      </w:pPr>
    </w:p>
    <w:p w14:paraId="653146CF" w14:textId="77777777" w:rsidR="002F24E3" w:rsidRDefault="00BB7D42" w:rsidP="00E53E25">
      <w:pPr>
        <w:pStyle w:val="Odstavecseseznamem"/>
        <w:numPr>
          <w:ilvl w:val="1"/>
          <w:numId w:val="22"/>
        </w:numPr>
        <w:tabs>
          <w:tab w:val="left" w:pos="709"/>
        </w:tabs>
        <w:suppressAutoHyphens w:val="0"/>
        <w:spacing w:before="120" w:after="120"/>
        <w:ind w:left="709" w:hanging="709"/>
        <w:jc w:val="both"/>
        <w:rPr>
          <w:rFonts w:cs="Arial"/>
          <w:sz w:val="20"/>
          <w:szCs w:val="22"/>
          <w:lang w:eastAsia="en-US"/>
        </w:rPr>
      </w:pPr>
      <w:r w:rsidRPr="002F24E3">
        <w:rPr>
          <w:rFonts w:cs="Arial"/>
          <w:sz w:val="20"/>
          <w:szCs w:val="22"/>
        </w:rPr>
        <w:t>Náklady na pojištění nese zhotovitel v rámci ceny díla.</w:t>
      </w:r>
    </w:p>
    <w:p w14:paraId="2E76531C" w14:textId="77777777" w:rsidR="00236449" w:rsidRPr="00236449" w:rsidRDefault="00236449" w:rsidP="00E53E25">
      <w:pPr>
        <w:pStyle w:val="Odstavecseseznamem"/>
        <w:tabs>
          <w:tab w:val="left" w:pos="709"/>
        </w:tabs>
        <w:suppressAutoHyphens w:val="0"/>
        <w:spacing w:before="120" w:after="120"/>
        <w:ind w:left="709"/>
        <w:jc w:val="both"/>
        <w:rPr>
          <w:rFonts w:cs="Arial"/>
          <w:sz w:val="12"/>
          <w:szCs w:val="12"/>
          <w:lang w:eastAsia="en-US"/>
        </w:rPr>
      </w:pPr>
    </w:p>
    <w:p w14:paraId="0C5F1FD5" w14:textId="77777777" w:rsidR="002F24E3" w:rsidRDefault="00BB7D42" w:rsidP="00E53E25">
      <w:pPr>
        <w:pStyle w:val="Odstavecseseznamem"/>
        <w:numPr>
          <w:ilvl w:val="1"/>
          <w:numId w:val="22"/>
        </w:numPr>
        <w:tabs>
          <w:tab w:val="left" w:pos="709"/>
        </w:tabs>
        <w:suppressAutoHyphens w:val="0"/>
        <w:spacing w:before="120" w:after="120"/>
        <w:ind w:left="709" w:hanging="709"/>
        <w:jc w:val="both"/>
        <w:rPr>
          <w:rFonts w:cs="Arial"/>
          <w:sz w:val="20"/>
          <w:szCs w:val="22"/>
          <w:lang w:eastAsia="en-US"/>
        </w:rPr>
      </w:pPr>
      <w:r w:rsidRPr="002F24E3">
        <w:rPr>
          <w:rFonts w:cs="Arial"/>
          <w:sz w:val="20"/>
          <w:szCs w:val="22"/>
        </w:rPr>
        <w:t xml:space="preserve">Zhotovitel je povinen předložit doklady o pojištění </w:t>
      </w:r>
      <w:r w:rsidR="00236449">
        <w:rPr>
          <w:rFonts w:cs="Arial"/>
          <w:sz w:val="20"/>
          <w:szCs w:val="22"/>
        </w:rPr>
        <w:t xml:space="preserve">před podpisem smlouvy o dílo. </w:t>
      </w:r>
      <w:r w:rsidRPr="002F24E3">
        <w:rPr>
          <w:rFonts w:cs="Arial"/>
          <w:sz w:val="20"/>
          <w:szCs w:val="22"/>
        </w:rPr>
        <w:t xml:space="preserve"> </w:t>
      </w:r>
    </w:p>
    <w:p w14:paraId="3854ECDF" w14:textId="77777777" w:rsidR="00236449" w:rsidRPr="00236449" w:rsidRDefault="00236449" w:rsidP="00E53E25">
      <w:pPr>
        <w:pStyle w:val="Odstavecseseznamem"/>
        <w:tabs>
          <w:tab w:val="left" w:pos="709"/>
        </w:tabs>
        <w:suppressAutoHyphens w:val="0"/>
        <w:spacing w:before="120" w:after="120"/>
        <w:ind w:left="709"/>
        <w:jc w:val="both"/>
        <w:rPr>
          <w:rFonts w:cs="Arial"/>
          <w:sz w:val="12"/>
          <w:szCs w:val="12"/>
          <w:lang w:eastAsia="en-US"/>
        </w:rPr>
      </w:pPr>
    </w:p>
    <w:p w14:paraId="2D0FED39" w14:textId="77777777" w:rsidR="002F24E3" w:rsidRDefault="00BB7D42" w:rsidP="00E53E25">
      <w:pPr>
        <w:pStyle w:val="Odstavecseseznamem"/>
        <w:numPr>
          <w:ilvl w:val="1"/>
          <w:numId w:val="22"/>
        </w:numPr>
        <w:tabs>
          <w:tab w:val="left" w:pos="709"/>
        </w:tabs>
        <w:suppressAutoHyphens w:val="0"/>
        <w:spacing w:before="120" w:after="120"/>
        <w:ind w:left="709" w:hanging="709"/>
        <w:jc w:val="both"/>
        <w:rPr>
          <w:rFonts w:cs="Arial"/>
          <w:sz w:val="20"/>
          <w:szCs w:val="22"/>
          <w:lang w:eastAsia="en-US"/>
        </w:rPr>
      </w:pPr>
      <w:r w:rsidRPr="002F24E3">
        <w:rPr>
          <w:rFonts w:cs="Arial"/>
          <w:sz w:val="20"/>
          <w:szCs w:val="22"/>
        </w:rPr>
        <w:t>Nepředložení dokladů zhotovitelem o pojištění odpovědnosti za škodu objednateli, je porušením smlouvy, které opravňuje objednatele k odstoupení od smlouvy.</w:t>
      </w:r>
    </w:p>
    <w:p w14:paraId="570C5EC0" w14:textId="77777777" w:rsidR="00236449" w:rsidRPr="00236449" w:rsidRDefault="00236449" w:rsidP="00E53E25">
      <w:pPr>
        <w:pStyle w:val="Odstavecseseznamem"/>
        <w:tabs>
          <w:tab w:val="left" w:pos="709"/>
        </w:tabs>
        <w:suppressAutoHyphens w:val="0"/>
        <w:spacing w:before="120" w:after="120"/>
        <w:ind w:left="709"/>
        <w:jc w:val="both"/>
        <w:rPr>
          <w:rFonts w:cs="Arial"/>
          <w:sz w:val="12"/>
          <w:szCs w:val="12"/>
          <w:lang w:eastAsia="en-US"/>
        </w:rPr>
      </w:pPr>
    </w:p>
    <w:p w14:paraId="109BCAB0" w14:textId="77777777" w:rsidR="00B533D5" w:rsidRDefault="002F24E3" w:rsidP="00E53E25">
      <w:pPr>
        <w:pStyle w:val="Odstavecseseznamem"/>
        <w:numPr>
          <w:ilvl w:val="1"/>
          <w:numId w:val="22"/>
        </w:numPr>
        <w:tabs>
          <w:tab w:val="left" w:pos="709"/>
        </w:tabs>
        <w:suppressAutoHyphens w:val="0"/>
        <w:spacing w:before="120"/>
        <w:ind w:left="709" w:hanging="709"/>
        <w:jc w:val="both"/>
        <w:rPr>
          <w:rFonts w:cs="Arial"/>
          <w:sz w:val="20"/>
          <w:szCs w:val="22"/>
          <w:lang w:eastAsia="en-US"/>
        </w:rPr>
      </w:pPr>
      <w:r w:rsidRPr="002F24E3">
        <w:rPr>
          <w:rFonts w:cs="Arial"/>
          <w:sz w:val="20"/>
          <w:szCs w:val="22"/>
          <w:lang w:eastAsia="en-US"/>
        </w:rPr>
        <w:t>P</w:t>
      </w:r>
      <w:r w:rsidR="00BB7D42" w:rsidRPr="002F24E3">
        <w:rPr>
          <w:rFonts w:cs="Arial"/>
          <w:sz w:val="20"/>
          <w:szCs w:val="22"/>
          <w:lang w:eastAsia="en-US"/>
        </w:rPr>
        <w:t>ovinnosti pojištění se v plné míře vztahují i na pod</w:t>
      </w:r>
      <w:r w:rsidR="00433B93">
        <w:rPr>
          <w:rFonts w:cs="Arial"/>
          <w:sz w:val="20"/>
          <w:szCs w:val="22"/>
          <w:lang w:eastAsia="en-US"/>
        </w:rPr>
        <w:t>dodavatele.</w:t>
      </w:r>
    </w:p>
    <w:p w14:paraId="43BB7ABC" w14:textId="77777777" w:rsidR="00256604" w:rsidRDefault="00256604" w:rsidP="00256604">
      <w:pPr>
        <w:pStyle w:val="Odstavecseseznamem"/>
        <w:tabs>
          <w:tab w:val="left" w:pos="709"/>
        </w:tabs>
        <w:suppressAutoHyphens w:val="0"/>
        <w:spacing w:line="276" w:lineRule="auto"/>
        <w:ind w:left="709"/>
        <w:jc w:val="both"/>
        <w:rPr>
          <w:rFonts w:cs="Arial"/>
          <w:sz w:val="20"/>
          <w:szCs w:val="22"/>
          <w:lang w:eastAsia="en-US"/>
        </w:rPr>
      </w:pPr>
    </w:p>
    <w:p w14:paraId="0A604C00" w14:textId="77777777" w:rsidR="00EA0494" w:rsidRPr="002F24E3" w:rsidRDefault="00EA0494" w:rsidP="00256604">
      <w:pPr>
        <w:pStyle w:val="Odstavecseseznamem"/>
        <w:tabs>
          <w:tab w:val="left" w:pos="709"/>
        </w:tabs>
        <w:suppressAutoHyphens w:val="0"/>
        <w:spacing w:line="276" w:lineRule="auto"/>
        <w:ind w:left="709"/>
        <w:jc w:val="both"/>
        <w:rPr>
          <w:rFonts w:cs="Arial"/>
          <w:sz w:val="20"/>
          <w:szCs w:val="22"/>
          <w:lang w:eastAsia="en-US"/>
        </w:rPr>
      </w:pPr>
    </w:p>
    <w:p w14:paraId="2B505D57" w14:textId="77777777" w:rsidR="00B533D5" w:rsidRPr="00B13819" w:rsidRDefault="00BB7D42" w:rsidP="00B13819">
      <w:pPr>
        <w:pStyle w:val="Nadpis4"/>
        <w:numPr>
          <w:ilvl w:val="0"/>
          <w:numId w:val="22"/>
        </w:numPr>
        <w:tabs>
          <w:tab w:val="left" w:pos="709"/>
        </w:tabs>
        <w:spacing w:line="276" w:lineRule="auto"/>
        <w:ind w:hanging="720"/>
        <w:jc w:val="left"/>
        <w:rPr>
          <w:u w:val="single"/>
        </w:rPr>
      </w:pPr>
      <w:r w:rsidRPr="00B13819">
        <w:rPr>
          <w:i w:val="0"/>
          <w:sz w:val="22"/>
          <w:szCs w:val="22"/>
          <w:u w:val="single"/>
        </w:rPr>
        <w:lastRenderedPageBreak/>
        <w:t>Záruční doba</w:t>
      </w:r>
    </w:p>
    <w:p w14:paraId="45199511" w14:textId="77777777" w:rsidR="00B13819" w:rsidRDefault="00BB7D42" w:rsidP="00236449">
      <w:pPr>
        <w:pStyle w:val="Zkladntextodsazen31"/>
        <w:numPr>
          <w:ilvl w:val="1"/>
          <w:numId w:val="22"/>
        </w:numPr>
        <w:tabs>
          <w:tab w:val="left" w:pos="709"/>
        </w:tabs>
        <w:spacing w:before="120"/>
        <w:ind w:left="709" w:hanging="709"/>
        <w:rPr>
          <w:rFonts w:cs="Arial"/>
          <w:sz w:val="20"/>
          <w:szCs w:val="22"/>
        </w:rPr>
      </w:pPr>
      <w:r w:rsidRPr="00B13819">
        <w:rPr>
          <w:rFonts w:cs="Arial"/>
          <w:sz w:val="20"/>
          <w:szCs w:val="22"/>
        </w:rPr>
        <w:t>Objednatel se zavazuje kompletní předmět smlouvy bez vad a nedodělků bránících uvedení předmětu smlouvy do provozu převzít. O tomto se sepíše zápis o odevzdání a převzetí dokončených staveb nebo jejich ucelených částí. V zápisu bude uveden oboustranně odsouhlasený termín odstranění eventuálních drobných vad a nedodělků.</w:t>
      </w:r>
    </w:p>
    <w:p w14:paraId="01788B71" w14:textId="77777777" w:rsidR="00B13819" w:rsidRDefault="00BB7D42" w:rsidP="00236449">
      <w:pPr>
        <w:pStyle w:val="Zkladntextodsazen31"/>
        <w:numPr>
          <w:ilvl w:val="1"/>
          <w:numId w:val="22"/>
        </w:numPr>
        <w:tabs>
          <w:tab w:val="left" w:pos="709"/>
        </w:tabs>
        <w:spacing w:before="120"/>
        <w:ind w:left="709" w:hanging="709"/>
        <w:rPr>
          <w:rFonts w:cs="Arial"/>
          <w:sz w:val="20"/>
          <w:szCs w:val="22"/>
        </w:rPr>
      </w:pPr>
      <w:r w:rsidRPr="00B13819">
        <w:rPr>
          <w:rFonts w:cs="Arial"/>
          <w:sz w:val="20"/>
          <w:szCs w:val="22"/>
        </w:rPr>
        <w:t xml:space="preserve">Zhotovitel poskytne záruku na provedené stavební práce v délce </w:t>
      </w:r>
      <w:r w:rsidRPr="003F2769">
        <w:rPr>
          <w:rFonts w:cs="Arial"/>
          <w:b/>
          <w:sz w:val="20"/>
          <w:szCs w:val="22"/>
        </w:rPr>
        <w:t>60 měsíců</w:t>
      </w:r>
      <w:r w:rsidRPr="00B13819">
        <w:rPr>
          <w:rFonts w:cs="Arial"/>
          <w:sz w:val="20"/>
          <w:szCs w:val="22"/>
        </w:rPr>
        <w:t xml:space="preserve"> ode dne předání a převzetí předmětu smlouvy. Na dodané výrobky se vztahují v plném rozsahu záruky výrobců, nejméně však 24 měsíců.</w:t>
      </w:r>
    </w:p>
    <w:p w14:paraId="088A0E80" w14:textId="77777777" w:rsidR="00B13819" w:rsidRDefault="00BB7D42" w:rsidP="00236449">
      <w:pPr>
        <w:pStyle w:val="Zkladntextodsazen31"/>
        <w:numPr>
          <w:ilvl w:val="1"/>
          <w:numId w:val="22"/>
        </w:numPr>
        <w:tabs>
          <w:tab w:val="left" w:pos="709"/>
        </w:tabs>
        <w:spacing w:before="120"/>
        <w:ind w:left="709" w:hanging="709"/>
        <w:rPr>
          <w:rFonts w:cs="Arial"/>
          <w:sz w:val="20"/>
          <w:szCs w:val="22"/>
        </w:rPr>
      </w:pPr>
      <w:r w:rsidRPr="00B13819">
        <w:rPr>
          <w:rFonts w:cs="Arial"/>
          <w:sz w:val="20"/>
          <w:szCs w:val="22"/>
        </w:rPr>
        <w:t>Záruka se nevztahuje na vady, které byly způsobeny neodborným zacházením objednatele nebo jím pověřeného provozovatele, v nedostatečné údržbě a na vady způsobené živelnými pohromami.</w:t>
      </w:r>
    </w:p>
    <w:p w14:paraId="335AEA91" w14:textId="77777777" w:rsidR="00B13819" w:rsidRDefault="00BB7D42" w:rsidP="00236449">
      <w:pPr>
        <w:pStyle w:val="Zkladntextodsazen31"/>
        <w:numPr>
          <w:ilvl w:val="1"/>
          <w:numId w:val="22"/>
        </w:numPr>
        <w:tabs>
          <w:tab w:val="left" w:pos="709"/>
        </w:tabs>
        <w:spacing w:before="120"/>
        <w:ind w:left="709" w:hanging="709"/>
        <w:rPr>
          <w:rFonts w:cs="Arial"/>
          <w:sz w:val="20"/>
          <w:szCs w:val="20"/>
        </w:rPr>
      </w:pPr>
      <w:r w:rsidRPr="00B13819">
        <w:rPr>
          <w:rFonts w:cs="Arial"/>
          <w:sz w:val="20"/>
          <w:szCs w:val="20"/>
        </w:rPr>
        <w:t>Zhotovitel neodpovídá za vady způsobené použitím nevhodných podkladů poskytnutých objednatelem, jejichž nevhodnost nemohl ani při vynaložení odborné péče zjistit, nebo tím, že objednatel na jejich použití přes upozornění zhotovitele trval.</w:t>
      </w:r>
    </w:p>
    <w:p w14:paraId="41E58625" w14:textId="77777777" w:rsidR="00B13819" w:rsidRDefault="00BB7D42" w:rsidP="00236449">
      <w:pPr>
        <w:pStyle w:val="Zkladntextodsazen31"/>
        <w:numPr>
          <w:ilvl w:val="1"/>
          <w:numId w:val="22"/>
        </w:numPr>
        <w:tabs>
          <w:tab w:val="left" w:pos="709"/>
        </w:tabs>
        <w:spacing w:before="120"/>
        <w:ind w:left="709" w:hanging="709"/>
        <w:rPr>
          <w:rFonts w:cs="Arial"/>
          <w:sz w:val="20"/>
          <w:szCs w:val="20"/>
        </w:rPr>
      </w:pPr>
      <w:r w:rsidRPr="00B13819">
        <w:rPr>
          <w:rFonts w:cs="Arial"/>
          <w:sz w:val="20"/>
          <w:szCs w:val="20"/>
        </w:rPr>
        <w:t>Objednatel reklamuje vady zjištěné v rámci záruční doby bez zbytečného odkladu po jejich zjištění. Reklamaci provádí zásadně písemným způsobem, za který se považuje i reklamace faxem na adresu a spojení dle této smlouvy, případně e-mailem s potvrzením příjmu zhotovitelem.</w:t>
      </w:r>
    </w:p>
    <w:p w14:paraId="1D5803E3" w14:textId="77777777" w:rsidR="00B13819" w:rsidRDefault="00BB7D42" w:rsidP="00236449">
      <w:pPr>
        <w:pStyle w:val="Zkladntextodsazen31"/>
        <w:numPr>
          <w:ilvl w:val="1"/>
          <w:numId w:val="22"/>
        </w:numPr>
        <w:tabs>
          <w:tab w:val="left" w:pos="709"/>
        </w:tabs>
        <w:spacing w:before="120"/>
        <w:ind w:left="709" w:hanging="709"/>
        <w:rPr>
          <w:rFonts w:cs="Arial"/>
          <w:sz w:val="20"/>
          <w:szCs w:val="20"/>
        </w:rPr>
      </w:pPr>
      <w:r w:rsidRPr="00B13819">
        <w:rPr>
          <w:rFonts w:cs="Arial"/>
          <w:sz w:val="20"/>
          <w:szCs w:val="20"/>
        </w:rPr>
        <w:t>Vady zřejmé při předání a převzetí objednatel reklamuje v rámci přejímacího řízení. Soupis vad a nedodělků sepsaný v rámci přijímacího řízení a přiložený jako příloha protokolu o předání a převzetí je řádně uplatněnou reklamací, kterou zhotovitel vyřídí, nebude-li dohodnuto jinak, bezplatným odstraněním vad.</w:t>
      </w:r>
    </w:p>
    <w:p w14:paraId="3E3AFA0D" w14:textId="66C29DE0" w:rsidR="005423ED" w:rsidRPr="00EC26FD" w:rsidRDefault="00BB7D42" w:rsidP="005423ED">
      <w:pPr>
        <w:pStyle w:val="Zkladntextodsazen31"/>
        <w:numPr>
          <w:ilvl w:val="1"/>
          <w:numId w:val="22"/>
        </w:numPr>
        <w:tabs>
          <w:tab w:val="left" w:pos="709"/>
        </w:tabs>
        <w:spacing w:before="120"/>
        <w:ind w:left="709" w:hanging="709"/>
        <w:rPr>
          <w:rFonts w:cs="Arial"/>
          <w:sz w:val="20"/>
          <w:szCs w:val="20"/>
        </w:rPr>
      </w:pPr>
      <w:r w:rsidRPr="00EC26FD">
        <w:rPr>
          <w:rFonts w:cs="Arial"/>
          <w:sz w:val="20"/>
          <w:szCs w:val="20"/>
        </w:rPr>
        <w:t>Zhotovitel je povinen zahájit odstraňování reklamované vady nejpozději do 5 dnů od doručení reklamace, nebude-li dohodnuta lhůta jiná. Pokud se bude jednat o vadu, která způsobí havarijní stav, bude její odstraňování zahájeno bezodkladně, nejpozději však do 4</w:t>
      </w:r>
      <w:r w:rsidR="00912ECC" w:rsidRPr="00EC26FD">
        <w:rPr>
          <w:rFonts w:cs="Arial"/>
          <w:sz w:val="20"/>
          <w:szCs w:val="20"/>
        </w:rPr>
        <w:t>8</w:t>
      </w:r>
      <w:r w:rsidRPr="00EC26FD">
        <w:rPr>
          <w:rFonts w:cs="Arial"/>
          <w:sz w:val="20"/>
          <w:szCs w:val="20"/>
        </w:rPr>
        <w:t xml:space="preserve"> hodin. </w:t>
      </w:r>
    </w:p>
    <w:p w14:paraId="77978DB3" w14:textId="77777777" w:rsidR="00B533D5" w:rsidRPr="00B13819" w:rsidRDefault="00BB7D42" w:rsidP="00236449">
      <w:pPr>
        <w:pStyle w:val="Zkladntextodsazen31"/>
        <w:numPr>
          <w:ilvl w:val="1"/>
          <w:numId w:val="22"/>
        </w:numPr>
        <w:tabs>
          <w:tab w:val="left" w:pos="709"/>
        </w:tabs>
        <w:spacing w:before="120"/>
        <w:ind w:left="709" w:hanging="709"/>
        <w:rPr>
          <w:rFonts w:cs="Arial"/>
          <w:sz w:val="20"/>
          <w:szCs w:val="20"/>
        </w:rPr>
      </w:pPr>
      <w:r w:rsidRPr="00B13819">
        <w:rPr>
          <w:rFonts w:cs="Arial"/>
          <w:sz w:val="20"/>
          <w:szCs w:val="20"/>
        </w:rPr>
        <w:t xml:space="preserve">Zhotovitel je povinen bezplatně odstranit vadu v nejkratším možném termínu s přihlédnutím k povaze vady. Bezprostředně poté, co se seznámí s reklamovanou vadou, sdělí zhotovitel objednateli dobu odstraňování vady. Takto stanovený termín odstranění vady je závazný a je pod sankcí dohodnutou v dalších ustanoveních. V případě, že zhotovitel nesdělí objednateli lhůtu pro odstranění vady do 48 hodin od doby, kdy se dostavil k odstranění vady, platí za závazný termín odstranění vady termín požadovaný objednatelem v reklamaci. </w:t>
      </w:r>
    </w:p>
    <w:p w14:paraId="0C240916" w14:textId="77777777" w:rsidR="00B533D5" w:rsidRDefault="00B533D5" w:rsidP="00236449">
      <w:pPr>
        <w:pStyle w:val="Zkladntextodsazen31"/>
        <w:ind w:left="567" w:firstLine="0"/>
        <w:rPr>
          <w:rFonts w:cs="Arial"/>
          <w:szCs w:val="22"/>
        </w:rPr>
      </w:pPr>
    </w:p>
    <w:p w14:paraId="5D7D4A9C" w14:textId="77777777" w:rsidR="00EA0494" w:rsidRPr="00D562C0" w:rsidRDefault="00EA0494" w:rsidP="00236449">
      <w:pPr>
        <w:pStyle w:val="Zkladntextodsazen31"/>
        <w:ind w:left="567" w:firstLine="0"/>
        <w:rPr>
          <w:rFonts w:cs="Arial"/>
          <w:szCs w:val="22"/>
        </w:rPr>
      </w:pPr>
    </w:p>
    <w:p w14:paraId="2AA436AA" w14:textId="77777777" w:rsidR="00B533D5" w:rsidRPr="006630FE" w:rsidRDefault="00BB7D42" w:rsidP="006630FE">
      <w:pPr>
        <w:pStyle w:val="Nadpis4"/>
        <w:numPr>
          <w:ilvl w:val="0"/>
          <w:numId w:val="22"/>
        </w:numPr>
        <w:tabs>
          <w:tab w:val="left" w:pos="709"/>
        </w:tabs>
        <w:ind w:hanging="720"/>
        <w:jc w:val="left"/>
        <w:rPr>
          <w:i w:val="0"/>
          <w:sz w:val="22"/>
          <w:szCs w:val="22"/>
          <w:u w:val="single"/>
        </w:rPr>
      </w:pPr>
      <w:r w:rsidRPr="006630FE">
        <w:rPr>
          <w:i w:val="0"/>
          <w:sz w:val="22"/>
          <w:szCs w:val="22"/>
          <w:u w:val="single"/>
        </w:rPr>
        <w:t>Sankce a smluvní pokuty</w:t>
      </w:r>
    </w:p>
    <w:p w14:paraId="78D1D220" w14:textId="77777777" w:rsidR="006630FE" w:rsidRPr="006630FE" w:rsidRDefault="00BB7D42" w:rsidP="00B2692E">
      <w:pPr>
        <w:pStyle w:val="Zkladntextodsazen31"/>
        <w:numPr>
          <w:ilvl w:val="1"/>
          <w:numId w:val="22"/>
        </w:numPr>
        <w:tabs>
          <w:tab w:val="left" w:pos="709"/>
        </w:tabs>
        <w:spacing w:before="120"/>
        <w:ind w:left="709" w:hanging="709"/>
        <w:rPr>
          <w:rFonts w:cs="Arial"/>
          <w:sz w:val="20"/>
          <w:szCs w:val="22"/>
        </w:rPr>
      </w:pPr>
      <w:r w:rsidRPr="006630FE">
        <w:rPr>
          <w:rFonts w:cs="Arial"/>
          <w:iCs/>
          <w:sz w:val="20"/>
          <w:szCs w:val="22"/>
        </w:rPr>
        <w:t>V případě prodlení objednatele s úhradou úplné faktury oproti sjednanému termínu je objednatel povinen zaplatit zhotoviteli úrok z prodlení ve výši 0,015 % z dlužné částky bez DPH za každý den prodlení.</w:t>
      </w:r>
    </w:p>
    <w:p w14:paraId="24770293" w14:textId="77777777" w:rsidR="006630FE" w:rsidRDefault="00BB7D42" w:rsidP="00B2692E">
      <w:pPr>
        <w:pStyle w:val="Zkladntextodsazen31"/>
        <w:numPr>
          <w:ilvl w:val="1"/>
          <w:numId w:val="22"/>
        </w:numPr>
        <w:tabs>
          <w:tab w:val="left" w:pos="709"/>
        </w:tabs>
        <w:spacing w:before="120"/>
        <w:ind w:left="709" w:hanging="709"/>
        <w:rPr>
          <w:rFonts w:cs="Arial"/>
          <w:sz w:val="20"/>
          <w:szCs w:val="22"/>
        </w:rPr>
      </w:pPr>
      <w:r w:rsidRPr="006630FE">
        <w:rPr>
          <w:rFonts w:cs="Arial"/>
          <w:sz w:val="20"/>
          <w:szCs w:val="22"/>
          <w:lang w:eastAsia="en-US"/>
        </w:rPr>
        <w:t>Za prodlení se splněním termínu dokončení díla uhradí zhotovitel smluvní pokutu ve výši 0,2 % z ceny díla za každý i započatý den prodlení.</w:t>
      </w:r>
    </w:p>
    <w:p w14:paraId="04AA7914" w14:textId="77777777" w:rsidR="006630FE" w:rsidRDefault="00BB7D42" w:rsidP="00B2692E">
      <w:pPr>
        <w:pStyle w:val="Zkladntextodsazen31"/>
        <w:numPr>
          <w:ilvl w:val="1"/>
          <w:numId w:val="22"/>
        </w:numPr>
        <w:tabs>
          <w:tab w:val="left" w:pos="709"/>
        </w:tabs>
        <w:spacing w:before="120"/>
        <w:ind w:left="709" w:hanging="709"/>
        <w:rPr>
          <w:rFonts w:cs="Arial"/>
          <w:sz w:val="20"/>
          <w:szCs w:val="22"/>
        </w:rPr>
      </w:pPr>
      <w:r w:rsidRPr="006630FE">
        <w:rPr>
          <w:rFonts w:cs="Arial"/>
          <w:sz w:val="20"/>
          <w:szCs w:val="22"/>
          <w:lang w:eastAsia="en-US"/>
        </w:rPr>
        <w:t>Za neodstranění vad uvedených v zápise o předání a převzetí díla v dohodnutém termínu uhradí zhotovitel objednateli smluvní pokutu ve výši 1</w:t>
      </w:r>
      <w:r w:rsidR="003F2769">
        <w:rPr>
          <w:rFonts w:cs="Arial"/>
          <w:sz w:val="20"/>
          <w:szCs w:val="22"/>
          <w:lang w:eastAsia="en-US"/>
        </w:rPr>
        <w:t xml:space="preserve"> </w:t>
      </w:r>
      <w:r w:rsidRPr="006630FE">
        <w:rPr>
          <w:rFonts w:cs="Arial"/>
          <w:sz w:val="20"/>
          <w:szCs w:val="22"/>
          <w:lang w:eastAsia="en-US"/>
        </w:rPr>
        <w:t>000 Kč za každou vadu, u níž je zhotovitel v prodlení, a za každý den prodlení.</w:t>
      </w:r>
    </w:p>
    <w:p w14:paraId="1AF3A62C" w14:textId="77777777" w:rsidR="006630FE" w:rsidRPr="003F2769" w:rsidRDefault="00BB7D42" w:rsidP="00B2692E">
      <w:pPr>
        <w:pStyle w:val="Zkladntextodsazen31"/>
        <w:numPr>
          <w:ilvl w:val="1"/>
          <w:numId w:val="22"/>
        </w:numPr>
        <w:tabs>
          <w:tab w:val="left" w:pos="709"/>
        </w:tabs>
        <w:spacing w:before="120"/>
        <w:ind w:left="709" w:hanging="709"/>
        <w:rPr>
          <w:rFonts w:cs="Arial"/>
          <w:sz w:val="20"/>
          <w:szCs w:val="22"/>
        </w:rPr>
      </w:pPr>
      <w:r w:rsidRPr="006630FE">
        <w:rPr>
          <w:rFonts w:cs="Arial"/>
          <w:sz w:val="20"/>
          <w:szCs w:val="22"/>
          <w:lang w:eastAsia="en-US"/>
        </w:rPr>
        <w:t xml:space="preserve">Pokud zhotovitel nevyklidí staveniště ve sjednaném termínu, uhradí objednateli smluvní pokutu ve výši  0,05% ze sjednané ceny díla za každý i započatý den prodlení zhotovitele, nejvýše však </w:t>
      </w:r>
      <w:r w:rsidR="001B0525" w:rsidRPr="003F2769">
        <w:rPr>
          <w:rFonts w:cs="Arial"/>
          <w:sz w:val="20"/>
          <w:szCs w:val="22"/>
          <w:lang w:eastAsia="en-US"/>
        </w:rPr>
        <w:t>5</w:t>
      </w:r>
      <w:r w:rsidR="003F2769" w:rsidRPr="003F2769">
        <w:rPr>
          <w:rFonts w:cs="Arial"/>
          <w:sz w:val="20"/>
          <w:szCs w:val="22"/>
          <w:lang w:eastAsia="en-US"/>
        </w:rPr>
        <w:t xml:space="preserve"> </w:t>
      </w:r>
      <w:r w:rsidRPr="003F2769">
        <w:rPr>
          <w:rFonts w:cs="Arial"/>
          <w:sz w:val="20"/>
          <w:szCs w:val="22"/>
          <w:lang w:eastAsia="en-US"/>
        </w:rPr>
        <w:t>000 Kč za den.</w:t>
      </w:r>
      <w:r w:rsidR="001B0525" w:rsidRPr="003F2769">
        <w:rPr>
          <w:rFonts w:cs="Arial"/>
          <w:sz w:val="20"/>
          <w:szCs w:val="22"/>
          <w:lang w:eastAsia="en-US"/>
        </w:rPr>
        <w:t xml:space="preserve"> </w:t>
      </w:r>
    </w:p>
    <w:p w14:paraId="103A986A" w14:textId="77777777" w:rsidR="006630FE" w:rsidRDefault="00BB7D42" w:rsidP="00B2692E">
      <w:pPr>
        <w:pStyle w:val="Zkladntextodsazen31"/>
        <w:numPr>
          <w:ilvl w:val="1"/>
          <w:numId w:val="22"/>
        </w:numPr>
        <w:tabs>
          <w:tab w:val="left" w:pos="709"/>
        </w:tabs>
        <w:spacing w:before="120"/>
        <w:ind w:left="709" w:hanging="709"/>
        <w:rPr>
          <w:rFonts w:cs="Arial"/>
          <w:sz w:val="20"/>
          <w:szCs w:val="22"/>
        </w:rPr>
      </w:pPr>
      <w:r w:rsidRPr="006630FE">
        <w:rPr>
          <w:rFonts w:cs="Arial"/>
          <w:sz w:val="20"/>
          <w:szCs w:val="22"/>
          <w:lang w:eastAsia="en-US"/>
        </w:rPr>
        <w:t>Za prodlení zhotovitele s odstraněním vad reklamovaných v období záruční lhůty zaplatí zhotovitel objednateli smluvní pokutu ve výši 1</w:t>
      </w:r>
      <w:r w:rsidR="003F2769">
        <w:rPr>
          <w:rFonts w:cs="Arial"/>
          <w:sz w:val="20"/>
          <w:szCs w:val="22"/>
          <w:lang w:eastAsia="en-US"/>
        </w:rPr>
        <w:t xml:space="preserve"> </w:t>
      </w:r>
      <w:r w:rsidRPr="006630FE">
        <w:rPr>
          <w:rFonts w:cs="Arial"/>
          <w:sz w:val="20"/>
          <w:szCs w:val="22"/>
          <w:lang w:eastAsia="en-US"/>
        </w:rPr>
        <w:t>000 Kč za každou vadu, u níž je zhotovitel v prodlení, a za každý den prodlení.</w:t>
      </w:r>
    </w:p>
    <w:p w14:paraId="32F5D75A" w14:textId="77777777" w:rsidR="006630FE" w:rsidRPr="003F2769" w:rsidRDefault="00BB7D42" w:rsidP="00B2692E">
      <w:pPr>
        <w:pStyle w:val="Zkladntextodsazen31"/>
        <w:numPr>
          <w:ilvl w:val="1"/>
          <w:numId w:val="22"/>
        </w:numPr>
        <w:tabs>
          <w:tab w:val="left" w:pos="709"/>
        </w:tabs>
        <w:spacing w:before="120"/>
        <w:ind w:left="709" w:hanging="709"/>
        <w:rPr>
          <w:rFonts w:cs="Arial"/>
          <w:sz w:val="20"/>
          <w:szCs w:val="22"/>
        </w:rPr>
      </w:pPr>
      <w:r w:rsidRPr="006630FE">
        <w:rPr>
          <w:rFonts w:cs="Arial"/>
          <w:sz w:val="20"/>
          <w:szCs w:val="22"/>
          <w:lang w:eastAsia="en-US"/>
        </w:rPr>
        <w:t>V případech, že se jedná o vadu, která brání řádnému užívání díla, případně hrozí nebezpečí škody velkého rozsahu (havárie), stanovuje se smluvní pokuta ve výši 10</w:t>
      </w:r>
      <w:r w:rsidR="003F2769">
        <w:rPr>
          <w:rFonts w:cs="Arial"/>
          <w:sz w:val="20"/>
          <w:szCs w:val="22"/>
          <w:lang w:eastAsia="en-US"/>
        </w:rPr>
        <w:t xml:space="preserve"> </w:t>
      </w:r>
      <w:r w:rsidRPr="006630FE">
        <w:rPr>
          <w:rFonts w:cs="Arial"/>
          <w:sz w:val="20"/>
          <w:szCs w:val="22"/>
          <w:lang w:eastAsia="en-US"/>
        </w:rPr>
        <w:t>000 Kč za každou reklamovanou vadu, u níž je zhotovitel v prodlení a za každý den prodlení.</w:t>
      </w:r>
    </w:p>
    <w:p w14:paraId="1C535E0E" w14:textId="77777777" w:rsidR="006630FE" w:rsidRDefault="00BB7D42" w:rsidP="00B2692E">
      <w:pPr>
        <w:pStyle w:val="Zkladntextodsazen31"/>
        <w:numPr>
          <w:ilvl w:val="1"/>
          <w:numId w:val="22"/>
        </w:numPr>
        <w:tabs>
          <w:tab w:val="left" w:pos="709"/>
        </w:tabs>
        <w:spacing w:before="120"/>
        <w:ind w:left="709" w:hanging="709"/>
        <w:rPr>
          <w:rFonts w:cs="Arial"/>
          <w:sz w:val="20"/>
          <w:szCs w:val="22"/>
        </w:rPr>
      </w:pPr>
      <w:r w:rsidRPr="006630FE">
        <w:rPr>
          <w:rFonts w:cs="Arial"/>
          <w:iCs/>
          <w:sz w:val="20"/>
          <w:szCs w:val="22"/>
        </w:rPr>
        <w:t>Smluvní pokuty jsou splatné ve lhůtě 14 dní ode dne doručení jejího vyúčtování.</w:t>
      </w:r>
    </w:p>
    <w:p w14:paraId="3AEB068F" w14:textId="0FE3BD24" w:rsidR="00EA0494" w:rsidRPr="00C821CB" w:rsidRDefault="00C821CB" w:rsidP="00C821CB">
      <w:pPr>
        <w:pStyle w:val="Zkladntextodsazen31"/>
        <w:numPr>
          <w:ilvl w:val="1"/>
          <w:numId w:val="22"/>
        </w:numPr>
        <w:tabs>
          <w:tab w:val="left" w:pos="567"/>
          <w:tab w:val="left" w:pos="709"/>
        </w:tabs>
        <w:spacing w:before="120"/>
        <w:ind w:left="709" w:hanging="709"/>
        <w:rPr>
          <w:rFonts w:cs="Arial"/>
          <w:szCs w:val="22"/>
        </w:rPr>
      </w:pPr>
      <w:r>
        <w:rPr>
          <w:rFonts w:cs="Arial"/>
          <w:iCs/>
          <w:sz w:val="20"/>
          <w:szCs w:val="22"/>
        </w:rPr>
        <w:t xml:space="preserve">   </w:t>
      </w:r>
      <w:r w:rsidR="00BB7D42" w:rsidRPr="00C821CB">
        <w:rPr>
          <w:rFonts w:cs="Arial"/>
          <w:iCs/>
          <w:sz w:val="20"/>
          <w:szCs w:val="22"/>
        </w:rPr>
        <w:t>Právo na náhradu škody není ustanovením o smluvních pokutách dotčeno. Náhrada škody bude vymahatelná samostatně v plné výši vedle smluvních pokut.</w:t>
      </w:r>
    </w:p>
    <w:p w14:paraId="6567629B" w14:textId="77777777" w:rsidR="00B533D5" w:rsidRPr="00927CC9" w:rsidRDefault="00BB7D42" w:rsidP="00927CC9">
      <w:pPr>
        <w:pStyle w:val="Nadpis4"/>
        <w:numPr>
          <w:ilvl w:val="0"/>
          <w:numId w:val="22"/>
        </w:numPr>
        <w:tabs>
          <w:tab w:val="left" w:pos="709"/>
        </w:tabs>
        <w:ind w:hanging="720"/>
        <w:jc w:val="left"/>
        <w:rPr>
          <w:i w:val="0"/>
          <w:sz w:val="22"/>
          <w:szCs w:val="22"/>
          <w:u w:val="single"/>
        </w:rPr>
      </w:pPr>
      <w:r w:rsidRPr="00927CC9">
        <w:rPr>
          <w:i w:val="0"/>
          <w:sz w:val="22"/>
          <w:szCs w:val="22"/>
          <w:u w:val="single"/>
        </w:rPr>
        <w:lastRenderedPageBreak/>
        <w:t>Odstoupení od smlouvy</w:t>
      </w:r>
    </w:p>
    <w:p w14:paraId="4A3EB929" w14:textId="77777777" w:rsidR="00B533D5" w:rsidRPr="00927CC9" w:rsidRDefault="00BB7D42" w:rsidP="00B2692E">
      <w:pPr>
        <w:pStyle w:val="Odstavecseseznamem"/>
        <w:numPr>
          <w:ilvl w:val="1"/>
          <w:numId w:val="22"/>
        </w:numPr>
        <w:tabs>
          <w:tab w:val="left" w:pos="709"/>
        </w:tabs>
        <w:spacing w:before="120"/>
        <w:ind w:left="709" w:hanging="709"/>
        <w:jc w:val="both"/>
        <w:rPr>
          <w:rFonts w:cs="Arial"/>
          <w:sz w:val="20"/>
          <w:szCs w:val="20"/>
        </w:rPr>
      </w:pPr>
      <w:r w:rsidRPr="00927CC9">
        <w:rPr>
          <w:rFonts w:cs="Arial"/>
          <w:sz w:val="20"/>
          <w:szCs w:val="20"/>
        </w:rPr>
        <w:t>Zhotovitel je oprávněn odstoupit od smlouvy v případě:</w:t>
      </w:r>
    </w:p>
    <w:p w14:paraId="63524677" w14:textId="77777777" w:rsidR="00927CC9" w:rsidRPr="00927CC9" w:rsidRDefault="00BB7D42" w:rsidP="00B2692E">
      <w:pPr>
        <w:pStyle w:val="Odstavecseseznamem"/>
        <w:numPr>
          <w:ilvl w:val="2"/>
          <w:numId w:val="22"/>
        </w:numPr>
        <w:spacing w:before="120"/>
        <w:ind w:left="1418" w:hanging="709"/>
        <w:jc w:val="both"/>
        <w:rPr>
          <w:rFonts w:cs="Arial"/>
          <w:sz w:val="20"/>
          <w:szCs w:val="20"/>
        </w:rPr>
      </w:pPr>
      <w:r w:rsidRPr="00927CC9">
        <w:rPr>
          <w:rFonts w:cs="Arial"/>
          <w:sz w:val="20"/>
          <w:szCs w:val="20"/>
        </w:rPr>
        <w:t>neuhrazení úplné faktury objednatelem, a to ani ve lhůtě 30 dní od výzvy zhotovitele k uhrazení faktury, kterou po uplynutí lhůty splatnosti faktury doručil objednateli,</w:t>
      </w:r>
    </w:p>
    <w:p w14:paraId="666624A3" w14:textId="77777777" w:rsidR="00B533D5" w:rsidRDefault="00BB7D42" w:rsidP="00B2692E">
      <w:pPr>
        <w:pStyle w:val="Odstavecseseznamem"/>
        <w:numPr>
          <w:ilvl w:val="2"/>
          <w:numId w:val="22"/>
        </w:numPr>
        <w:spacing w:before="120"/>
        <w:ind w:left="1418" w:hanging="709"/>
        <w:jc w:val="both"/>
        <w:rPr>
          <w:rFonts w:cs="Arial"/>
          <w:sz w:val="20"/>
          <w:szCs w:val="20"/>
        </w:rPr>
      </w:pPr>
      <w:r w:rsidRPr="00927CC9">
        <w:rPr>
          <w:rFonts w:cs="Arial"/>
          <w:sz w:val="20"/>
          <w:szCs w:val="20"/>
        </w:rPr>
        <w:t>nepředání staveniště objednatelem</w:t>
      </w:r>
      <w:r w:rsidR="00927CC9" w:rsidRPr="00927CC9">
        <w:rPr>
          <w:rFonts w:cs="Arial"/>
          <w:sz w:val="20"/>
          <w:szCs w:val="20"/>
        </w:rPr>
        <w:t>.</w:t>
      </w:r>
    </w:p>
    <w:p w14:paraId="77986025" w14:textId="77777777" w:rsidR="00426823" w:rsidRPr="00927CC9" w:rsidRDefault="00426823" w:rsidP="00B2692E">
      <w:pPr>
        <w:pStyle w:val="Odstavecseseznamem"/>
        <w:spacing w:before="120"/>
        <w:ind w:left="1418"/>
        <w:jc w:val="both"/>
        <w:rPr>
          <w:rFonts w:cs="Arial"/>
          <w:sz w:val="20"/>
          <w:szCs w:val="20"/>
        </w:rPr>
      </w:pPr>
    </w:p>
    <w:p w14:paraId="2BAD70F7" w14:textId="77777777" w:rsidR="00B533D5" w:rsidRPr="00927CC9" w:rsidRDefault="00BB7D42" w:rsidP="00B2692E">
      <w:pPr>
        <w:pStyle w:val="Odstavecseseznamem"/>
        <w:numPr>
          <w:ilvl w:val="1"/>
          <w:numId w:val="22"/>
        </w:numPr>
        <w:tabs>
          <w:tab w:val="left" w:pos="709"/>
        </w:tabs>
        <w:spacing w:before="120"/>
        <w:ind w:hanging="1080"/>
        <w:jc w:val="both"/>
        <w:rPr>
          <w:rFonts w:cs="Arial"/>
          <w:sz w:val="20"/>
          <w:szCs w:val="20"/>
        </w:rPr>
      </w:pPr>
      <w:r w:rsidRPr="00927CC9">
        <w:rPr>
          <w:rFonts w:cs="Arial"/>
          <w:sz w:val="20"/>
          <w:szCs w:val="20"/>
        </w:rPr>
        <w:t>Objednatel je oprávněn odstoupit od smlouvy v případě:</w:t>
      </w:r>
    </w:p>
    <w:p w14:paraId="37D38195" w14:textId="77777777" w:rsidR="00927CC9" w:rsidRPr="00426823" w:rsidRDefault="00BB7D42" w:rsidP="00B2692E">
      <w:pPr>
        <w:pStyle w:val="Odstavecseseznamem"/>
        <w:numPr>
          <w:ilvl w:val="2"/>
          <w:numId w:val="22"/>
        </w:numPr>
        <w:spacing w:before="120"/>
        <w:ind w:left="1418" w:hanging="709"/>
        <w:jc w:val="both"/>
        <w:rPr>
          <w:rFonts w:cs="Arial"/>
          <w:sz w:val="20"/>
          <w:szCs w:val="20"/>
        </w:rPr>
      </w:pPr>
      <w:r w:rsidRPr="00927CC9">
        <w:rPr>
          <w:rFonts w:cs="Arial"/>
          <w:sz w:val="20"/>
          <w:szCs w:val="20"/>
        </w:rPr>
        <w:t xml:space="preserve">přeruší-li zhotovitel bez souhlasu objednatele práce na dobu delší jak 5 pracovních dní po sobě jdoucích, </w:t>
      </w:r>
      <w:r w:rsidRPr="00426823">
        <w:rPr>
          <w:rFonts w:cs="Arial"/>
          <w:sz w:val="20"/>
          <w:szCs w:val="20"/>
        </w:rPr>
        <w:t xml:space="preserve"> </w:t>
      </w:r>
    </w:p>
    <w:p w14:paraId="481F0067" w14:textId="77777777" w:rsidR="00927CC9" w:rsidRPr="00927CC9" w:rsidRDefault="00BB7D42" w:rsidP="00B2692E">
      <w:pPr>
        <w:pStyle w:val="Odstavecseseznamem"/>
        <w:numPr>
          <w:ilvl w:val="1"/>
          <w:numId w:val="22"/>
        </w:numPr>
        <w:tabs>
          <w:tab w:val="left" w:pos="709"/>
        </w:tabs>
        <w:spacing w:before="120"/>
        <w:ind w:left="709" w:hanging="709"/>
        <w:jc w:val="both"/>
        <w:rPr>
          <w:rFonts w:cs="Arial"/>
          <w:sz w:val="20"/>
          <w:szCs w:val="22"/>
        </w:rPr>
      </w:pPr>
      <w:r w:rsidRPr="00927CC9">
        <w:rPr>
          <w:rFonts w:cs="Arial"/>
          <w:sz w:val="20"/>
          <w:szCs w:val="22"/>
        </w:rPr>
        <w:t>Pro odstoupení od smlouvy platí příslušná ustanovení Občanského zákoníku.</w:t>
      </w:r>
    </w:p>
    <w:p w14:paraId="685F5000" w14:textId="77777777" w:rsidR="00B533D5" w:rsidRPr="00927CC9" w:rsidRDefault="00BB7D42" w:rsidP="00B2692E">
      <w:pPr>
        <w:pStyle w:val="Odstavecseseznamem"/>
        <w:numPr>
          <w:ilvl w:val="1"/>
          <w:numId w:val="22"/>
        </w:numPr>
        <w:tabs>
          <w:tab w:val="left" w:pos="709"/>
        </w:tabs>
        <w:spacing w:before="120"/>
        <w:ind w:left="709" w:hanging="709"/>
        <w:contextualSpacing w:val="0"/>
        <w:jc w:val="both"/>
        <w:rPr>
          <w:rFonts w:cs="Arial"/>
          <w:sz w:val="20"/>
          <w:szCs w:val="22"/>
        </w:rPr>
      </w:pPr>
      <w:r w:rsidRPr="00927CC9">
        <w:rPr>
          <w:rFonts w:cs="Arial"/>
          <w:sz w:val="20"/>
          <w:szCs w:val="22"/>
        </w:rPr>
        <w:t>V případě, že objednatel odstoupí od plnění této smlouvy po termínu zahájení stavebních prací, je povinen uhradit náklady zhotovitele vzniklé v souvislosti s realizací předmětu smlouvy ke dni odstoupení, tj. především odebrat a uhradit práce a dodaná zařízení.</w:t>
      </w:r>
    </w:p>
    <w:p w14:paraId="2B8CEF03" w14:textId="77777777" w:rsidR="00B533D5" w:rsidRDefault="00B533D5">
      <w:pPr>
        <w:tabs>
          <w:tab w:val="left" w:pos="567"/>
        </w:tabs>
        <w:rPr>
          <w:rFonts w:cs="Arial"/>
          <w:szCs w:val="22"/>
        </w:rPr>
      </w:pPr>
    </w:p>
    <w:p w14:paraId="58BA05DA" w14:textId="77777777" w:rsidR="00EA0494" w:rsidRPr="00D562C0" w:rsidRDefault="00EA0494">
      <w:pPr>
        <w:tabs>
          <w:tab w:val="left" w:pos="567"/>
        </w:tabs>
        <w:rPr>
          <w:rFonts w:cs="Arial"/>
          <w:szCs w:val="22"/>
        </w:rPr>
      </w:pPr>
    </w:p>
    <w:p w14:paraId="737F6C23" w14:textId="77777777" w:rsidR="00B533D5" w:rsidRDefault="00BB7D42" w:rsidP="00927CC9">
      <w:pPr>
        <w:pStyle w:val="Nadpis4"/>
        <w:numPr>
          <w:ilvl w:val="0"/>
          <w:numId w:val="22"/>
        </w:numPr>
        <w:tabs>
          <w:tab w:val="left" w:pos="709"/>
        </w:tabs>
        <w:ind w:hanging="720"/>
        <w:jc w:val="left"/>
        <w:rPr>
          <w:i w:val="0"/>
          <w:sz w:val="22"/>
          <w:szCs w:val="22"/>
          <w:u w:val="single"/>
        </w:rPr>
      </w:pPr>
      <w:r w:rsidRPr="00927CC9">
        <w:rPr>
          <w:i w:val="0"/>
          <w:sz w:val="22"/>
          <w:szCs w:val="22"/>
          <w:u w:val="single"/>
        </w:rPr>
        <w:t>Ostatní podmínky smlouvy</w:t>
      </w:r>
    </w:p>
    <w:p w14:paraId="7A6462C9" w14:textId="77777777" w:rsidR="00EA0494" w:rsidRPr="00EA0494" w:rsidRDefault="00EA0494" w:rsidP="00EA0494">
      <w:pPr>
        <w:pStyle w:val="Nadpis4"/>
        <w:tabs>
          <w:tab w:val="left" w:pos="709"/>
        </w:tabs>
        <w:ind w:left="720"/>
        <w:jc w:val="left"/>
        <w:rPr>
          <w:i w:val="0"/>
          <w:sz w:val="16"/>
          <w:szCs w:val="16"/>
          <w:u w:val="single"/>
        </w:rPr>
      </w:pPr>
    </w:p>
    <w:p w14:paraId="782EC4C2" w14:textId="77777777" w:rsidR="00927CC9" w:rsidRPr="00927CC9" w:rsidRDefault="00BB7D42" w:rsidP="00433B93">
      <w:pPr>
        <w:pStyle w:val="Zkladntextodsazen31"/>
        <w:numPr>
          <w:ilvl w:val="1"/>
          <w:numId w:val="22"/>
        </w:numPr>
        <w:tabs>
          <w:tab w:val="left" w:pos="709"/>
        </w:tabs>
        <w:spacing w:before="120"/>
        <w:ind w:left="709" w:hanging="709"/>
        <w:rPr>
          <w:rFonts w:cs="Arial"/>
          <w:sz w:val="20"/>
          <w:szCs w:val="22"/>
        </w:rPr>
      </w:pPr>
      <w:r w:rsidRPr="00927CC9">
        <w:rPr>
          <w:rFonts w:cs="Arial"/>
          <w:sz w:val="20"/>
          <w:szCs w:val="22"/>
        </w:rPr>
        <w:t xml:space="preserve">Smluvní vztahy mezi účastníky této smlouvy se řídí touto smlouvou, pokud nejsou řešeny touto smlouvou, řídí se Občanským zákoníkem č.89/2012 Sb. v platném znění. </w:t>
      </w:r>
    </w:p>
    <w:p w14:paraId="353F3D8A" w14:textId="77777777" w:rsidR="00927CC9" w:rsidRPr="00927CC9" w:rsidRDefault="00BB7D42" w:rsidP="00433B93">
      <w:pPr>
        <w:pStyle w:val="Zkladntextodsazen31"/>
        <w:numPr>
          <w:ilvl w:val="1"/>
          <w:numId w:val="22"/>
        </w:numPr>
        <w:tabs>
          <w:tab w:val="left" w:pos="709"/>
        </w:tabs>
        <w:spacing w:before="120"/>
        <w:ind w:left="709" w:hanging="709"/>
        <w:rPr>
          <w:rFonts w:cs="Arial"/>
          <w:sz w:val="20"/>
          <w:szCs w:val="22"/>
        </w:rPr>
      </w:pPr>
      <w:r w:rsidRPr="00927CC9">
        <w:rPr>
          <w:rFonts w:cs="Arial"/>
          <w:sz w:val="20"/>
          <w:szCs w:val="22"/>
        </w:rPr>
        <w:t xml:space="preserve">Smlouvu lze měnit, popřípadě upřesnit jen písemnými dodatky podepsanými statutárními zástupci obou smluvních stran. K platnosti dodatků této smlouvy se vyžaduje dohoda o celém jejich obsahu. </w:t>
      </w:r>
    </w:p>
    <w:p w14:paraId="5628A2BC" w14:textId="77777777" w:rsidR="00927CC9" w:rsidRPr="0041473A" w:rsidRDefault="00BB7D42" w:rsidP="00433B93">
      <w:pPr>
        <w:pStyle w:val="Zkladntextodsazen31"/>
        <w:numPr>
          <w:ilvl w:val="1"/>
          <w:numId w:val="22"/>
        </w:numPr>
        <w:tabs>
          <w:tab w:val="left" w:pos="709"/>
        </w:tabs>
        <w:spacing w:before="120"/>
        <w:ind w:left="709" w:hanging="709"/>
        <w:rPr>
          <w:rFonts w:cs="Arial"/>
          <w:sz w:val="20"/>
          <w:szCs w:val="22"/>
        </w:rPr>
      </w:pPr>
      <w:r w:rsidRPr="00927CC9">
        <w:rPr>
          <w:rFonts w:cs="Arial"/>
          <w:sz w:val="20"/>
          <w:szCs w:val="22"/>
        </w:rPr>
        <w:t>Technický dozor u stavby, která je předmětem této smlouvy nesmí provádět dodavatel ani osoba s ním propojená.</w:t>
      </w:r>
    </w:p>
    <w:p w14:paraId="6FF7EAB3" w14:textId="77777777" w:rsidR="00927CC9" w:rsidRPr="00927CC9" w:rsidRDefault="00BB7D42" w:rsidP="00433B93">
      <w:pPr>
        <w:pStyle w:val="Zkladntextodsazen31"/>
        <w:numPr>
          <w:ilvl w:val="1"/>
          <w:numId w:val="22"/>
        </w:numPr>
        <w:tabs>
          <w:tab w:val="left" w:pos="709"/>
        </w:tabs>
        <w:spacing w:before="120"/>
        <w:ind w:left="709" w:hanging="709"/>
        <w:rPr>
          <w:rFonts w:cs="Arial"/>
          <w:sz w:val="20"/>
          <w:szCs w:val="22"/>
        </w:rPr>
      </w:pPr>
      <w:r w:rsidRPr="00927CC9">
        <w:rPr>
          <w:rFonts w:cs="Arial"/>
          <w:sz w:val="20"/>
          <w:szCs w:val="22"/>
        </w:rPr>
        <w:t>Smluvní strany prohlašují, že tato smlouva je založena na dobré víře obou partnerů a jejich snaze řešit jednáním všechny potíže, které se mohou vyskytnout při plnění smlouvy o předmět smlouvy. Případné spory, které se nepodaří vyřešit dohodou smluvních stran, řeší příslušné soudy ČR.</w:t>
      </w:r>
    </w:p>
    <w:p w14:paraId="14F3BE28" w14:textId="77777777" w:rsidR="00927CC9" w:rsidRPr="00927CC9" w:rsidRDefault="00BB7D42" w:rsidP="00433B93">
      <w:pPr>
        <w:pStyle w:val="Zkladntextodsazen31"/>
        <w:numPr>
          <w:ilvl w:val="1"/>
          <w:numId w:val="22"/>
        </w:numPr>
        <w:tabs>
          <w:tab w:val="left" w:pos="709"/>
        </w:tabs>
        <w:spacing w:before="120"/>
        <w:ind w:left="709" w:hanging="709"/>
        <w:rPr>
          <w:rFonts w:cs="Arial"/>
          <w:sz w:val="20"/>
          <w:szCs w:val="22"/>
        </w:rPr>
      </w:pPr>
      <w:r w:rsidRPr="00927CC9">
        <w:rPr>
          <w:rFonts w:cs="Arial"/>
          <w:sz w:val="20"/>
          <w:szCs w:val="22"/>
        </w:rPr>
        <w:t>Objednatel a zhotovitel se zavazuje, že obchodní a technické informace, které jím byly svěřeny smluvním partnerem, nezpřístupní třetím osobám bez písemného souhlasu druhé strany a nepoužijí tyto informace ani pro jiné účely, než pro plnění podmínek této smlouvy.</w:t>
      </w:r>
    </w:p>
    <w:p w14:paraId="65D2B203" w14:textId="77777777" w:rsidR="00927CC9" w:rsidRPr="00927CC9" w:rsidRDefault="00BB7D42" w:rsidP="00433B93">
      <w:pPr>
        <w:pStyle w:val="Zkladntextodsazen31"/>
        <w:numPr>
          <w:ilvl w:val="1"/>
          <w:numId w:val="22"/>
        </w:numPr>
        <w:tabs>
          <w:tab w:val="left" w:pos="709"/>
        </w:tabs>
        <w:spacing w:before="120"/>
        <w:ind w:left="709" w:hanging="709"/>
        <w:rPr>
          <w:rFonts w:cs="Arial"/>
          <w:sz w:val="20"/>
          <w:szCs w:val="22"/>
        </w:rPr>
      </w:pPr>
      <w:r w:rsidRPr="00927CC9">
        <w:rPr>
          <w:rFonts w:cs="Arial"/>
          <w:sz w:val="20"/>
          <w:szCs w:val="22"/>
        </w:rPr>
        <w:t>Smluvní strany podpisem této smlouvy bez výhrad a úplně přijímají podmínky zadání soutěže.</w:t>
      </w:r>
    </w:p>
    <w:p w14:paraId="5F0400BE" w14:textId="77777777" w:rsidR="00927CC9" w:rsidRPr="00927CC9" w:rsidRDefault="00BB7D42" w:rsidP="00433B93">
      <w:pPr>
        <w:pStyle w:val="Zkladntextodsazen31"/>
        <w:numPr>
          <w:ilvl w:val="1"/>
          <w:numId w:val="22"/>
        </w:numPr>
        <w:tabs>
          <w:tab w:val="left" w:pos="709"/>
        </w:tabs>
        <w:spacing w:before="120"/>
        <w:ind w:left="709" w:hanging="709"/>
        <w:rPr>
          <w:rFonts w:cs="Arial"/>
          <w:sz w:val="20"/>
          <w:szCs w:val="22"/>
        </w:rPr>
      </w:pPr>
      <w:r w:rsidRPr="00927CC9">
        <w:rPr>
          <w:rFonts w:cs="Arial"/>
          <w:sz w:val="20"/>
          <w:szCs w:val="22"/>
        </w:rPr>
        <w:t xml:space="preserve">Podpisem smlouvy potvrzuje dodavatel převzetí projektové dokumentace pro provádění stavby. Tato dokumentace byla součástí zadávacích podmínek </w:t>
      </w:r>
      <w:r w:rsidR="001B0525" w:rsidRPr="0041473A">
        <w:rPr>
          <w:rFonts w:cs="Arial"/>
          <w:sz w:val="20"/>
          <w:szCs w:val="22"/>
        </w:rPr>
        <w:t>výběrového</w:t>
      </w:r>
      <w:r w:rsidR="001B0525">
        <w:rPr>
          <w:rFonts w:cs="Arial"/>
          <w:sz w:val="20"/>
          <w:szCs w:val="22"/>
        </w:rPr>
        <w:t xml:space="preserve"> </w:t>
      </w:r>
      <w:r w:rsidRPr="00927CC9">
        <w:rPr>
          <w:rFonts w:cs="Arial"/>
          <w:sz w:val="20"/>
          <w:szCs w:val="22"/>
        </w:rPr>
        <w:t>řízení veřejné zakázky, na jejímž základě byla tato smlouva podepsána.</w:t>
      </w:r>
    </w:p>
    <w:p w14:paraId="379D6931" w14:textId="1C9DCB88" w:rsidR="00927CC9" w:rsidRDefault="00BB7D42" w:rsidP="00433B93">
      <w:pPr>
        <w:pStyle w:val="Zkladntextodsazen31"/>
        <w:numPr>
          <w:ilvl w:val="1"/>
          <w:numId w:val="22"/>
        </w:numPr>
        <w:tabs>
          <w:tab w:val="left" w:pos="709"/>
        </w:tabs>
        <w:spacing w:before="120"/>
        <w:ind w:left="709" w:hanging="709"/>
        <w:rPr>
          <w:rFonts w:cs="Arial"/>
          <w:sz w:val="20"/>
          <w:szCs w:val="22"/>
        </w:rPr>
      </w:pPr>
      <w:r w:rsidRPr="00927CC9">
        <w:rPr>
          <w:rFonts w:cs="Arial"/>
          <w:sz w:val="20"/>
          <w:szCs w:val="22"/>
        </w:rPr>
        <w:t>Smlouva je vypracována ve </w:t>
      </w:r>
      <w:r w:rsidR="00F87FB0">
        <w:rPr>
          <w:rFonts w:cs="Arial"/>
          <w:sz w:val="20"/>
          <w:szCs w:val="22"/>
        </w:rPr>
        <w:t>2</w:t>
      </w:r>
      <w:r w:rsidRPr="00927CC9">
        <w:rPr>
          <w:rFonts w:cs="Arial"/>
          <w:sz w:val="20"/>
          <w:szCs w:val="22"/>
        </w:rPr>
        <w:t xml:space="preserve"> vyhotoveních, z nichž po podpisu smlouvy obdrží objednatel </w:t>
      </w:r>
      <w:r w:rsidR="00F87FB0">
        <w:rPr>
          <w:rFonts w:cs="Arial"/>
          <w:sz w:val="20"/>
          <w:szCs w:val="22"/>
        </w:rPr>
        <w:t>1</w:t>
      </w:r>
      <w:r w:rsidRPr="00927CC9">
        <w:rPr>
          <w:rFonts w:cs="Arial"/>
          <w:sz w:val="20"/>
          <w:szCs w:val="22"/>
        </w:rPr>
        <w:t xml:space="preserve"> vyhotovení a zhotovitel </w:t>
      </w:r>
      <w:r w:rsidR="00F87FB0">
        <w:rPr>
          <w:rFonts w:cs="Arial"/>
          <w:sz w:val="20"/>
          <w:szCs w:val="22"/>
        </w:rPr>
        <w:t>1</w:t>
      </w:r>
      <w:r w:rsidRPr="00927CC9">
        <w:rPr>
          <w:rFonts w:cs="Arial"/>
          <w:sz w:val="20"/>
          <w:szCs w:val="22"/>
        </w:rPr>
        <w:t xml:space="preserve"> vyhotovení</w:t>
      </w:r>
      <w:r w:rsidR="002B74E1">
        <w:rPr>
          <w:rFonts w:cs="Arial"/>
          <w:sz w:val="20"/>
          <w:szCs w:val="22"/>
        </w:rPr>
        <w:t xml:space="preserve">, nebo jako digitální dokument opatřen elektronickým podpisem. </w:t>
      </w:r>
    </w:p>
    <w:p w14:paraId="53F8DE57" w14:textId="39BC1C84" w:rsidR="00EA0494" w:rsidRPr="00C821CB" w:rsidRDefault="00EA0494" w:rsidP="00C821CB">
      <w:pPr>
        <w:pStyle w:val="Zkladntextodsazen31"/>
        <w:numPr>
          <w:ilvl w:val="1"/>
          <w:numId w:val="22"/>
        </w:numPr>
        <w:tabs>
          <w:tab w:val="left" w:pos="709"/>
        </w:tabs>
        <w:spacing w:before="120"/>
        <w:ind w:left="709" w:hanging="709"/>
        <w:rPr>
          <w:rFonts w:cs="Arial"/>
          <w:sz w:val="20"/>
          <w:szCs w:val="22"/>
        </w:rPr>
      </w:pPr>
      <w:r>
        <w:rPr>
          <w:rFonts w:cs="Arial"/>
          <w:sz w:val="20"/>
          <w:szCs w:val="22"/>
        </w:rPr>
        <w:t>Tato smlouva byla schválena usnesením Rady města Brumov-Bylnice č. …………….. ze dne ……………….</w:t>
      </w:r>
      <w:r w:rsidRPr="00C821CB">
        <w:rPr>
          <w:rFonts w:cs="Arial"/>
          <w:sz w:val="20"/>
          <w:szCs w:val="22"/>
        </w:rPr>
        <w:t xml:space="preserve"> </w:t>
      </w:r>
    </w:p>
    <w:p w14:paraId="0D769416" w14:textId="77777777" w:rsidR="00927CC9" w:rsidRPr="00927CC9" w:rsidRDefault="00927CC9" w:rsidP="00433B93">
      <w:pPr>
        <w:pStyle w:val="Zkladntextodsazen31"/>
        <w:numPr>
          <w:ilvl w:val="1"/>
          <w:numId w:val="22"/>
        </w:numPr>
        <w:tabs>
          <w:tab w:val="left" w:pos="709"/>
        </w:tabs>
        <w:spacing w:before="120"/>
        <w:ind w:left="709" w:hanging="709"/>
        <w:rPr>
          <w:rFonts w:cs="Arial"/>
          <w:sz w:val="20"/>
          <w:szCs w:val="22"/>
        </w:rPr>
      </w:pPr>
      <w:r w:rsidRPr="00927CC9">
        <w:rPr>
          <w:rFonts w:cs="Arial"/>
          <w:sz w:val="20"/>
          <w:szCs w:val="22"/>
        </w:rPr>
        <w:t>Příloha</w:t>
      </w:r>
      <w:r>
        <w:rPr>
          <w:rFonts w:cs="Arial"/>
          <w:sz w:val="20"/>
          <w:szCs w:val="22"/>
        </w:rPr>
        <w:t>:</w:t>
      </w:r>
    </w:p>
    <w:p w14:paraId="191BD9B9" w14:textId="77777777" w:rsidR="00927CC9" w:rsidRPr="00912ECC" w:rsidRDefault="00927CC9" w:rsidP="00927CC9">
      <w:pPr>
        <w:pStyle w:val="Zkladntextodsazen31"/>
        <w:numPr>
          <w:ilvl w:val="2"/>
          <w:numId w:val="22"/>
        </w:numPr>
        <w:tabs>
          <w:tab w:val="left" w:pos="567"/>
          <w:tab w:val="left" w:pos="1701"/>
        </w:tabs>
        <w:spacing w:line="276" w:lineRule="auto"/>
        <w:ind w:left="1701" w:hanging="992"/>
        <w:rPr>
          <w:rFonts w:cs="Arial"/>
          <w:sz w:val="16"/>
          <w:szCs w:val="22"/>
        </w:rPr>
      </w:pPr>
      <w:r>
        <w:rPr>
          <w:rFonts w:cs="Arial"/>
          <w:sz w:val="20"/>
          <w:szCs w:val="22"/>
        </w:rPr>
        <w:t>Položkový rozpočet stavby</w:t>
      </w:r>
      <w:r w:rsidRPr="00C65E06">
        <w:rPr>
          <w:rFonts w:cs="Arial"/>
          <w:sz w:val="20"/>
          <w:szCs w:val="22"/>
        </w:rPr>
        <w:t xml:space="preserve"> </w:t>
      </w:r>
    </w:p>
    <w:p w14:paraId="673E0842" w14:textId="1F8265B7" w:rsidR="00B533D5" w:rsidRPr="00C821CB" w:rsidRDefault="00912ECC" w:rsidP="00C821CB">
      <w:pPr>
        <w:pStyle w:val="Zkladntextodsazen31"/>
        <w:numPr>
          <w:ilvl w:val="2"/>
          <w:numId w:val="22"/>
        </w:numPr>
        <w:tabs>
          <w:tab w:val="left" w:pos="567"/>
          <w:tab w:val="left" w:pos="1701"/>
        </w:tabs>
        <w:spacing w:line="276" w:lineRule="auto"/>
        <w:ind w:left="1701" w:hanging="992"/>
        <w:rPr>
          <w:rFonts w:cs="Arial"/>
          <w:sz w:val="16"/>
          <w:szCs w:val="22"/>
        </w:rPr>
      </w:pPr>
      <w:r>
        <w:rPr>
          <w:rFonts w:cs="Arial"/>
          <w:sz w:val="20"/>
          <w:szCs w:val="22"/>
        </w:rPr>
        <w:t>Harmonogram prac</w:t>
      </w:r>
      <w:r w:rsidR="00C821CB">
        <w:rPr>
          <w:rFonts w:cs="Arial"/>
          <w:sz w:val="20"/>
          <w:szCs w:val="22"/>
        </w:rPr>
        <w:t>í</w:t>
      </w:r>
    </w:p>
    <w:p w14:paraId="51CFAA4F" w14:textId="77777777" w:rsidR="00927CC9" w:rsidRDefault="00927CC9" w:rsidP="00927CC9">
      <w:pPr>
        <w:tabs>
          <w:tab w:val="left" w:pos="7890"/>
        </w:tabs>
        <w:jc w:val="both"/>
        <w:rPr>
          <w:rFonts w:cs="Arial"/>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4747"/>
      </w:tblGrid>
      <w:tr w:rsidR="00927CC9" w:rsidRPr="00927CC9" w14:paraId="65EC8CD9" w14:textId="77777777" w:rsidTr="00627692">
        <w:tc>
          <w:tcPr>
            <w:tcW w:w="4747" w:type="dxa"/>
          </w:tcPr>
          <w:p w14:paraId="26C58CD7" w14:textId="77777777" w:rsidR="00927CC9" w:rsidRPr="00927CC9" w:rsidRDefault="00927CC9" w:rsidP="00743926">
            <w:pPr>
              <w:tabs>
                <w:tab w:val="left" w:pos="7890"/>
              </w:tabs>
              <w:jc w:val="both"/>
              <w:rPr>
                <w:rFonts w:cs="Arial"/>
                <w:sz w:val="20"/>
                <w:szCs w:val="20"/>
              </w:rPr>
            </w:pPr>
            <w:r w:rsidRPr="00927CC9">
              <w:rPr>
                <w:sz w:val="20"/>
                <w:szCs w:val="20"/>
              </w:rPr>
              <w:t>V</w:t>
            </w:r>
            <w:r w:rsidR="00743926">
              <w:rPr>
                <w:sz w:val="20"/>
                <w:szCs w:val="20"/>
              </w:rPr>
              <w:t> Brumově - Bylnici</w:t>
            </w:r>
            <w:r w:rsidRPr="00927CC9">
              <w:rPr>
                <w:sz w:val="20"/>
                <w:szCs w:val="20"/>
              </w:rPr>
              <w:t>,</w:t>
            </w:r>
            <w:r w:rsidRPr="00927CC9">
              <w:rPr>
                <w:rFonts w:cs="Arial"/>
                <w:sz w:val="20"/>
                <w:szCs w:val="20"/>
              </w:rPr>
              <w:t xml:space="preserve"> dne </w:t>
            </w:r>
            <w:r w:rsidR="00CA3D8B" w:rsidRPr="00927CC9">
              <w:rPr>
                <w:rFonts w:cs="Arial"/>
                <w:sz w:val="20"/>
                <w:szCs w:val="20"/>
                <w:highlight w:val="lightGray"/>
              </w:rPr>
              <w:fldChar w:fldCharType="begin">
                <w:ffData>
                  <w:name w:val="Text42"/>
                  <w:enabled/>
                  <w:calcOnExit w:val="0"/>
                  <w:textInput/>
                </w:ffData>
              </w:fldChar>
            </w:r>
            <w:r w:rsidRPr="00927CC9">
              <w:rPr>
                <w:rFonts w:cs="Arial"/>
                <w:sz w:val="20"/>
                <w:szCs w:val="20"/>
                <w:highlight w:val="lightGray"/>
              </w:rPr>
              <w:instrText xml:space="preserve"> FORMTEXT </w:instrText>
            </w:r>
            <w:r w:rsidR="00CA3D8B" w:rsidRPr="00927CC9">
              <w:rPr>
                <w:rFonts w:cs="Arial"/>
                <w:sz w:val="20"/>
                <w:szCs w:val="20"/>
                <w:highlight w:val="lightGray"/>
              </w:rPr>
            </w:r>
            <w:r w:rsidR="00CA3D8B" w:rsidRPr="00927CC9">
              <w:rPr>
                <w:rFonts w:cs="Arial"/>
                <w:sz w:val="20"/>
                <w:szCs w:val="20"/>
                <w:highlight w:val="lightGray"/>
              </w:rPr>
              <w:fldChar w:fldCharType="separate"/>
            </w:r>
            <w:r w:rsidRPr="00927CC9">
              <w:rPr>
                <w:rFonts w:cs="Arial"/>
                <w:sz w:val="20"/>
                <w:szCs w:val="20"/>
                <w:highlight w:val="lightGray"/>
              </w:rPr>
              <w:t> </w:t>
            </w:r>
            <w:r w:rsidRPr="00927CC9">
              <w:rPr>
                <w:rFonts w:cs="Arial"/>
                <w:sz w:val="20"/>
                <w:szCs w:val="20"/>
                <w:highlight w:val="lightGray"/>
              </w:rPr>
              <w:t> </w:t>
            </w:r>
            <w:r w:rsidRPr="00927CC9">
              <w:rPr>
                <w:rFonts w:cs="Arial"/>
                <w:sz w:val="20"/>
                <w:szCs w:val="20"/>
                <w:highlight w:val="lightGray"/>
              </w:rPr>
              <w:t> </w:t>
            </w:r>
            <w:r w:rsidRPr="00927CC9">
              <w:rPr>
                <w:rFonts w:cs="Arial"/>
                <w:sz w:val="20"/>
                <w:szCs w:val="20"/>
                <w:highlight w:val="lightGray"/>
              </w:rPr>
              <w:t> </w:t>
            </w:r>
            <w:r w:rsidRPr="00927CC9">
              <w:rPr>
                <w:rFonts w:cs="Arial"/>
                <w:sz w:val="20"/>
                <w:szCs w:val="20"/>
                <w:highlight w:val="lightGray"/>
              </w:rPr>
              <w:t> </w:t>
            </w:r>
            <w:r w:rsidR="00CA3D8B" w:rsidRPr="00927CC9">
              <w:rPr>
                <w:rFonts w:cs="Arial"/>
                <w:sz w:val="20"/>
                <w:szCs w:val="20"/>
                <w:highlight w:val="lightGray"/>
              </w:rPr>
              <w:fldChar w:fldCharType="end"/>
            </w:r>
          </w:p>
        </w:tc>
        <w:tc>
          <w:tcPr>
            <w:tcW w:w="4747" w:type="dxa"/>
          </w:tcPr>
          <w:p w14:paraId="03B8DC6A" w14:textId="77777777" w:rsidR="00927CC9" w:rsidRPr="00927CC9" w:rsidRDefault="00927CC9" w:rsidP="00627692">
            <w:pPr>
              <w:tabs>
                <w:tab w:val="left" w:pos="7890"/>
              </w:tabs>
              <w:jc w:val="both"/>
              <w:rPr>
                <w:rFonts w:cs="Arial"/>
                <w:sz w:val="20"/>
                <w:szCs w:val="20"/>
              </w:rPr>
            </w:pPr>
          </w:p>
        </w:tc>
      </w:tr>
      <w:tr w:rsidR="00927CC9" w:rsidRPr="00927CC9" w14:paraId="3FF940BC" w14:textId="77777777" w:rsidTr="00627692">
        <w:tc>
          <w:tcPr>
            <w:tcW w:w="4747" w:type="dxa"/>
          </w:tcPr>
          <w:p w14:paraId="3EE43F78" w14:textId="77777777" w:rsidR="00927CC9" w:rsidRPr="00927CC9" w:rsidRDefault="00927CC9" w:rsidP="00627692">
            <w:pPr>
              <w:tabs>
                <w:tab w:val="left" w:pos="7890"/>
              </w:tabs>
              <w:jc w:val="center"/>
              <w:rPr>
                <w:rFonts w:cs="Arial"/>
                <w:sz w:val="20"/>
                <w:szCs w:val="20"/>
              </w:rPr>
            </w:pPr>
          </w:p>
          <w:p w14:paraId="5563A1E1" w14:textId="77777777" w:rsidR="00927CC9" w:rsidRPr="00927CC9" w:rsidRDefault="00927CC9" w:rsidP="00627692">
            <w:pPr>
              <w:tabs>
                <w:tab w:val="left" w:pos="7890"/>
              </w:tabs>
              <w:jc w:val="center"/>
              <w:rPr>
                <w:rFonts w:cs="Arial"/>
                <w:sz w:val="20"/>
                <w:szCs w:val="20"/>
              </w:rPr>
            </w:pPr>
            <w:r w:rsidRPr="00927CC9">
              <w:rPr>
                <w:rFonts w:cs="Arial"/>
                <w:sz w:val="20"/>
                <w:szCs w:val="20"/>
              </w:rPr>
              <w:t>za objednatele:</w:t>
            </w:r>
          </w:p>
        </w:tc>
        <w:tc>
          <w:tcPr>
            <w:tcW w:w="4747" w:type="dxa"/>
          </w:tcPr>
          <w:p w14:paraId="6A4612EC" w14:textId="77777777" w:rsidR="00927CC9" w:rsidRPr="00927CC9" w:rsidRDefault="00927CC9" w:rsidP="00627692">
            <w:pPr>
              <w:tabs>
                <w:tab w:val="left" w:pos="7890"/>
              </w:tabs>
              <w:jc w:val="center"/>
              <w:rPr>
                <w:rFonts w:cs="Arial"/>
                <w:bCs/>
                <w:sz w:val="20"/>
                <w:szCs w:val="20"/>
              </w:rPr>
            </w:pPr>
          </w:p>
          <w:p w14:paraId="1D50CDF0" w14:textId="77777777" w:rsidR="00927CC9" w:rsidRPr="00927CC9" w:rsidRDefault="00927CC9" w:rsidP="00627692">
            <w:pPr>
              <w:tabs>
                <w:tab w:val="left" w:pos="7890"/>
              </w:tabs>
              <w:jc w:val="center"/>
              <w:rPr>
                <w:rFonts w:cs="Arial"/>
                <w:sz w:val="20"/>
                <w:szCs w:val="20"/>
              </w:rPr>
            </w:pPr>
            <w:r w:rsidRPr="00927CC9">
              <w:rPr>
                <w:rFonts w:cs="Arial"/>
                <w:bCs/>
                <w:sz w:val="20"/>
                <w:szCs w:val="20"/>
              </w:rPr>
              <w:t>za zhotovitele:</w:t>
            </w:r>
          </w:p>
        </w:tc>
      </w:tr>
      <w:tr w:rsidR="00927CC9" w:rsidRPr="00927CC9" w14:paraId="6519187F" w14:textId="77777777" w:rsidTr="00627692">
        <w:tc>
          <w:tcPr>
            <w:tcW w:w="4747" w:type="dxa"/>
          </w:tcPr>
          <w:p w14:paraId="58355040" w14:textId="77777777" w:rsidR="00927CC9" w:rsidRPr="00927CC9" w:rsidRDefault="00927CC9" w:rsidP="00627692">
            <w:pPr>
              <w:tabs>
                <w:tab w:val="left" w:pos="7890"/>
              </w:tabs>
              <w:jc w:val="both"/>
              <w:rPr>
                <w:rFonts w:cs="Arial"/>
                <w:sz w:val="20"/>
                <w:szCs w:val="20"/>
              </w:rPr>
            </w:pPr>
          </w:p>
          <w:p w14:paraId="10548CEE" w14:textId="77777777" w:rsidR="00927CC9" w:rsidRPr="00927CC9" w:rsidRDefault="00927CC9" w:rsidP="00627692">
            <w:pPr>
              <w:tabs>
                <w:tab w:val="left" w:pos="7890"/>
              </w:tabs>
              <w:jc w:val="both"/>
              <w:rPr>
                <w:rFonts w:cs="Arial"/>
                <w:sz w:val="20"/>
                <w:szCs w:val="20"/>
              </w:rPr>
            </w:pPr>
          </w:p>
          <w:p w14:paraId="16AF4C99" w14:textId="77777777" w:rsidR="00927CC9" w:rsidRPr="00927CC9" w:rsidRDefault="00927CC9" w:rsidP="00627692">
            <w:pPr>
              <w:tabs>
                <w:tab w:val="left" w:pos="7890"/>
              </w:tabs>
              <w:jc w:val="both"/>
              <w:rPr>
                <w:rFonts w:cs="Arial"/>
                <w:sz w:val="20"/>
                <w:szCs w:val="20"/>
              </w:rPr>
            </w:pPr>
          </w:p>
          <w:p w14:paraId="5E1A3DA8" w14:textId="77777777" w:rsidR="00927CC9" w:rsidRPr="00927CC9" w:rsidRDefault="00927CC9" w:rsidP="00627692">
            <w:pPr>
              <w:tabs>
                <w:tab w:val="left" w:pos="7890"/>
              </w:tabs>
              <w:jc w:val="both"/>
              <w:rPr>
                <w:rFonts w:cs="Arial"/>
                <w:sz w:val="20"/>
                <w:szCs w:val="20"/>
              </w:rPr>
            </w:pPr>
          </w:p>
          <w:p w14:paraId="2FBC3916" w14:textId="77777777" w:rsidR="00927CC9" w:rsidRPr="00927CC9" w:rsidRDefault="00927CC9" w:rsidP="00627692">
            <w:pPr>
              <w:tabs>
                <w:tab w:val="left" w:pos="7890"/>
              </w:tabs>
              <w:jc w:val="both"/>
              <w:rPr>
                <w:rFonts w:cs="Arial"/>
                <w:sz w:val="20"/>
                <w:szCs w:val="20"/>
              </w:rPr>
            </w:pPr>
          </w:p>
          <w:p w14:paraId="4E23A684" w14:textId="77777777" w:rsidR="00927CC9" w:rsidRPr="00927CC9" w:rsidRDefault="00927CC9" w:rsidP="00627692">
            <w:pPr>
              <w:tabs>
                <w:tab w:val="left" w:pos="7890"/>
              </w:tabs>
              <w:jc w:val="both"/>
              <w:rPr>
                <w:rFonts w:cs="Arial"/>
                <w:sz w:val="20"/>
                <w:szCs w:val="20"/>
              </w:rPr>
            </w:pPr>
          </w:p>
          <w:p w14:paraId="48B7EBE5" w14:textId="77777777" w:rsidR="00927CC9" w:rsidRPr="00927CC9" w:rsidRDefault="00927CC9" w:rsidP="00627692">
            <w:pPr>
              <w:tabs>
                <w:tab w:val="left" w:pos="7890"/>
              </w:tabs>
              <w:jc w:val="center"/>
              <w:rPr>
                <w:rFonts w:cs="Arial"/>
                <w:sz w:val="20"/>
                <w:szCs w:val="20"/>
              </w:rPr>
            </w:pPr>
            <w:r w:rsidRPr="00927CC9">
              <w:rPr>
                <w:rFonts w:cs="Arial"/>
                <w:sz w:val="20"/>
                <w:szCs w:val="20"/>
              </w:rPr>
              <w:t>_____________________________</w:t>
            </w:r>
          </w:p>
          <w:p w14:paraId="52E19724" w14:textId="339EC3AC" w:rsidR="00927CC9" w:rsidRPr="00927CC9" w:rsidRDefault="008A14C7" w:rsidP="003A7A32">
            <w:pPr>
              <w:tabs>
                <w:tab w:val="left" w:pos="7890"/>
              </w:tabs>
              <w:jc w:val="center"/>
              <w:rPr>
                <w:rFonts w:cs="Arial"/>
                <w:sz w:val="20"/>
                <w:szCs w:val="20"/>
              </w:rPr>
            </w:pPr>
            <w:r>
              <w:rPr>
                <w:rFonts w:cs="Arial"/>
                <w:sz w:val="20"/>
              </w:rPr>
              <w:t>JUDr. Jaroslav Vaněk</w:t>
            </w:r>
            <w:r w:rsidR="003A7A32">
              <w:rPr>
                <w:rFonts w:cs="Arial"/>
                <w:sz w:val="20"/>
              </w:rPr>
              <w:t xml:space="preserve">, </w:t>
            </w:r>
            <w:r w:rsidR="00743926" w:rsidRPr="00FF0CA3">
              <w:rPr>
                <w:rFonts w:cs="Arial"/>
                <w:sz w:val="20"/>
              </w:rPr>
              <w:t xml:space="preserve">starosta </w:t>
            </w:r>
          </w:p>
        </w:tc>
        <w:tc>
          <w:tcPr>
            <w:tcW w:w="4747" w:type="dxa"/>
          </w:tcPr>
          <w:p w14:paraId="33702FF2" w14:textId="77777777" w:rsidR="00927CC9" w:rsidRPr="00927CC9" w:rsidRDefault="00927CC9" w:rsidP="00627692">
            <w:pPr>
              <w:tabs>
                <w:tab w:val="left" w:pos="7890"/>
              </w:tabs>
              <w:jc w:val="center"/>
              <w:rPr>
                <w:rFonts w:cs="Arial"/>
                <w:sz w:val="20"/>
                <w:szCs w:val="20"/>
              </w:rPr>
            </w:pPr>
          </w:p>
          <w:p w14:paraId="71EC3805" w14:textId="77777777" w:rsidR="00927CC9" w:rsidRPr="00927CC9" w:rsidRDefault="00927CC9" w:rsidP="00627692">
            <w:pPr>
              <w:tabs>
                <w:tab w:val="left" w:pos="7890"/>
              </w:tabs>
              <w:jc w:val="center"/>
              <w:rPr>
                <w:rFonts w:cs="Arial"/>
                <w:sz w:val="20"/>
                <w:szCs w:val="20"/>
              </w:rPr>
            </w:pPr>
          </w:p>
          <w:p w14:paraId="0E2E013E" w14:textId="77777777" w:rsidR="00927CC9" w:rsidRPr="00927CC9" w:rsidRDefault="00927CC9" w:rsidP="00627692">
            <w:pPr>
              <w:tabs>
                <w:tab w:val="left" w:pos="7890"/>
              </w:tabs>
              <w:jc w:val="center"/>
              <w:rPr>
                <w:rFonts w:cs="Arial"/>
                <w:sz w:val="20"/>
                <w:szCs w:val="20"/>
              </w:rPr>
            </w:pPr>
          </w:p>
          <w:p w14:paraId="10E13AE9" w14:textId="77777777" w:rsidR="00927CC9" w:rsidRPr="00927CC9" w:rsidRDefault="00927CC9" w:rsidP="00C821CB">
            <w:pPr>
              <w:tabs>
                <w:tab w:val="left" w:pos="7890"/>
              </w:tabs>
              <w:rPr>
                <w:rFonts w:cs="Arial"/>
                <w:sz w:val="20"/>
                <w:szCs w:val="20"/>
              </w:rPr>
            </w:pPr>
          </w:p>
          <w:p w14:paraId="2B9DC7F3" w14:textId="77777777" w:rsidR="00927CC9" w:rsidRPr="00927CC9" w:rsidRDefault="00927CC9" w:rsidP="00627692">
            <w:pPr>
              <w:tabs>
                <w:tab w:val="left" w:pos="7890"/>
              </w:tabs>
              <w:jc w:val="center"/>
              <w:rPr>
                <w:rFonts w:cs="Arial"/>
                <w:sz w:val="20"/>
                <w:szCs w:val="20"/>
              </w:rPr>
            </w:pPr>
          </w:p>
          <w:p w14:paraId="5F0C7DCE" w14:textId="77777777" w:rsidR="00927CC9" w:rsidRPr="00927CC9" w:rsidRDefault="00927CC9" w:rsidP="00627692">
            <w:pPr>
              <w:tabs>
                <w:tab w:val="left" w:pos="7890"/>
              </w:tabs>
              <w:jc w:val="center"/>
              <w:rPr>
                <w:rFonts w:cs="Arial"/>
                <w:sz w:val="20"/>
                <w:szCs w:val="20"/>
              </w:rPr>
            </w:pPr>
          </w:p>
          <w:p w14:paraId="7D434171" w14:textId="77777777" w:rsidR="00927CC9" w:rsidRPr="00927CC9" w:rsidRDefault="00927CC9" w:rsidP="00627692">
            <w:pPr>
              <w:tabs>
                <w:tab w:val="left" w:pos="7890"/>
              </w:tabs>
              <w:jc w:val="center"/>
              <w:rPr>
                <w:rFonts w:cs="Arial"/>
                <w:sz w:val="20"/>
                <w:szCs w:val="20"/>
              </w:rPr>
            </w:pPr>
            <w:r w:rsidRPr="00927CC9">
              <w:rPr>
                <w:rFonts w:cs="Arial"/>
                <w:sz w:val="20"/>
                <w:szCs w:val="20"/>
              </w:rPr>
              <w:t>_____________________________</w:t>
            </w:r>
          </w:p>
          <w:p w14:paraId="183284B0" w14:textId="77777777" w:rsidR="00927CC9" w:rsidRPr="00927CC9" w:rsidRDefault="00CA3D8B" w:rsidP="00627692">
            <w:pPr>
              <w:tabs>
                <w:tab w:val="left" w:pos="7890"/>
              </w:tabs>
              <w:jc w:val="center"/>
              <w:rPr>
                <w:rFonts w:cs="Arial"/>
                <w:sz w:val="20"/>
                <w:szCs w:val="20"/>
              </w:rPr>
            </w:pPr>
            <w:r w:rsidRPr="00927CC9">
              <w:rPr>
                <w:rFonts w:cs="Arial"/>
                <w:sz w:val="20"/>
                <w:szCs w:val="20"/>
                <w:highlight w:val="lightGray"/>
              </w:rPr>
              <w:fldChar w:fldCharType="begin">
                <w:ffData>
                  <w:name w:val="Text42"/>
                  <w:enabled/>
                  <w:calcOnExit w:val="0"/>
                  <w:textInput/>
                </w:ffData>
              </w:fldChar>
            </w:r>
            <w:r w:rsidR="00927CC9" w:rsidRPr="00927CC9">
              <w:rPr>
                <w:rFonts w:cs="Arial"/>
                <w:sz w:val="20"/>
                <w:szCs w:val="20"/>
                <w:highlight w:val="lightGray"/>
              </w:rPr>
              <w:instrText xml:space="preserve"> FORMTEXT </w:instrText>
            </w:r>
            <w:r w:rsidRPr="00927CC9">
              <w:rPr>
                <w:rFonts w:cs="Arial"/>
                <w:sz w:val="20"/>
                <w:szCs w:val="20"/>
                <w:highlight w:val="lightGray"/>
              </w:rPr>
            </w:r>
            <w:r w:rsidRPr="00927CC9">
              <w:rPr>
                <w:rFonts w:cs="Arial"/>
                <w:sz w:val="20"/>
                <w:szCs w:val="20"/>
                <w:highlight w:val="lightGray"/>
              </w:rPr>
              <w:fldChar w:fldCharType="separate"/>
            </w:r>
            <w:r w:rsidR="00927CC9" w:rsidRPr="00927CC9">
              <w:rPr>
                <w:rFonts w:cs="Arial"/>
                <w:sz w:val="20"/>
                <w:szCs w:val="20"/>
                <w:highlight w:val="lightGray"/>
              </w:rPr>
              <w:t> </w:t>
            </w:r>
            <w:r w:rsidR="00927CC9" w:rsidRPr="00927CC9">
              <w:rPr>
                <w:rFonts w:cs="Arial"/>
                <w:sz w:val="20"/>
                <w:szCs w:val="20"/>
                <w:highlight w:val="lightGray"/>
              </w:rPr>
              <w:t> </w:t>
            </w:r>
            <w:r w:rsidR="00927CC9" w:rsidRPr="00927CC9">
              <w:rPr>
                <w:rFonts w:cs="Arial"/>
                <w:sz w:val="20"/>
                <w:szCs w:val="20"/>
                <w:highlight w:val="lightGray"/>
              </w:rPr>
              <w:t> </w:t>
            </w:r>
            <w:r w:rsidR="00927CC9" w:rsidRPr="00927CC9">
              <w:rPr>
                <w:rFonts w:cs="Arial"/>
                <w:sz w:val="20"/>
                <w:szCs w:val="20"/>
                <w:highlight w:val="lightGray"/>
              </w:rPr>
              <w:t> </w:t>
            </w:r>
            <w:r w:rsidR="00927CC9" w:rsidRPr="00927CC9">
              <w:rPr>
                <w:rFonts w:cs="Arial"/>
                <w:sz w:val="20"/>
                <w:szCs w:val="20"/>
                <w:highlight w:val="lightGray"/>
              </w:rPr>
              <w:t> </w:t>
            </w:r>
            <w:r w:rsidRPr="00927CC9">
              <w:rPr>
                <w:rFonts w:cs="Arial"/>
                <w:sz w:val="20"/>
                <w:szCs w:val="20"/>
                <w:highlight w:val="lightGray"/>
              </w:rPr>
              <w:fldChar w:fldCharType="end"/>
            </w:r>
          </w:p>
        </w:tc>
      </w:tr>
    </w:tbl>
    <w:p w14:paraId="0ECDA1B2" w14:textId="77777777" w:rsidR="00B533D5" w:rsidRPr="00D562C0" w:rsidRDefault="00B533D5">
      <w:pPr>
        <w:tabs>
          <w:tab w:val="left" w:pos="5387"/>
        </w:tabs>
        <w:jc w:val="both"/>
        <w:rPr>
          <w:rFonts w:cs="Arial"/>
          <w:bCs/>
          <w:szCs w:val="22"/>
        </w:rPr>
      </w:pPr>
    </w:p>
    <w:sectPr w:rsidR="00B533D5" w:rsidRPr="00D562C0" w:rsidSect="00022F6F">
      <w:footerReference w:type="default" r:id="rId8"/>
      <w:pgSz w:w="11906" w:h="16838"/>
      <w:pgMar w:top="1134" w:right="1134" w:bottom="1134" w:left="1418" w:header="0" w:footer="567" w:gutter="0"/>
      <w:cols w:space="708"/>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6C502" w14:textId="77777777" w:rsidR="00F74529" w:rsidRDefault="00F74529">
      <w:r>
        <w:separator/>
      </w:r>
    </w:p>
  </w:endnote>
  <w:endnote w:type="continuationSeparator" w:id="0">
    <w:p w14:paraId="5220A3BE" w14:textId="77777777" w:rsidR="00F74529" w:rsidRDefault="00F74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74FD" w14:textId="77777777" w:rsidR="00B533D5" w:rsidRPr="00A530D2" w:rsidRDefault="00BF287C">
    <w:pPr>
      <w:pStyle w:val="Zpat"/>
      <w:rPr>
        <w:rFonts w:cs="Arial"/>
        <w:szCs w:val="22"/>
        <w:lang w:eastAsia="cs-CZ"/>
      </w:rPr>
    </w:pPr>
    <w:r>
      <w:rPr>
        <w:rFonts w:cs="Arial"/>
        <w:noProof/>
        <w:szCs w:val="22"/>
        <w:lang w:eastAsia="cs-CZ"/>
      </w:rPr>
      <mc:AlternateContent>
        <mc:Choice Requires="wps">
          <w:drawing>
            <wp:anchor distT="0" distB="0" distL="0" distR="0" simplePos="0" relativeHeight="18" behindDoc="0" locked="0" layoutInCell="1" allowOverlap="1" wp14:anchorId="793AD7F1" wp14:editId="617B2C50">
              <wp:simplePos x="0" y="0"/>
              <wp:positionH relativeFrom="margin">
                <wp:align>center</wp:align>
              </wp:positionH>
              <wp:positionV relativeFrom="paragraph">
                <wp:posOffset>635</wp:posOffset>
              </wp:positionV>
              <wp:extent cx="238125" cy="131445"/>
              <wp:effectExtent l="0" t="0" r="0" b="0"/>
              <wp:wrapSquare wrapText="largest"/>
              <wp:docPr id="2" name="Rámec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131445"/>
                      </a:xfrm>
                      <a:prstGeom prst="rect">
                        <a:avLst/>
                      </a:prstGeom>
                      <a:solidFill>
                        <a:srgbClr val="FFFFFF">
                          <a:alpha val="0"/>
                        </a:srgbClr>
                      </a:solidFill>
                    </wps:spPr>
                    <wps:txbx>
                      <w:txbxContent>
                        <w:p w14:paraId="4D5FEB54" w14:textId="77777777" w:rsidR="00B533D5" w:rsidRPr="00927CC9" w:rsidRDefault="00CA3D8B">
                          <w:pPr>
                            <w:pStyle w:val="Zpat"/>
                            <w:rPr>
                              <w:rFonts w:cs="Arial"/>
                              <w:b/>
                              <w:sz w:val="18"/>
                              <w:szCs w:val="18"/>
                            </w:rPr>
                          </w:pPr>
                          <w:r w:rsidRPr="00927CC9">
                            <w:rPr>
                              <w:rStyle w:val="slostrnky"/>
                            </w:rPr>
                            <w:fldChar w:fldCharType="begin"/>
                          </w:r>
                          <w:r w:rsidR="00BB7D42" w:rsidRPr="00927CC9">
                            <w:rPr>
                              <w:rFonts w:cs="Arial"/>
                              <w:b/>
                              <w:sz w:val="18"/>
                              <w:szCs w:val="18"/>
                            </w:rPr>
                            <w:instrText>PAGE</w:instrText>
                          </w:r>
                          <w:r w:rsidRPr="00927CC9">
                            <w:rPr>
                              <w:rFonts w:cs="Arial"/>
                              <w:b/>
                              <w:sz w:val="18"/>
                              <w:szCs w:val="18"/>
                            </w:rPr>
                            <w:fldChar w:fldCharType="separate"/>
                          </w:r>
                          <w:r w:rsidR="009914BF">
                            <w:rPr>
                              <w:rFonts w:cs="Arial"/>
                              <w:b/>
                              <w:noProof/>
                              <w:sz w:val="18"/>
                              <w:szCs w:val="18"/>
                            </w:rPr>
                            <w:t>6</w:t>
                          </w:r>
                          <w:r w:rsidRPr="00927CC9">
                            <w:rPr>
                              <w:rFonts w:cs="Arial"/>
                              <w:b/>
                              <w:sz w:val="18"/>
                              <w:szCs w:val="18"/>
                            </w:rPr>
                            <w:fldChar w:fldCharType="end"/>
                          </w:r>
                        </w:p>
                      </w:txbxContent>
                    </wps:txbx>
                    <wps:bodyPr wrap="square" lIns="0" tIns="0" rIns="0" bIns="0" anchor="t">
                      <a:spAutoFit/>
                    </wps:bodyPr>
                  </wps:wsp>
                </a:graphicData>
              </a:graphic>
              <wp14:sizeRelH relativeFrom="margin">
                <wp14:pctWidth>0</wp14:pctWidth>
              </wp14:sizeRelH>
              <wp14:sizeRelV relativeFrom="page">
                <wp14:pctHeight>0</wp14:pctHeight>
              </wp14:sizeRelV>
            </wp:anchor>
          </w:drawing>
        </mc:Choice>
        <mc:Fallback>
          <w:pict>
            <v:shapetype w14:anchorId="793AD7F1" id="_x0000_t202" coordsize="21600,21600" o:spt="202" path="m,l,21600r21600,l21600,xe">
              <v:stroke joinstyle="miter"/>
              <v:path gradientshapeok="t" o:connecttype="rect"/>
            </v:shapetype>
            <v:shape id="Rámec1" o:spid="_x0000_s1026" type="#_x0000_t202" style="position:absolute;margin-left:0;margin-top:.05pt;width:18.75pt;height:10.35pt;z-index:1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" stroked="f">
              <v:fill opacity="0"/>
              <v:textbox style="mso-fit-shape-to-text:t" inset="0,0,0,0">
                <w:txbxContent>
                  <w:p w14:paraId="4D5FEB54" w14:textId="77777777" w:rsidR="00B533D5" w:rsidRPr="00927CC9" w:rsidRDefault="00CA3D8B">
                    <w:pPr>
                      <w:pStyle w:val="Zpat"/>
                      <w:rPr>
                        <w:rFonts w:cs="Arial"/>
                        <w:b/>
                        <w:sz w:val="18"/>
                        <w:szCs w:val="18"/>
                      </w:rPr>
                    </w:pPr>
                    <w:r w:rsidRPr="00927CC9">
                      <w:rPr>
                        <w:rStyle w:val="slostrnky"/>
                      </w:rPr>
                      <w:fldChar w:fldCharType="begin"/>
                    </w:r>
                    <w:r w:rsidR="00BB7D42" w:rsidRPr="00927CC9">
                      <w:rPr>
                        <w:rFonts w:cs="Arial"/>
                        <w:b/>
                        <w:sz w:val="18"/>
                        <w:szCs w:val="18"/>
                      </w:rPr>
                      <w:instrText>PAGE</w:instrText>
                    </w:r>
                    <w:r w:rsidRPr="00927CC9">
                      <w:rPr>
                        <w:rFonts w:cs="Arial"/>
                        <w:b/>
                        <w:sz w:val="18"/>
                        <w:szCs w:val="18"/>
                      </w:rPr>
                      <w:fldChar w:fldCharType="separate"/>
                    </w:r>
                    <w:r w:rsidR="009914BF">
                      <w:rPr>
                        <w:rFonts w:cs="Arial"/>
                        <w:b/>
                        <w:noProof/>
                        <w:sz w:val="18"/>
                        <w:szCs w:val="18"/>
                      </w:rPr>
                      <w:t>6</w:t>
                    </w:r>
                    <w:r w:rsidRPr="00927CC9">
                      <w:rPr>
                        <w:rFonts w:cs="Arial"/>
                        <w:b/>
                        <w:sz w:val="18"/>
                        <w:szCs w:val="18"/>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5D066" w14:textId="77777777" w:rsidR="00F74529" w:rsidRDefault="00F74529">
      <w:r>
        <w:separator/>
      </w:r>
    </w:p>
  </w:footnote>
  <w:footnote w:type="continuationSeparator" w:id="0">
    <w:p w14:paraId="1DAB77F9" w14:textId="77777777" w:rsidR="00F74529" w:rsidRDefault="00F745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54A9A"/>
    <w:multiLevelType w:val="hybridMultilevel"/>
    <w:tmpl w:val="463006A6"/>
    <w:lvl w:ilvl="0" w:tplc="962220D8">
      <w:start w:val="1"/>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 w15:restartNumberingAfterBreak="0">
    <w:nsid w:val="08FA1A6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F94052"/>
    <w:multiLevelType w:val="multilevel"/>
    <w:tmpl w:val="D0EC6BC2"/>
    <w:lvl w:ilvl="0">
      <w:start w:val="1"/>
      <w:numFmt w:val="decimal"/>
      <w:lvlText w:val="%1."/>
      <w:lvlJc w:val="left"/>
      <w:pPr>
        <w:ind w:left="360" w:hanging="360"/>
      </w:pPr>
      <w:rPr>
        <w:rFonts w:hint="default"/>
        <w:i w:val="0"/>
        <w:sz w:val="22"/>
      </w:rPr>
    </w:lvl>
    <w:lvl w:ilvl="1">
      <w:start w:val="1"/>
      <w:numFmt w:val="decimal"/>
      <w:isLgl/>
      <w:lvlText w:val="%1.%2."/>
      <w:lvlJc w:val="left"/>
      <w:pPr>
        <w:ind w:left="2327" w:hanging="720"/>
      </w:pPr>
      <w:rPr>
        <w:rFonts w:hint="default"/>
        <w:b w:val="0"/>
        <w:sz w:val="20"/>
      </w:rPr>
    </w:lvl>
    <w:lvl w:ilvl="2">
      <w:start w:val="1"/>
      <w:numFmt w:val="decimal"/>
      <w:isLgl/>
      <w:lvlText w:val="%1.%2.%3."/>
      <w:lvlJc w:val="left"/>
      <w:pPr>
        <w:ind w:left="3574" w:hanging="720"/>
      </w:pPr>
      <w:rPr>
        <w:rFonts w:hint="default"/>
        <w:sz w:val="20"/>
      </w:rPr>
    </w:lvl>
    <w:lvl w:ilvl="3">
      <w:start w:val="1"/>
      <w:numFmt w:val="decimal"/>
      <w:isLgl/>
      <w:lvlText w:val="%1.%2.%3.%4."/>
      <w:lvlJc w:val="left"/>
      <w:pPr>
        <w:ind w:left="5181" w:hanging="1080"/>
      </w:pPr>
      <w:rPr>
        <w:rFonts w:hint="default"/>
      </w:rPr>
    </w:lvl>
    <w:lvl w:ilvl="4">
      <w:start w:val="1"/>
      <w:numFmt w:val="decimal"/>
      <w:isLgl/>
      <w:lvlText w:val="%1.%2.%3.%4.%5."/>
      <w:lvlJc w:val="left"/>
      <w:pPr>
        <w:ind w:left="6428" w:hanging="1080"/>
      </w:pPr>
      <w:rPr>
        <w:rFonts w:hint="default"/>
      </w:rPr>
    </w:lvl>
    <w:lvl w:ilvl="5">
      <w:start w:val="1"/>
      <w:numFmt w:val="decimal"/>
      <w:isLgl/>
      <w:lvlText w:val="%1.%2.%3.%4.%5.%6."/>
      <w:lvlJc w:val="left"/>
      <w:pPr>
        <w:ind w:left="8035" w:hanging="1440"/>
      </w:pPr>
      <w:rPr>
        <w:rFonts w:hint="default"/>
      </w:rPr>
    </w:lvl>
    <w:lvl w:ilvl="6">
      <w:start w:val="1"/>
      <w:numFmt w:val="decimal"/>
      <w:isLgl/>
      <w:lvlText w:val="%1.%2.%3.%4.%5.%6.%7."/>
      <w:lvlJc w:val="left"/>
      <w:pPr>
        <w:ind w:left="9282" w:hanging="1440"/>
      </w:pPr>
      <w:rPr>
        <w:rFonts w:hint="default"/>
      </w:rPr>
    </w:lvl>
    <w:lvl w:ilvl="7">
      <w:start w:val="1"/>
      <w:numFmt w:val="decimal"/>
      <w:isLgl/>
      <w:lvlText w:val="%1.%2.%3.%4.%5.%6.%7.%8."/>
      <w:lvlJc w:val="left"/>
      <w:pPr>
        <w:ind w:left="10889" w:hanging="1800"/>
      </w:pPr>
      <w:rPr>
        <w:rFonts w:hint="default"/>
      </w:rPr>
    </w:lvl>
    <w:lvl w:ilvl="8">
      <w:start w:val="1"/>
      <w:numFmt w:val="decimal"/>
      <w:isLgl/>
      <w:lvlText w:val="%1.%2.%3.%4.%5.%6.%7.%8.%9."/>
      <w:lvlJc w:val="left"/>
      <w:pPr>
        <w:ind w:left="12136" w:hanging="1800"/>
      </w:pPr>
      <w:rPr>
        <w:rFonts w:hint="default"/>
      </w:rPr>
    </w:lvl>
  </w:abstractNum>
  <w:abstractNum w:abstractNumId="3" w15:restartNumberingAfterBreak="0">
    <w:nsid w:val="0C9D031C"/>
    <w:multiLevelType w:val="multilevel"/>
    <w:tmpl w:val="EE56DC78"/>
    <w:lvl w:ilvl="0">
      <w:start w:val="1"/>
      <w:numFmt w:val="decimal"/>
      <w:lvlText w:val="%1."/>
      <w:lvlJc w:val="left"/>
      <w:pPr>
        <w:tabs>
          <w:tab w:val="num" w:pos="1967"/>
        </w:tabs>
        <w:ind w:left="1967" w:hanging="360"/>
      </w:pPr>
    </w:lvl>
    <w:lvl w:ilvl="1">
      <w:start w:val="1"/>
      <w:numFmt w:val="decimal"/>
      <w:lvlText w:val="%2."/>
      <w:lvlJc w:val="left"/>
      <w:pPr>
        <w:tabs>
          <w:tab w:val="num" w:pos="1979"/>
        </w:tabs>
        <w:ind w:left="1979" w:hanging="360"/>
      </w:pPr>
    </w:lvl>
    <w:lvl w:ilvl="2">
      <w:start w:val="1"/>
      <w:numFmt w:val="decimal"/>
      <w:lvlText w:val="%3."/>
      <w:lvlJc w:val="left"/>
      <w:pPr>
        <w:tabs>
          <w:tab w:val="num" w:pos="2699"/>
        </w:tabs>
        <w:ind w:left="2699" w:hanging="360"/>
      </w:pPr>
    </w:lvl>
    <w:lvl w:ilvl="3">
      <w:start w:val="1"/>
      <w:numFmt w:val="decimal"/>
      <w:lvlText w:val="%4."/>
      <w:lvlJc w:val="left"/>
      <w:pPr>
        <w:tabs>
          <w:tab w:val="num" w:pos="3419"/>
        </w:tabs>
        <w:ind w:left="3419" w:hanging="360"/>
      </w:pPr>
    </w:lvl>
    <w:lvl w:ilvl="4">
      <w:start w:val="1"/>
      <w:numFmt w:val="decimal"/>
      <w:lvlText w:val="%5."/>
      <w:lvlJc w:val="left"/>
      <w:pPr>
        <w:tabs>
          <w:tab w:val="num" w:pos="4139"/>
        </w:tabs>
        <w:ind w:left="4139" w:hanging="360"/>
      </w:pPr>
    </w:lvl>
    <w:lvl w:ilvl="5">
      <w:start w:val="1"/>
      <w:numFmt w:val="decimal"/>
      <w:lvlText w:val="%6."/>
      <w:lvlJc w:val="left"/>
      <w:pPr>
        <w:tabs>
          <w:tab w:val="num" w:pos="4859"/>
        </w:tabs>
        <w:ind w:left="4859" w:hanging="360"/>
      </w:pPr>
    </w:lvl>
    <w:lvl w:ilvl="6">
      <w:start w:val="1"/>
      <w:numFmt w:val="decimal"/>
      <w:lvlText w:val="%7."/>
      <w:lvlJc w:val="left"/>
      <w:pPr>
        <w:tabs>
          <w:tab w:val="num" w:pos="5579"/>
        </w:tabs>
        <w:ind w:left="5579" w:hanging="360"/>
      </w:pPr>
    </w:lvl>
    <w:lvl w:ilvl="7">
      <w:start w:val="1"/>
      <w:numFmt w:val="decimal"/>
      <w:lvlText w:val="%8."/>
      <w:lvlJc w:val="left"/>
      <w:pPr>
        <w:tabs>
          <w:tab w:val="num" w:pos="6299"/>
        </w:tabs>
        <w:ind w:left="6299" w:hanging="360"/>
      </w:pPr>
    </w:lvl>
    <w:lvl w:ilvl="8">
      <w:start w:val="1"/>
      <w:numFmt w:val="decimal"/>
      <w:lvlText w:val="%9."/>
      <w:lvlJc w:val="left"/>
      <w:pPr>
        <w:tabs>
          <w:tab w:val="num" w:pos="7019"/>
        </w:tabs>
        <w:ind w:left="7019" w:hanging="360"/>
      </w:pPr>
    </w:lvl>
  </w:abstractNum>
  <w:abstractNum w:abstractNumId="4" w15:restartNumberingAfterBreak="0">
    <w:nsid w:val="14E12832"/>
    <w:multiLevelType w:val="multilevel"/>
    <w:tmpl w:val="A2A4E028"/>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15:restartNumberingAfterBreak="0">
    <w:nsid w:val="263C0D78"/>
    <w:multiLevelType w:val="multilevel"/>
    <w:tmpl w:val="E07EF306"/>
    <w:lvl w:ilvl="0">
      <w:start w:val="1"/>
      <w:numFmt w:val="decimal"/>
      <w:lvlText w:val="%1."/>
      <w:lvlJc w:val="left"/>
      <w:pPr>
        <w:tabs>
          <w:tab w:val="num" w:pos="1967"/>
        </w:tabs>
        <w:ind w:left="1967" w:hanging="360"/>
      </w:pPr>
    </w:lvl>
    <w:lvl w:ilvl="1">
      <w:start w:val="1"/>
      <w:numFmt w:val="decimal"/>
      <w:lvlText w:val="%2."/>
      <w:lvlJc w:val="left"/>
      <w:pPr>
        <w:tabs>
          <w:tab w:val="num" w:pos="1979"/>
        </w:tabs>
        <w:ind w:left="1979" w:hanging="360"/>
      </w:pPr>
    </w:lvl>
    <w:lvl w:ilvl="2">
      <w:start w:val="1"/>
      <w:numFmt w:val="decimal"/>
      <w:lvlText w:val="%3."/>
      <w:lvlJc w:val="left"/>
      <w:pPr>
        <w:tabs>
          <w:tab w:val="num" w:pos="2699"/>
        </w:tabs>
        <w:ind w:left="2699" w:hanging="360"/>
      </w:pPr>
    </w:lvl>
    <w:lvl w:ilvl="3">
      <w:start w:val="1"/>
      <w:numFmt w:val="decimal"/>
      <w:lvlText w:val="%4."/>
      <w:lvlJc w:val="left"/>
      <w:pPr>
        <w:tabs>
          <w:tab w:val="num" w:pos="3419"/>
        </w:tabs>
        <w:ind w:left="3419" w:hanging="360"/>
      </w:pPr>
    </w:lvl>
    <w:lvl w:ilvl="4">
      <w:start w:val="1"/>
      <w:numFmt w:val="decimal"/>
      <w:lvlText w:val="%5."/>
      <w:lvlJc w:val="left"/>
      <w:pPr>
        <w:tabs>
          <w:tab w:val="num" w:pos="4139"/>
        </w:tabs>
        <w:ind w:left="4139" w:hanging="360"/>
      </w:pPr>
    </w:lvl>
    <w:lvl w:ilvl="5">
      <w:start w:val="1"/>
      <w:numFmt w:val="decimal"/>
      <w:lvlText w:val="%6."/>
      <w:lvlJc w:val="left"/>
      <w:pPr>
        <w:tabs>
          <w:tab w:val="num" w:pos="4859"/>
        </w:tabs>
        <w:ind w:left="4859" w:hanging="360"/>
      </w:pPr>
    </w:lvl>
    <w:lvl w:ilvl="6">
      <w:start w:val="1"/>
      <w:numFmt w:val="decimal"/>
      <w:lvlText w:val="%7."/>
      <w:lvlJc w:val="left"/>
      <w:pPr>
        <w:tabs>
          <w:tab w:val="num" w:pos="5579"/>
        </w:tabs>
        <w:ind w:left="5579" w:hanging="360"/>
      </w:pPr>
    </w:lvl>
    <w:lvl w:ilvl="7">
      <w:start w:val="1"/>
      <w:numFmt w:val="decimal"/>
      <w:lvlText w:val="%8."/>
      <w:lvlJc w:val="left"/>
      <w:pPr>
        <w:tabs>
          <w:tab w:val="num" w:pos="6299"/>
        </w:tabs>
        <w:ind w:left="6299" w:hanging="360"/>
      </w:pPr>
    </w:lvl>
    <w:lvl w:ilvl="8">
      <w:start w:val="1"/>
      <w:numFmt w:val="decimal"/>
      <w:lvlText w:val="%9."/>
      <w:lvlJc w:val="left"/>
      <w:pPr>
        <w:tabs>
          <w:tab w:val="num" w:pos="7019"/>
        </w:tabs>
        <w:ind w:left="7019" w:hanging="360"/>
      </w:pPr>
    </w:lvl>
  </w:abstractNum>
  <w:abstractNum w:abstractNumId="6" w15:restartNumberingAfterBreak="0">
    <w:nsid w:val="27384880"/>
    <w:multiLevelType w:val="multilevel"/>
    <w:tmpl w:val="3F2AA16A"/>
    <w:lvl w:ilvl="0">
      <w:start w:val="1"/>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D250D3C"/>
    <w:multiLevelType w:val="multilevel"/>
    <w:tmpl w:val="C66C8F2E"/>
    <w:lvl w:ilvl="0">
      <w:start w:val="1"/>
      <w:numFmt w:val="lowerLetter"/>
      <w:lvlText w:val="%1)"/>
      <w:lvlJc w:val="left"/>
      <w:pPr>
        <w:tabs>
          <w:tab w:val="num" w:pos="1967"/>
        </w:tabs>
        <w:ind w:left="1967" w:hanging="360"/>
      </w:pPr>
    </w:lvl>
    <w:lvl w:ilvl="1">
      <w:start w:val="1"/>
      <w:numFmt w:val="decimal"/>
      <w:lvlText w:val="%2."/>
      <w:lvlJc w:val="left"/>
      <w:pPr>
        <w:tabs>
          <w:tab w:val="num" w:pos="1979"/>
        </w:tabs>
        <w:ind w:left="1979" w:hanging="360"/>
      </w:pPr>
    </w:lvl>
    <w:lvl w:ilvl="2">
      <w:start w:val="1"/>
      <w:numFmt w:val="decimal"/>
      <w:lvlText w:val="%3."/>
      <w:lvlJc w:val="left"/>
      <w:pPr>
        <w:tabs>
          <w:tab w:val="num" w:pos="2699"/>
        </w:tabs>
        <w:ind w:left="2699" w:hanging="360"/>
      </w:pPr>
    </w:lvl>
    <w:lvl w:ilvl="3">
      <w:start w:val="1"/>
      <w:numFmt w:val="decimal"/>
      <w:lvlText w:val="%4."/>
      <w:lvlJc w:val="left"/>
      <w:pPr>
        <w:tabs>
          <w:tab w:val="num" w:pos="3419"/>
        </w:tabs>
        <w:ind w:left="3419" w:hanging="360"/>
      </w:pPr>
    </w:lvl>
    <w:lvl w:ilvl="4">
      <w:start w:val="1"/>
      <w:numFmt w:val="decimal"/>
      <w:lvlText w:val="%5."/>
      <w:lvlJc w:val="left"/>
      <w:pPr>
        <w:tabs>
          <w:tab w:val="num" w:pos="4139"/>
        </w:tabs>
        <w:ind w:left="4139" w:hanging="360"/>
      </w:pPr>
    </w:lvl>
    <w:lvl w:ilvl="5">
      <w:start w:val="1"/>
      <w:numFmt w:val="decimal"/>
      <w:lvlText w:val="%6."/>
      <w:lvlJc w:val="left"/>
      <w:pPr>
        <w:tabs>
          <w:tab w:val="num" w:pos="4859"/>
        </w:tabs>
        <w:ind w:left="4859" w:hanging="360"/>
      </w:pPr>
    </w:lvl>
    <w:lvl w:ilvl="6">
      <w:start w:val="1"/>
      <w:numFmt w:val="decimal"/>
      <w:lvlText w:val="%7."/>
      <w:lvlJc w:val="left"/>
      <w:pPr>
        <w:tabs>
          <w:tab w:val="num" w:pos="5579"/>
        </w:tabs>
        <w:ind w:left="5579" w:hanging="360"/>
      </w:pPr>
    </w:lvl>
    <w:lvl w:ilvl="7">
      <w:start w:val="1"/>
      <w:numFmt w:val="decimal"/>
      <w:lvlText w:val="%8."/>
      <w:lvlJc w:val="left"/>
      <w:pPr>
        <w:tabs>
          <w:tab w:val="num" w:pos="6299"/>
        </w:tabs>
        <w:ind w:left="6299" w:hanging="360"/>
      </w:pPr>
    </w:lvl>
    <w:lvl w:ilvl="8">
      <w:start w:val="1"/>
      <w:numFmt w:val="decimal"/>
      <w:lvlText w:val="%9."/>
      <w:lvlJc w:val="left"/>
      <w:pPr>
        <w:tabs>
          <w:tab w:val="num" w:pos="7019"/>
        </w:tabs>
        <w:ind w:left="7019" w:hanging="360"/>
      </w:pPr>
    </w:lvl>
  </w:abstractNum>
  <w:abstractNum w:abstractNumId="8" w15:restartNumberingAfterBreak="0">
    <w:nsid w:val="30F44AC9"/>
    <w:multiLevelType w:val="multilevel"/>
    <w:tmpl w:val="28A6E01E"/>
    <w:lvl w:ilvl="0">
      <w:start w:val="1"/>
      <w:numFmt w:val="decimal"/>
      <w:lvlText w:val="%1."/>
      <w:lvlJc w:val="left"/>
      <w:pPr>
        <w:ind w:left="720" w:hanging="360"/>
      </w:pPr>
      <w:rPr>
        <w:rFonts w:hint="default"/>
        <w:i w:val="0"/>
        <w:sz w:val="22"/>
      </w:rPr>
    </w:lvl>
    <w:lvl w:ilvl="1">
      <w:start w:val="1"/>
      <w:numFmt w:val="decimal"/>
      <w:isLgl/>
      <w:lvlText w:val="%1.%2."/>
      <w:lvlJc w:val="left"/>
      <w:pPr>
        <w:ind w:left="1080" w:hanging="720"/>
      </w:pPr>
      <w:rPr>
        <w:rFonts w:hint="default"/>
        <w:b w:val="0"/>
        <w:i w:val="0"/>
        <w:sz w:val="20"/>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22875BC"/>
    <w:multiLevelType w:val="multilevel"/>
    <w:tmpl w:val="1AFA4AE6"/>
    <w:lvl w:ilvl="0">
      <w:start w:val="1"/>
      <w:numFmt w:val="decimal"/>
      <w:lvlText w:val="%1."/>
      <w:lvlJc w:val="left"/>
      <w:pPr>
        <w:tabs>
          <w:tab w:val="num" w:pos="1967"/>
        </w:tabs>
        <w:ind w:left="1967" w:hanging="360"/>
      </w:pPr>
    </w:lvl>
    <w:lvl w:ilvl="1">
      <w:start w:val="1"/>
      <w:numFmt w:val="decimal"/>
      <w:lvlText w:val="%2."/>
      <w:lvlJc w:val="left"/>
      <w:pPr>
        <w:tabs>
          <w:tab w:val="num" w:pos="1979"/>
        </w:tabs>
        <w:ind w:left="1979" w:hanging="360"/>
      </w:pPr>
    </w:lvl>
    <w:lvl w:ilvl="2">
      <w:start w:val="1"/>
      <w:numFmt w:val="decimal"/>
      <w:lvlText w:val="%3."/>
      <w:lvlJc w:val="left"/>
      <w:pPr>
        <w:tabs>
          <w:tab w:val="num" w:pos="2699"/>
        </w:tabs>
        <w:ind w:left="2699" w:hanging="360"/>
      </w:pPr>
    </w:lvl>
    <w:lvl w:ilvl="3">
      <w:start w:val="1"/>
      <w:numFmt w:val="decimal"/>
      <w:lvlText w:val="%4."/>
      <w:lvlJc w:val="left"/>
      <w:pPr>
        <w:tabs>
          <w:tab w:val="num" w:pos="3419"/>
        </w:tabs>
        <w:ind w:left="3419" w:hanging="360"/>
      </w:pPr>
    </w:lvl>
    <w:lvl w:ilvl="4">
      <w:start w:val="1"/>
      <w:numFmt w:val="decimal"/>
      <w:lvlText w:val="%5."/>
      <w:lvlJc w:val="left"/>
      <w:pPr>
        <w:tabs>
          <w:tab w:val="num" w:pos="4139"/>
        </w:tabs>
        <w:ind w:left="4139" w:hanging="360"/>
      </w:pPr>
    </w:lvl>
    <w:lvl w:ilvl="5">
      <w:start w:val="1"/>
      <w:numFmt w:val="decimal"/>
      <w:lvlText w:val="%6."/>
      <w:lvlJc w:val="left"/>
      <w:pPr>
        <w:tabs>
          <w:tab w:val="num" w:pos="4859"/>
        </w:tabs>
        <w:ind w:left="4859" w:hanging="360"/>
      </w:pPr>
    </w:lvl>
    <w:lvl w:ilvl="6">
      <w:start w:val="1"/>
      <w:numFmt w:val="decimal"/>
      <w:lvlText w:val="%7."/>
      <w:lvlJc w:val="left"/>
      <w:pPr>
        <w:tabs>
          <w:tab w:val="num" w:pos="5579"/>
        </w:tabs>
        <w:ind w:left="5579" w:hanging="360"/>
      </w:pPr>
    </w:lvl>
    <w:lvl w:ilvl="7">
      <w:start w:val="1"/>
      <w:numFmt w:val="decimal"/>
      <w:lvlText w:val="%8."/>
      <w:lvlJc w:val="left"/>
      <w:pPr>
        <w:tabs>
          <w:tab w:val="num" w:pos="6299"/>
        </w:tabs>
        <w:ind w:left="6299" w:hanging="360"/>
      </w:pPr>
    </w:lvl>
    <w:lvl w:ilvl="8">
      <w:start w:val="1"/>
      <w:numFmt w:val="decimal"/>
      <w:lvlText w:val="%9."/>
      <w:lvlJc w:val="left"/>
      <w:pPr>
        <w:tabs>
          <w:tab w:val="num" w:pos="7019"/>
        </w:tabs>
        <w:ind w:left="7019" w:hanging="360"/>
      </w:pPr>
    </w:lvl>
  </w:abstractNum>
  <w:abstractNum w:abstractNumId="10" w15:restartNumberingAfterBreak="0">
    <w:nsid w:val="3AEC302D"/>
    <w:multiLevelType w:val="multilevel"/>
    <w:tmpl w:val="C7B88C64"/>
    <w:lvl w:ilvl="0">
      <w:start w:val="1"/>
      <w:numFmt w:val="decimal"/>
      <w:lvlText w:val="%1."/>
      <w:lvlJc w:val="left"/>
      <w:pPr>
        <w:tabs>
          <w:tab w:val="num" w:pos="1967"/>
        </w:tabs>
        <w:ind w:left="1967" w:hanging="360"/>
      </w:pPr>
    </w:lvl>
    <w:lvl w:ilvl="1">
      <w:start w:val="1"/>
      <w:numFmt w:val="decimal"/>
      <w:lvlText w:val="%2."/>
      <w:lvlJc w:val="left"/>
      <w:pPr>
        <w:tabs>
          <w:tab w:val="num" w:pos="1979"/>
        </w:tabs>
        <w:ind w:left="1979" w:hanging="360"/>
      </w:pPr>
    </w:lvl>
    <w:lvl w:ilvl="2">
      <w:start w:val="1"/>
      <w:numFmt w:val="decimal"/>
      <w:lvlText w:val="%3."/>
      <w:lvlJc w:val="left"/>
      <w:pPr>
        <w:tabs>
          <w:tab w:val="num" w:pos="2699"/>
        </w:tabs>
        <w:ind w:left="2699" w:hanging="360"/>
      </w:pPr>
    </w:lvl>
    <w:lvl w:ilvl="3">
      <w:start w:val="1"/>
      <w:numFmt w:val="decimal"/>
      <w:lvlText w:val="%4."/>
      <w:lvlJc w:val="left"/>
      <w:pPr>
        <w:tabs>
          <w:tab w:val="num" w:pos="3419"/>
        </w:tabs>
        <w:ind w:left="3419" w:hanging="360"/>
      </w:pPr>
    </w:lvl>
    <w:lvl w:ilvl="4">
      <w:start w:val="1"/>
      <w:numFmt w:val="decimal"/>
      <w:lvlText w:val="%5."/>
      <w:lvlJc w:val="left"/>
      <w:pPr>
        <w:tabs>
          <w:tab w:val="num" w:pos="4139"/>
        </w:tabs>
        <w:ind w:left="4139" w:hanging="360"/>
      </w:pPr>
    </w:lvl>
    <w:lvl w:ilvl="5">
      <w:start w:val="1"/>
      <w:numFmt w:val="decimal"/>
      <w:lvlText w:val="%6."/>
      <w:lvlJc w:val="left"/>
      <w:pPr>
        <w:tabs>
          <w:tab w:val="num" w:pos="4859"/>
        </w:tabs>
        <w:ind w:left="4859" w:hanging="360"/>
      </w:pPr>
    </w:lvl>
    <w:lvl w:ilvl="6">
      <w:start w:val="1"/>
      <w:numFmt w:val="decimal"/>
      <w:lvlText w:val="%7."/>
      <w:lvlJc w:val="left"/>
      <w:pPr>
        <w:tabs>
          <w:tab w:val="num" w:pos="5579"/>
        </w:tabs>
        <w:ind w:left="5579" w:hanging="360"/>
      </w:pPr>
    </w:lvl>
    <w:lvl w:ilvl="7">
      <w:start w:val="1"/>
      <w:numFmt w:val="decimal"/>
      <w:lvlText w:val="%8."/>
      <w:lvlJc w:val="left"/>
      <w:pPr>
        <w:tabs>
          <w:tab w:val="num" w:pos="6299"/>
        </w:tabs>
        <w:ind w:left="6299" w:hanging="360"/>
      </w:pPr>
    </w:lvl>
    <w:lvl w:ilvl="8">
      <w:start w:val="1"/>
      <w:numFmt w:val="decimal"/>
      <w:lvlText w:val="%9."/>
      <w:lvlJc w:val="left"/>
      <w:pPr>
        <w:tabs>
          <w:tab w:val="num" w:pos="7019"/>
        </w:tabs>
        <w:ind w:left="7019" w:hanging="360"/>
      </w:pPr>
    </w:lvl>
  </w:abstractNum>
  <w:abstractNum w:abstractNumId="11" w15:restartNumberingAfterBreak="0">
    <w:nsid w:val="404B2ED4"/>
    <w:multiLevelType w:val="multilevel"/>
    <w:tmpl w:val="64383FC6"/>
    <w:lvl w:ilvl="0">
      <w:start w:val="1"/>
      <w:numFmt w:val="decimal"/>
      <w:lvlText w:val="%1."/>
      <w:lvlJc w:val="left"/>
      <w:pPr>
        <w:tabs>
          <w:tab w:val="num" w:pos="1967"/>
        </w:tabs>
        <w:ind w:left="1967" w:hanging="360"/>
      </w:pPr>
    </w:lvl>
    <w:lvl w:ilvl="1">
      <w:start w:val="1"/>
      <w:numFmt w:val="decimal"/>
      <w:lvlText w:val="%2."/>
      <w:lvlJc w:val="left"/>
      <w:pPr>
        <w:tabs>
          <w:tab w:val="num" w:pos="1979"/>
        </w:tabs>
        <w:ind w:left="1979" w:hanging="360"/>
      </w:pPr>
    </w:lvl>
    <w:lvl w:ilvl="2">
      <w:start w:val="1"/>
      <w:numFmt w:val="decimal"/>
      <w:lvlText w:val="%3."/>
      <w:lvlJc w:val="left"/>
      <w:pPr>
        <w:tabs>
          <w:tab w:val="num" w:pos="2699"/>
        </w:tabs>
        <w:ind w:left="2699" w:hanging="360"/>
      </w:pPr>
    </w:lvl>
    <w:lvl w:ilvl="3">
      <w:start w:val="1"/>
      <w:numFmt w:val="decimal"/>
      <w:lvlText w:val="%4."/>
      <w:lvlJc w:val="left"/>
      <w:pPr>
        <w:tabs>
          <w:tab w:val="num" w:pos="3419"/>
        </w:tabs>
        <w:ind w:left="3419" w:hanging="360"/>
      </w:pPr>
    </w:lvl>
    <w:lvl w:ilvl="4">
      <w:start w:val="1"/>
      <w:numFmt w:val="decimal"/>
      <w:lvlText w:val="%5."/>
      <w:lvlJc w:val="left"/>
      <w:pPr>
        <w:tabs>
          <w:tab w:val="num" w:pos="4139"/>
        </w:tabs>
        <w:ind w:left="4139" w:hanging="360"/>
      </w:pPr>
    </w:lvl>
    <w:lvl w:ilvl="5">
      <w:start w:val="1"/>
      <w:numFmt w:val="decimal"/>
      <w:lvlText w:val="%6."/>
      <w:lvlJc w:val="left"/>
      <w:pPr>
        <w:tabs>
          <w:tab w:val="num" w:pos="4859"/>
        </w:tabs>
        <w:ind w:left="4859" w:hanging="360"/>
      </w:pPr>
    </w:lvl>
    <w:lvl w:ilvl="6">
      <w:start w:val="1"/>
      <w:numFmt w:val="decimal"/>
      <w:lvlText w:val="%7."/>
      <w:lvlJc w:val="left"/>
      <w:pPr>
        <w:tabs>
          <w:tab w:val="num" w:pos="5579"/>
        </w:tabs>
        <w:ind w:left="5579" w:hanging="360"/>
      </w:pPr>
    </w:lvl>
    <w:lvl w:ilvl="7">
      <w:start w:val="1"/>
      <w:numFmt w:val="decimal"/>
      <w:lvlText w:val="%8."/>
      <w:lvlJc w:val="left"/>
      <w:pPr>
        <w:tabs>
          <w:tab w:val="num" w:pos="6299"/>
        </w:tabs>
        <w:ind w:left="6299" w:hanging="360"/>
      </w:pPr>
    </w:lvl>
    <w:lvl w:ilvl="8">
      <w:start w:val="1"/>
      <w:numFmt w:val="decimal"/>
      <w:lvlText w:val="%9."/>
      <w:lvlJc w:val="left"/>
      <w:pPr>
        <w:tabs>
          <w:tab w:val="num" w:pos="7019"/>
        </w:tabs>
        <w:ind w:left="7019" w:hanging="360"/>
      </w:pPr>
    </w:lvl>
  </w:abstractNum>
  <w:abstractNum w:abstractNumId="12" w15:restartNumberingAfterBreak="0">
    <w:nsid w:val="40D8632C"/>
    <w:multiLevelType w:val="multilevel"/>
    <w:tmpl w:val="B1BCF9A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lowerRoman"/>
      <w:pStyle w:val="Nadpis3"/>
      <w:lvlText w:val="%3."/>
      <w:lvlJc w:val="right"/>
      <w:pPr>
        <w:ind w:left="2160" w:hanging="18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15:restartNumberingAfterBreak="0">
    <w:nsid w:val="412C080E"/>
    <w:multiLevelType w:val="multilevel"/>
    <w:tmpl w:val="71CE573C"/>
    <w:lvl w:ilvl="0">
      <w:start w:val="1"/>
      <w:numFmt w:val="lowerLetter"/>
      <w:lvlText w:val="%1."/>
      <w:lvlJc w:val="left"/>
      <w:pPr>
        <w:tabs>
          <w:tab w:val="num" w:pos="1967"/>
        </w:tabs>
        <w:ind w:left="1967" w:hanging="360"/>
      </w:pPr>
    </w:lvl>
    <w:lvl w:ilvl="1">
      <w:start w:val="1"/>
      <w:numFmt w:val="decimal"/>
      <w:lvlText w:val="%2."/>
      <w:lvlJc w:val="left"/>
      <w:pPr>
        <w:tabs>
          <w:tab w:val="num" w:pos="1979"/>
        </w:tabs>
        <w:ind w:left="1979" w:hanging="360"/>
      </w:pPr>
    </w:lvl>
    <w:lvl w:ilvl="2">
      <w:start w:val="1"/>
      <w:numFmt w:val="decimal"/>
      <w:lvlText w:val="%3."/>
      <w:lvlJc w:val="left"/>
      <w:pPr>
        <w:tabs>
          <w:tab w:val="num" w:pos="2699"/>
        </w:tabs>
        <w:ind w:left="2699" w:hanging="360"/>
      </w:pPr>
    </w:lvl>
    <w:lvl w:ilvl="3">
      <w:start w:val="1"/>
      <w:numFmt w:val="decimal"/>
      <w:lvlText w:val="%4."/>
      <w:lvlJc w:val="left"/>
      <w:pPr>
        <w:tabs>
          <w:tab w:val="num" w:pos="3419"/>
        </w:tabs>
        <w:ind w:left="3419" w:hanging="360"/>
      </w:pPr>
    </w:lvl>
    <w:lvl w:ilvl="4">
      <w:start w:val="1"/>
      <w:numFmt w:val="decimal"/>
      <w:lvlText w:val="%5."/>
      <w:lvlJc w:val="left"/>
      <w:pPr>
        <w:tabs>
          <w:tab w:val="num" w:pos="4139"/>
        </w:tabs>
        <w:ind w:left="4139" w:hanging="360"/>
      </w:pPr>
    </w:lvl>
    <w:lvl w:ilvl="5">
      <w:start w:val="1"/>
      <w:numFmt w:val="decimal"/>
      <w:lvlText w:val="%6."/>
      <w:lvlJc w:val="left"/>
      <w:pPr>
        <w:tabs>
          <w:tab w:val="num" w:pos="4859"/>
        </w:tabs>
        <w:ind w:left="4859" w:hanging="360"/>
      </w:pPr>
    </w:lvl>
    <w:lvl w:ilvl="6">
      <w:start w:val="1"/>
      <w:numFmt w:val="decimal"/>
      <w:lvlText w:val="%7."/>
      <w:lvlJc w:val="left"/>
      <w:pPr>
        <w:tabs>
          <w:tab w:val="num" w:pos="5579"/>
        </w:tabs>
        <w:ind w:left="5579" w:hanging="360"/>
      </w:pPr>
    </w:lvl>
    <w:lvl w:ilvl="7">
      <w:start w:val="1"/>
      <w:numFmt w:val="decimal"/>
      <w:lvlText w:val="%8."/>
      <w:lvlJc w:val="left"/>
      <w:pPr>
        <w:tabs>
          <w:tab w:val="num" w:pos="6299"/>
        </w:tabs>
        <w:ind w:left="6299" w:hanging="360"/>
      </w:pPr>
    </w:lvl>
    <w:lvl w:ilvl="8">
      <w:start w:val="1"/>
      <w:numFmt w:val="decimal"/>
      <w:lvlText w:val="%9."/>
      <w:lvlJc w:val="left"/>
      <w:pPr>
        <w:tabs>
          <w:tab w:val="num" w:pos="7019"/>
        </w:tabs>
        <w:ind w:left="7019" w:hanging="360"/>
      </w:pPr>
    </w:lvl>
  </w:abstractNum>
  <w:abstractNum w:abstractNumId="14" w15:restartNumberingAfterBreak="0">
    <w:nsid w:val="42242CE9"/>
    <w:multiLevelType w:val="multilevel"/>
    <w:tmpl w:val="57FCC62E"/>
    <w:lvl w:ilvl="0">
      <w:start w:val="1"/>
      <w:numFmt w:val="decimal"/>
      <w:lvlText w:val="%1."/>
      <w:lvlJc w:val="left"/>
      <w:pPr>
        <w:tabs>
          <w:tab w:val="num" w:pos="1967"/>
        </w:tabs>
        <w:ind w:left="1967" w:hanging="360"/>
      </w:pPr>
    </w:lvl>
    <w:lvl w:ilvl="1">
      <w:start w:val="1"/>
      <w:numFmt w:val="decimal"/>
      <w:lvlText w:val="%2."/>
      <w:lvlJc w:val="left"/>
      <w:pPr>
        <w:tabs>
          <w:tab w:val="num" w:pos="1979"/>
        </w:tabs>
        <w:ind w:left="1979" w:hanging="360"/>
      </w:pPr>
    </w:lvl>
    <w:lvl w:ilvl="2">
      <w:start w:val="1"/>
      <w:numFmt w:val="decimal"/>
      <w:lvlText w:val="%3."/>
      <w:lvlJc w:val="left"/>
      <w:pPr>
        <w:tabs>
          <w:tab w:val="num" w:pos="2699"/>
        </w:tabs>
        <w:ind w:left="2699" w:hanging="360"/>
      </w:pPr>
    </w:lvl>
    <w:lvl w:ilvl="3">
      <w:start w:val="1"/>
      <w:numFmt w:val="decimal"/>
      <w:lvlText w:val="%4."/>
      <w:lvlJc w:val="left"/>
      <w:pPr>
        <w:tabs>
          <w:tab w:val="num" w:pos="3419"/>
        </w:tabs>
        <w:ind w:left="3419" w:hanging="360"/>
      </w:pPr>
    </w:lvl>
    <w:lvl w:ilvl="4">
      <w:start w:val="1"/>
      <w:numFmt w:val="decimal"/>
      <w:lvlText w:val="%5."/>
      <w:lvlJc w:val="left"/>
      <w:pPr>
        <w:tabs>
          <w:tab w:val="num" w:pos="4139"/>
        </w:tabs>
        <w:ind w:left="4139" w:hanging="360"/>
      </w:pPr>
    </w:lvl>
    <w:lvl w:ilvl="5">
      <w:start w:val="1"/>
      <w:numFmt w:val="decimal"/>
      <w:lvlText w:val="%6."/>
      <w:lvlJc w:val="left"/>
      <w:pPr>
        <w:tabs>
          <w:tab w:val="num" w:pos="4859"/>
        </w:tabs>
        <w:ind w:left="4859" w:hanging="360"/>
      </w:pPr>
    </w:lvl>
    <w:lvl w:ilvl="6">
      <w:start w:val="1"/>
      <w:numFmt w:val="decimal"/>
      <w:lvlText w:val="%7."/>
      <w:lvlJc w:val="left"/>
      <w:pPr>
        <w:tabs>
          <w:tab w:val="num" w:pos="5579"/>
        </w:tabs>
        <w:ind w:left="5579" w:hanging="360"/>
      </w:pPr>
    </w:lvl>
    <w:lvl w:ilvl="7">
      <w:start w:val="1"/>
      <w:numFmt w:val="decimal"/>
      <w:lvlText w:val="%8."/>
      <w:lvlJc w:val="left"/>
      <w:pPr>
        <w:tabs>
          <w:tab w:val="num" w:pos="6299"/>
        </w:tabs>
        <w:ind w:left="6299" w:hanging="360"/>
      </w:pPr>
    </w:lvl>
    <w:lvl w:ilvl="8">
      <w:start w:val="1"/>
      <w:numFmt w:val="decimal"/>
      <w:lvlText w:val="%9."/>
      <w:lvlJc w:val="left"/>
      <w:pPr>
        <w:tabs>
          <w:tab w:val="num" w:pos="7019"/>
        </w:tabs>
        <w:ind w:left="7019" w:hanging="360"/>
      </w:pPr>
    </w:lvl>
  </w:abstractNum>
  <w:abstractNum w:abstractNumId="15" w15:restartNumberingAfterBreak="0">
    <w:nsid w:val="469E7082"/>
    <w:multiLevelType w:val="multilevel"/>
    <w:tmpl w:val="EF589CB2"/>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ascii="Arial" w:hAnsi="Arial" w:cs="Arial" w:hint="default"/>
        <w:color w:val="auto"/>
        <w:sz w:val="20"/>
        <w:szCs w:val="21"/>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4A8E7CCF"/>
    <w:multiLevelType w:val="multilevel"/>
    <w:tmpl w:val="E1BEB5FC"/>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500C179F"/>
    <w:multiLevelType w:val="multilevel"/>
    <w:tmpl w:val="DB366372"/>
    <w:lvl w:ilvl="0">
      <w:start w:val="1"/>
      <w:numFmt w:val="decimal"/>
      <w:lvlText w:val="%1."/>
      <w:lvlJc w:val="left"/>
      <w:pPr>
        <w:ind w:left="720" w:hanging="360"/>
      </w:pPr>
      <w:rPr>
        <w:b/>
        <w:color w:val="auto"/>
        <w:sz w:val="22"/>
      </w:rPr>
    </w:lvl>
    <w:lvl w:ilvl="1">
      <w:start w:val="1"/>
      <w:numFmt w:val="decimal"/>
      <w:isLgl/>
      <w:lvlText w:val="%1.%2."/>
      <w:lvlJc w:val="left"/>
      <w:pPr>
        <w:ind w:left="1080" w:hanging="720"/>
      </w:pPr>
      <w:rPr>
        <w:rFonts w:hint="default"/>
        <w:b w:val="0"/>
        <w:i w:val="0"/>
        <w:strike w:val="0"/>
        <w:color w:val="auto"/>
        <w:sz w:val="24"/>
        <w:szCs w:val="21"/>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8" w15:restartNumberingAfterBreak="0">
    <w:nsid w:val="510F7F13"/>
    <w:multiLevelType w:val="multilevel"/>
    <w:tmpl w:val="877E6504"/>
    <w:lvl w:ilvl="0">
      <w:start w:val="1"/>
      <w:numFmt w:val="lowerLetter"/>
      <w:lvlText w:val="%1."/>
      <w:lvlJc w:val="left"/>
      <w:pPr>
        <w:ind w:left="1287" w:hanging="360"/>
      </w:p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19" w15:restartNumberingAfterBreak="0">
    <w:nsid w:val="53E95A88"/>
    <w:multiLevelType w:val="multilevel"/>
    <w:tmpl w:val="B9407218"/>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5A6769BE"/>
    <w:multiLevelType w:val="multilevel"/>
    <w:tmpl w:val="D1E00AE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833FFD"/>
    <w:multiLevelType w:val="multilevel"/>
    <w:tmpl w:val="0A84BB1C"/>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5F1E3CB7"/>
    <w:multiLevelType w:val="multilevel"/>
    <w:tmpl w:val="FF028CAA"/>
    <w:lvl w:ilvl="0">
      <w:start w:val="1"/>
      <w:numFmt w:val="decimal"/>
      <w:lvlText w:val="%1."/>
      <w:lvlJc w:val="left"/>
      <w:pPr>
        <w:tabs>
          <w:tab w:val="num" w:pos="1967"/>
        </w:tabs>
        <w:ind w:left="1967" w:hanging="360"/>
      </w:pPr>
    </w:lvl>
    <w:lvl w:ilvl="1">
      <w:start w:val="1"/>
      <w:numFmt w:val="decimal"/>
      <w:lvlText w:val="%2."/>
      <w:lvlJc w:val="left"/>
      <w:pPr>
        <w:tabs>
          <w:tab w:val="num" w:pos="1979"/>
        </w:tabs>
        <w:ind w:left="1979" w:hanging="360"/>
      </w:pPr>
    </w:lvl>
    <w:lvl w:ilvl="2">
      <w:start w:val="1"/>
      <w:numFmt w:val="decimal"/>
      <w:lvlText w:val="%3."/>
      <w:lvlJc w:val="left"/>
      <w:pPr>
        <w:tabs>
          <w:tab w:val="num" w:pos="2699"/>
        </w:tabs>
        <w:ind w:left="2699" w:hanging="360"/>
      </w:pPr>
    </w:lvl>
    <w:lvl w:ilvl="3">
      <w:start w:val="1"/>
      <w:numFmt w:val="decimal"/>
      <w:lvlText w:val="%4."/>
      <w:lvlJc w:val="left"/>
      <w:pPr>
        <w:tabs>
          <w:tab w:val="num" w:pos="3419"/>
        </w:tabs>
        <w:ind w:left="3419" w:hanging="360"/>
      </w:pPr>
    </w:lvl>
    <w:lvl w:ilvl="4">
      <w:start w:val="1"/>
      <w:numFmt w:val="decimal"/>
      <w:lvlText w:val="%5."/>
      <w:lvlJc w:val="left"/>
      <w:pPr>
        <w:tabs>
          <w:tab w:val="num" w:pos="4139"/>
        </w:tabs>
        <w:ind w:left="4139" w:hanging="360"/>
      </w:pPr>
    </w:lvl>
    <w:lvl w:ilvl="5">
      <w:start w:val="1"/>
      <w:numFmt w:val="decimal"/>
      <w:lvlText w:val="%6."/>
      <w:lvlJc w:val="left"/>
      <w:pPr>
        <w:tabs>
          <w:tab w:val="num" w:pos="4859"/>
        </w:tabs>
        <w:ind w:left="4859" w:hanging="360"/>
      </w:pPr>
    </w:lvl>
    <w:lvl w:ilvl="6">
      <w:start w:val="1"/>
      <w:numFmt w:val="decimal"/>
      <w:lvlText w:val="%7."/>
      <w:lvlJc w:val="left"/>
      <w:pPr>
        <w:tabs>
          <w:tab w:val="num" w:pos="5579"/>
        </w:tabs>
        <w:ind w:left="5579" w:hanging="360"/>
      </w:pPr>
    </w:lvl>
    <w:lvl w:ilvl="7">
      <w:start w:val="1"/>
      <w:numFmt w:val="decimal"/>
      <w:lvlText w:val="%8."/>
      <w:lvlJc w:val="left"/>
      <w:pPr>
        <w:tabs>
          <w:tab w:val="num" w:pos="6299"/>
        </w:tabs>
        <w:ind w:left="6299" w:hanging="360"/>
      </w:pPr>
    </w:lvl>
    <w:lvl w:ilvl="8">
      <w:start w:val="1"/>
      <w:numFmt w:val="decimal"/>
      <w:lvlText w:val="%9."/>
      <w:lvlJc w:val="left"/>
      <w:pPr>
        <w:tabs>
          <w:tab w:val="num" w:pos="7019"/>
        </w:tabs>
        <w:ind w:left="7019" w:hanging="360"/>
      </w:pPr>
    </w:lvl>
  </w:abstractNum>
  <w:abstractNum w:abstractNumId="23" w15:restartNumberingAfterBreak="0">
    <w:nsid w:val="634F06BC"/>
    <w:multiLevelType w:val="multilevel"/>
    <w:tmpl w:val="01FCA15A"/>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64DA5112"/>
    <w:multiLevelType w:val="multilevel"/>
    <w:tmpl w:val="DEBC7356"/>
    <w:lvl w:ilvl="0">
      <w:start w:val="1"/>
      <w:numFmt w:val="lowerLetter"/>
      <w:lvlText w:val="%1."/>
      <w:lvlJc w:val="left"/>
      <w:pPr>
        <w:ind w:left="930" w:hanging="570"/>
      </w:pPr>
      <w:rPr>
        <w:rFonts w:ascii="Arial" w:hAnsi="Arial"/>
        <w:color w:val="00000A"/>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5606FD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8443BB8"/>
    <w:multiLevelType w:val="multilevel"/>
    <w:tmpl w:val="8B8E6F04"/>
    <w:lvl w:ilvl="0">
      <w:start w:val="1"/>
      <w:numFmt w:val="decimal"/>
      <w:lvlText w:val="%1."/>
      <w:lvlJc w:val="left"/>
      <w:pPr>
        <w:tabs>
          <w:tab w:val="num" w:pos="1967"/>
        </w:tabs>
        <w:ind w:left="1967" w:hanging="360"/>
      </w:pPr>
    </w:lvl>
    <w:lvl w:ilvl="1">
      <w:start w:val="1"/>
      <w:numFmt w:val="decimal"/>
      <w:lvlText w:val="%2."/>
      <w:lvlJc w:val="left"/>
      <w:pPr>
        <w:tabs>
          <w:tab w:val="num" w:pos="1979"/>
        </w:tabs>
        <w:ind w:left="1979" w:hanging="360"/>
      </w:pPr>
    </w:lvl>
    <w:lvl w:ilvl="2">
      <w:start w:val="1"/>
      <w:numFmt w:val="decimal"/>
      <w:lvlText w:val="%3."/>
      <w:lvlJc w:val="left"/>
      <w:pPr>
        <w:tabs>
          <w:tab w:val="num" w:pos="2699"/>
        </w:tabs>
        <w:ind w:left="2699" w:hanging="360"/>
      </w:pPr>
    </w:lvl>
    <w:lvl w:ilvl="3">
      <w:start w:val="1"/>
      <w:numFmt w:val="decimal"/>
      <w:lvlText w:val="%4."/>
      <w:lvlJc w:val="left"/>
      <w:pPr>
        <w:tabs>
          <w:tab w:val="num" w:pos="3419"/>
        </w:tabs>
        <w:ind w:left="3419" w:hanging="360"/>
      </w:pPr>
    </w:lvl>
    <w:lvl w:ilvl="4">
      <w:start w:val="1"/>
      <w:numFmt w:val="decimal"/>
      <w:lvlText w:val="%5."/>
      <w:lvlJc w:val="left"/>
      <w:pPr>
        <w:tabs>
          <w:tab w:val="num" w:pos="4139"/>
        </w:tabs>
        <w:ind w:left="4139" w:hanging="360"/>
      </w:pPr>
    </w:lvl>
    <w:lvl w:ilvl="5">
      <w:start w:val="1"/>
      <w:numFmt w:val="decimal"/>
      <w:lvlText w:val="%6."/>
      <w:lvlJc w:val="left"/>
      <w:pPr>
        <w:tabs>
          <w:tab w:val="num" w:pos="4859"/>
        </w:tabs>
        <w:ind w:left="4859" w:hanging="360"/>
      </w:pPr>
    </w:lvl>
    <w:lvl w:ilvl="6">
      <w:start w:val="1"/>
      <w:numFmt w:val="decimal"/>
      <w:lvlText w:val="%7."/>
      <w:lvlJc w:val="left"/>
      <w:pPr>
        <w:tabs>
          <w:tab w:val="num" w:pos="5579"/>
        </w:tabs>
        <w:ind w:left="5579" w:hanging="360"/>
      </w:pPr>
    </w:lvl>
    <w:lvl w:ilvl="7">
      <w:start w:val="1"/>
      <w:numFmt w:val="decimal"/>
      <w:lvlText w:val="%8."/>
      <w:lvlJc w:val="left"/>
      <w:pPr>
        <w:tabs>
          <w:tab w:val="num" w:pos="6299"/>
        </w:tabs>
        <w:ind w:left="6299" w:hanging="360"/>
      </w:pPr>
    </w:lvl>
    <w:lvl w:ilvl="8">
      <w:start w:val="1"/>
      <w:numFmt w:val="decimal"/>
      <w:lvlText w:val="%9."/>
      <w:lvlJc w:val="left"/>
      <w:pPr>
        <w:tabs>
          <w:tab w:val="num" w:pos="7019"/>
        </w:tabs>
        <w:ind w:left="7019" w:hanging="360"/>
      </w:pPr>
    </w:lvl>
  </w:abstractNum>
  <w:abstractNum w:abstractNumId="27" w15:restartNumberingAfterBreak="0">
    <w:nsid w:val="7546616A"/>
    <w:multiLevelType w:val="multilevel"/>
    <w:tmpl w:val="B6CC673C"/>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15:restartNumberingAfterBreak="0">
    <w:nsid w:val="790F10D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A321489"/>
    <w:multiLevelType w:val="multilevel"/>
    <w:tmpl w:val="0F209FCE"/>
    <w:lvl w:ilvl="0">
      <w:start w:val="1"/>
      <w:numFmt w:val="decimal"/>
      <w:lvlText w:val="%1."/>
      <w:lvlJc w:val="left"/>
      <w:pPr>
        <w:tabs>
          <w:tab w:val="num" w:pos="1967"/>
        </w:tabs>
        <w:ind w:left="1967" w:hanging="360"/>
      </w:pPr>
    </w:lvl>
    <w:lvl w:ilvl="1">
      <w:start w:val="1"/>
      <w:numFmt w:val="decimal"/>
      <w:lvlText w:val="%2."/>
      <w:lvlJc w:val="left"/>
      <w:pPr>
        <w:tabs>
          <w:tab w:val="num" w:pos="1979"/>
        </w:tabs>
        <w:ind w:left="1979" w:hanging="360"/>
      </w:pPr>
    </w:lvl>
    <w:lvl w:ilvl="2">
      <w:start w:val="1"/>
      <w:numFmt w:val="decimal"/>
      <w:lvlText w:val="%3."/>
      <w:lvlJc w:val="left"/>
      <w:pPr>
        <w:tabs>
          <w:tab w:val="num" w:pos="2699"/>
        </w:tabs>
        <w:ind w:left="2699" w:hanging="360"/>
      </w:pPr>
    </w:lvl>
    <w:lvl w:ilvl="3">
      <w:start w:val="1"/>
      <w:numFmt w:val="decimal"/>
      <w:lvlText w:val="%4."/>
      <w:lvlJc w:val="left"/>
      <w:pPr>
        <w:tabs>
          <w:tab w:val="num" w:pos="3419"/>
        </w:tabs>
        <w:ind w:left="3419" w:hanging="360"/>
      </w:pPr>
    </w:lvl>
    <w:lvl w:ilvl="4">
      <w:start w:val="1"/>
      <w:numFmt w:val="decimal"/>
      <w:lvlText w:val="%5."/>
      <w:lvlJc w:val="left"/>
      <w:pPr>
        <w:tabs>
          <w:tab w:val="num" w:pos="4139"/>
        </w:tabs>
        <w:ind w:left="4139" w:hanging="360"/>
      </w:pPr>
    </w:lvl>
    <w:lvl w:ilvl="5">
      <w:start w:val="1"/>
      <w:numFmt w:val="decimal"/>
      <w:lvlText w:val="%6."/>
      <w:lvlJc w:val="left"/>
      <w:pPr>
        <w:tabs>
          <w:tab w:val="num" w:pos="4859"/>
        </w:tabs>
        <w:ind w:left="4859" w:hanging="360"/>
      </w:pPr>
    </w:lvl>
    <w:lvl w:ilvl="6">
      <w:start w:val="1"/>
      <w:numFmt w:val="decimal"/>
      <w:lvlText w:val="%7."/>
      <w:lvlJc w:val="left"/>
      <w:pPr>
        <w:tabs>
          <w:tab w:val="num" w:pos="5579"/>
        </w:tabs>
        <w:ind w:left="5579" w:hanging="360"/>
      </w:pPr>
    </w:lvl>
    <w:lvl w:ilvl="7">
      <w:start w:val="1"/>
      <w:numFmt w:val="decimal"/>
      <w:lvlText w:val="%8."/>
      <w:lvlJc w:val="left"/>
      <w:pPr>
        <w:tabs>
          <w:tab w:val="num" w:pos="6299"/>
        </w:tabs>
        <w:ind w:left="6299" w:hanging="360"/>
      </w:pPr>
    </w:lvl>
    <w:lvl w:ilvl="8">
      <w:start w:val="1"/>
      <w:numFmt w:val="decimal"/>
      <w:lvlText w:val="%9."/>
      <w:lvlJc w:val="left"/>
      <w:pPr>
        <w:tabs>
          <w:tab w:val="num" w:pos="7019"/>
        </w:tabs>
        <w:ind w:left="7019" w:hanging="360"/>
      </w:pPr>
    </w:lvl>
  </w:abstractNum>
  <w:abstractNum w:abstractNumId="30" w15:restartNumberingAfterBreak="0">
    <w:nsid w:val="7ED17544"/>
    <w:multiLevelType w:val="multilevel"/>
    <w:tmpl w:val="06649BBE"/>
    <w:lvl w:ilvl="0">
      <w:start w:val="1"/>
      <w:numFmt w:val="decimal"/>
      <w:lvlText w:val="%1."/>
      <w:lvlJc w:val="left"/>
      <w:pPr>
        <w:tabs>
          <w:tab w:val="num" w:pos="1967"/>
        </w:tabs>
        <w:ind w:left="1967" w:hanging="360"/>
      </w:pPr>
    </w:lvl>
    <w:lvl w:ilvl="1">
      <w:start w:val="1"/>
      <w:numFmt w:val="decimal"/>
      <w:lvlText w:val="%2."/>
      <w:lvlJc w:val="left"/>
      <w:pPr>
        <w:tabs>
          <w:tab w:val="num" w:pos="1979"/>
        </w:tabs>
        <w:ind w:left="1979" w:hanging="360"/>
      </w:pPr>
    </w:lvl>
    <w:lvl w:ilvl="2">
      <w:start w:val="1"/>
      <w:numFmt w:val="decimal"/>
      <w:lvlText w:val="%3."/>
      <w:lvlJc w:val="left"/>
      <w:pPr>
        <w:tabs>
          <w:tab w:val="num" w:pos="2699"/>
        </w:tabs>
        <w:ind w:left="2699" w:hanging="360"/>
      </w:pPr>
    </w:lvl>
    <w:lvl w:ilvl="3">
      <w:start w:val="1"/>
      <w:numFmt w:val="decimal"/>
      <w:lvlText w:val="%4."/>
      <w:lvlJc w:val="left"/>
      <w:pPr>
        <w:tabs>
          <w:tab w:val="num" w:pos="3419"/>
        </w:tabs>
        <w:ind w:left="3419" w:hanging="360"/>
      </w:pPr>
    </w:lvl>
    <w:lvl w:ilvl="4">
      <w:start w:val="1"/>
      <w:numFmt w:val="decimal"/>
      <w:lvlText w:val="%5."/>
      <w:lvlJc w:val="left"/>
      <w:pPr>
        <w:tabs>
          <w:tab w:val="num" w:pos="4139"/>
        </w:tabs>
        <w:ind w:left="4139" w:hanging="360"/>
      </w:pPr>
    </w:lvl>
    <w:lvl w:ilvl="5">
      <w:start w:val="1"/>
      <w:numFmt w:val="decimal"/>
      <w:lvlText w:val="%6."/>
      <w:lvlJc w:val="left"/>
      <w:pPr>
        <w:tabs>
          <w:tab w:val="num" w:pos="4859"/>
        </w:tabs>
        <w:ind w:left="4859" w:hanging="360"/>
      </w:pPr>
    </w:lvl>
    <w:lvl w:ilvl="6">
      <w:start w:val="1"/>
      <w:numFmt w:val="decimal"/>
      <w:lvlText w:val="%7."/>
      <w:lvlJc w:val="left"/>
      <w:pPr>
        <w:tabs>
          <w:tab w:val="num" w:pos="5579"/>
        </w:tabs>
        <w:ind w:left="5579" w:hanging="360"/>
      </w:pPr>
    </w:lvl>
    <w:lvl w:ilvl="7">
      <w:start w:val="1"/>
      <w:numFmt w:val="decimal"/>
      <w:lvlText w:val="%8."/>
      <w:lvlJc w:val="left"/>
      <w:pPr>
        <w:tabs>
          <w:tab w:val="num" w:pos="6299"/>
        </w:tabs>
        <w:ind w:left="6299" w:hanging="360"/>
      </w:pPr>
    </w:lvl>
    <w:lvl w:ilvl="8">
      <w:start w:val="1"/>
      <w:numFmt w:val="decimal"/>
      <w:lvlText w:val="%9."/>
      <w:lvlJc w:val="left"/>
      <w:pPr>
        <w:tabs>
          <w:tab w:val="num" w:pos="7019"/>
        </w:tabs>
        <w:ind w:left="7019" w:hanging="360"/>
      </w:pPr>
    </w:lvl>
  </w:abstractNum>
  <w:num w:numId="1">
    <w:abstractNumId w:val="12"/>
  </w:num>
  <w:num w:numId="2">
    <w:abstractNumId w:val="7"/>
  </w:num>
  <w:num w:numId="3">
    <w:abstractNumId w:val="6"/>
  </w:num>
  <w:num w:numId="4">
    <w:abstractNumId w:val="29"/>
  </w:num>
  <w:num w:numId="5">
    <w:abstractNumId w:val="3"/>
  </w:num>
  <w:num w:numId="6">
    <w:abstractNumId w:val="19"/>
  </w:num>
  <w:num w:numId="7">
    <w:abstractNumId w:val="11"/>
  </w:num>
  <w:num w:numId="8">
    <w:abstractNumId w:val="30"/>
  </w:num>
  <w:num w:numId="9">
    <w:abstractNumId w:val="9"/>
  </w:num>
  <w:num w:numId="10">
    <w:abstractNumId w:val="24"/>
  </w:num>
  <w:num w:numId="11">
    <w:abstractNumId w:val="5"/>
  </w:num>
  <w:num w:numId="12">
    <w:abstractNumId w:val="22"/>
  </w:num>
  <w:num w:numId="13">
    <w:abstractNumId w:val="26"/>
  </w:num>
  <w:num w:numId="14">
    <w:abstractNumId w:val="14"/>
  </w:num>
  <w:num w:numId="15">
    <w:abstractNumId w:val="10"/>
  </w:num>
  <w:num w:numId="16">
    <w:abstractNumId w:val="13"/>
  </w:num>
  <w:num w:numId="17">
    <w:abstractNumId w:val="4"/>
  </w:num>
  <w:num w:numId="18">
    <w:abstractNumId w:val="27"/>
  </w:num>
  <w:num w:numId="19">
    <w:abstractNumId w:val="23"/>
  </w:num>
  <w:num w:numId="20">
    <w:abstractNumId w:val="18"/>
  </w:num>
  <w:num w:numId="21">
    <w:abstractNumId w:val="21"/>
  </w:num>
  <w:num w:numId="22">
    <w:abstractNumId w:val="8"/>
  </w:num>
  <w:num w:numId="23">
    <w:abstractNumId w:val="2"/>
  </w:num>
  <w:num w:numId="24">
    <w:abstractNumId w:val="17"/>
  </w:num>
  <w:num w:numId="25">
    <w:abstractNumId w:val="15"/>
  </w:num>
  <w:num w:numId="26">
    <w:abstractNumId w:val="20"/>
  </w:num>
  <w:num w:numId="27">
    <w:abstractNumId w:val="25"/>
  </w:num>
  <w:num w:numId="28">
    <w:abstractNumId w:val="28"/>
  </w:num>
  <w:num w:numId="29">
    <w:abstractNumId w:val="0"/>
  </w:num>
  <w:num w:numId="30">
    <w:abstractNumId w:val="1"/>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33D5"/>
    <w:rsid w:val="000070FD"/>
    <w:rsid w:val="00022F6F"/>
    <w:rsid w:val="0004357C"/>
    <w:rsid w:val="000A7A3E"/>
    <w:rsid w:val="000D0A99"/>
    <w:rsid w:val="0012327F"/>
    <w:rsid w:val="00192D64"/>
    <w:rsid w:val="001B0525"/>
    <w:rsid w:val="001B569B"/>
    <w:rsid w:val="001C4FCA"/>
    <w:rsid w:val="001D167F"/>
    <w:rsid w:val="001E175E"/>
    <w:rsid w:val="001F42EB"/>
    <w:rsid w:val="00236449"/>
    <w:rsid w:val="00256604"/>
    <w:rsid w:val="00284B69"/>
    <w:rsid w:val="002956B8"/>
    <w:rsid w:val="002B2023"/>
    <w:rsid w:val="002B74E1"/>
    <w:rsid w:val="002C3DF4"/>
    <w:rsid w:val="002E1B1D"/>
    <w:rsid w:val="002F24E3"/>
    <w:rsid w:val="00333142"/>
    <w:rsid w:val="0033379D"/>
    <w:rsid w:val="0037216E"/>
    <w:rsid w:val="00375E8B"/>
    <w:rsid w:val="003A7A32"/>
    <w:rsid w:val="003B6442"/>
    <w:rsid w:val="003C5021"/>
    <w:rsid w:val="003F2769"/>
    <w:rsid w:val="00413175"/>
    <w:rsid w:val="0041473A"/>
    <w:rsid w:val="00426823"/>
    <w:rsid w:val="00433B93"/>
    <w:rsid w:val="0046333E"/>
    <w:rsid w:val="0047192D"/>
    <w:rsid w:val="00484FBA"/>
    <w:rsid w:val="00500F51"/>
    <w:rsid w:val="005066C3"/>
    <w:rsid w:val="005154DB"/>
    <w:rsid w:val="0051771E"/>
    <w:rsid w:val="00524D80"/>
    <w:rsid w:val="005423ED"/>
    <w:rsid w:val="00545105"/>
    <w:rsid w:val="00555CCB"/>
    <w:rsid w:val="00561DAF"/>
    <w:rsid w:val="00565096"/>
    <w:rsid w:val="00596126"/>
    <w:rsid w:val="005B5B75"/>
    <w:rsid w:val="005C545B"/>
    <w:rsid w:val="005D6014"/>
    <w:rsid w:val="006630FE"/>
    <w:rsid w:val="00664667"/>
    <w:rsid w:val="0067318A"/>
    <w:rsid w:val="00693ACF"/>
    <w:rsid w:val="006D7988"/>
    <w:rsid w:val="006E1B53"/>
    <w:rsid w:val="007030F8"/>
    <w:rsid w:val="00721018"/>
    <w:rsid w:val="0073010F"/>
    <w:rsid w:val="00741CF2"/>
    <w:rsid w:val="00743926"/>
    <w:rsid w:val="00747A06"/>
    <w:rsid w:val="00770ED5"/>
    <w:rsid w:val="00793504"/>
    <w:rsid w:val="0082583E"/>
    <w:rsid w:val="00826C49"/>
    <w:rsid w:val="0085108E"/>
    <w:rsid w:val="008607EA"/>
    <w:rsid w:val="008717BD"/>
    <w:rsid w:val="00884567"/>
    <w:rsid w:val="008A14C7"/>
    <w:rsid w:val="008A419D"/>
    <w:rsid w:val="008A65F2"/>
    <w:rsid w:val="008B62D5"/>
    <w:rsid w:val="008E36A3"/>
    <w:rsid w:val="008F33A3"/>
    <w:rsid w:val="0090516F"/>
    <w:rsid w:val="00912ECC"/>
    <w:rsid w:val="00926692"/>
    <w:rsid w:val="00927CC9"/>
    <w:rsid w:val="009418BD"/>
    <w:rsid w:val="009463E9"/>
    <w:rsid w:val="0097105F"/>
    <w:rsid w:val="00975652"/>
    <w:rsid w:val="009914BF"/>
    <w:rsid w:val="009974B2"/>
    <w:rsid w:val="009A4FE2"/>
    <w:rsid w:val="009A7119"/>
    <w:rsid w:val="009C1BCD"/>
    <w:rsid w:val="00A530D2"/>
    <w:rsid w:val="00A5459F"/>
    <w:rsid w:val="00AC2B78"/>
    <w:rsid w:val="00AD32C1"/>
    <w:rsid w:val="00AD59F7"/>
    <w:rsid w:val="00AD6F8F"/>
    <w:rsid w:val="00B062FC"/>
    <w:rsid w:val="00B13819"/>
    <w:rsid w:val="00B2612A"/>
    <w:rsid w:val="00B2692E"/>
    <w:rsid w:val="00B533D5"/>
    <w:rsid w:val="00BA0982"/>
    <w:rsid w:val="00BB7D42"/>
    <w:rsid w:val="00BC07B7"/>
    <w:rsid w:val="00BC5960"/>
    <w:rsid w:val="00BF287C"/>
    <w:rsid w:val="00C12138"/>
    <w:rsid w:val="00C126B2"/>
    <w:rsid w:val="00C16A1D"/>
    <w:rsid w:val="00C334B0"/>
    <w:rsid w:val="00C52602"/>
    <w:rsid w:val="00C821CB"/>
    <w:rsid w:val="00C90D54"/>
    <w:rsid w:val="00CA3D8B"/>
    <w:rsid w:val="00CB4AA6"/>
    <w:rsid w:val="00D05D80"/>
    <w:rsid w:val="00D36EF2"/>
    <w:rsid w:val="00D562C0"/>
    <w:rsid w:val="00DC5D59"/>
    <w:rsid w:val="00E26BB1"/>
    <w:rsid w:val="00E333BE"/>
    <w:rsid w:val="00E53D30"/>
    <w:rsid w:val="00E53E25"/>
    <w:rsid w:val="00E61850"/>
    <w:rsid w:val="00E63406"/>
    <w:rsid w:val="00E71486"/>
    <w:rsid w:val="00E849D5"/>
    <w:rsid w:val="00E91323"/>
    <w:rsid w:val="00E9153D"/>
    <w:rsid w:val="00EA0494"/>
    <w:rsid w:val="00EC1283"/>
    <w:rsid w:val="00EC26FD"/>
    <w:rsid w:val="00F169BD"/>
    <w:rsid w:val="00F25A30"/>
    <w:rsid w:val="00F270C4"/>
    <w:rsid w:val="00F33C23"/>
    <w:rsid w:val="00F53FC7"/>
    <w:rsid w:val="00F61B8B"/>
    <w:rsid w:val="00F74529"/>
    <w:rsid w:val="00F87FB0"/>
    <w:rsid w:val="00FB3D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9F9073"/>
  <w15:docId w15:val="{06DD011D-2768-47CA-86E6-F83F9D6D5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cs-CZ"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18BD"/>
    <w:pPr>
      <w:suppressAutoHyphens/>
      <w:spacing w:line="240" w:lineRule="auto"/>
    </w:pPr>
    <w:rPr>
      <w:rFonts w:ascii="Arial" w:eastAsia="Times New Roman" w:hAnsi="Arial" w:cs="Times New Roman"/>
      <w:sz w:val="22"/>
      <w:szCs w:val="24"/>
      <w:lang w:eastAsia="ar-SA"/>
    </w:rPr>
  </w:style>
  <w:style w:type="paragraph" w:styleId="Nadpis1">
    <w:name w:val="heading 1"/>
    <w:basedOn w:val="Normln"/>
    <w:link w:val="Nadpis1Char"/>
    <w:qFormat/>
    <w:rsid w:val="00090D6F"/>
    <w:pPr>
      <w:keepNext/>
      <w:jc w:val="center"/>
      <w:outlineLvl w:val="0"/>
    </w:pPr>
    <w:rPr>
      <w:b/>
      <w:i/>
      <w:sz w:val="48"/>
      <w:szCs w:val="20"/>
    </w:rPr>
  </w:style>
  <w:style w:type="paragraph" w:styleId="Nadpis2">
    <w:name w:val="heading 2"/>
    <w:basedOn w:val="Nadpis"/>
    <w:rsid w:val="00022F6F"/>
    <w:pPr>
      <w:outlineLvl w:val="1"/>
    </w:pPr>
  </w:style>
  <w:style w:type="paragraph" w:styleId="Nadpis3">
    <w:name w:val="heading 3"/>
    <w:basedOn w:val="Normln"/>
    <w:link w:val="Nadpis3Char"/>
    <w:qFormat/>
    <w:rsid w:val="00090D6F"/>
    <w:pPr>
      <w:keepNext/>
      <w:numPr>
        <w:ilvl w:val="2"/>
        <w:numId w:val="1"/>
      </w:numPr>
      <w:ind w:left="360" w:firstLine="0"/>
      <w:jc w:val="center"/>
      <w:outlineLvl w:val="2"/>
    </w:pPr>
    <w:rPr>
      <w:b/>
      <w:i/>
      <w:sz w:val="28"/>
    </w:rPr>
  </w:style>
  <w:style w:type="paragraph" w:styleId="Nadpis4">
    <w:name w:val="heading 4"/>
    <w:basedOn w:val="Normln"/>
    <w:link w:val="Nadpis4Char"/>
    <w:qFormat/>
    <w:rsid w:val="00090D6F"/>
    <w:pPr>
      <w:keepNext/>
      <w:ind w:left="540"/>
      <w:jc w:val="center"/>
      <w:outlineLvl w:val="3"/>
    </w:pPr>
    <w:rPr>
      <w:rFonts w:cs="Arial"/>
      <w:b/>
      <w:i/>
      <w:sz w:val="28"/>
    </w:rPr>
  </w:style>
  <w:style w:type="paragraph" w:styleId="Nadpis6">
    <w:name w:val="heading 6"/>
    <w:basedOn w:val="Normln"/>
    <w:link w:val="Nadpis6Char"/>
    <w:qFormat/>
    <w:rsid w:val="00090D6F"/>
    <w:pPr>
      <w:keepNext/>
      <w:ind w:firstLine="708"/>
      <w:jc w:val="center"/>
      <w:outlineLvl w:val="5"/>
    </w:pPr>
    <w:rPr>
      <w:b/>
      <w:bCs/>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090D6F"/>
    <w:rPr>
      <w:rFonts w:ascii="Arial" w:eastAsia="Times New Roman" w:hAnsi="Arial" w:cs="Times New Roman"/>
      <w:b/>
      <w:i/>
      <w:sz w:val="48"/>
      <w:szCs w:val="20"/>
      <w:lang w:eastAsia="ar-SA"/>
    </w:rPr>
  </w:style>
  <w:style w:type="character" w:customStyle="1" w:styleId="Nadpis3Char">
    <w:name w:val="Nadpis 3 Char"/>
    <w:basedOn w:val="Standardnpsmoodstavce"/>
    <w:link w:val="Nadpis3"/>
    <w:qFormat/>
    <w:rsid w:val="00090D6F"/>
    <w:rPr>
      <w:rFonts w:ascii="Arial" w:eastAsia="Times New Roman" w:hAnsi="Arial" w:cs="Times New Roman"/>
      <w:b/>
      <w:i/>
      <w:sz w:val="28"/>
      <w:szCs w:val="24"/>
      <w:lang w:eastAsia="ar-SA"/>
    </w:rPr>
  </w:style>
  <w:style w:type="character" w:customStyle="1" w:styleId="Nadpis4Char">
    <w:name w:val="Nadpis 4 Char"/>
    <w:basedOn w:val="Standardnpsmoodstavce"/>
    <w:link w:val="Nadpis4"/>
    <w:qFormat/>
    <w:rsid w:val="00090D6F"/>
    <w:rPr>
      <w:rFonts w:ascii="Arial" w:eastAsia="Times New Roman" w:hAnsi="Arial" w:cs="Arial"/>
      <w:b/>
      <w:i/>
      <w:sz w:val="28"/>
      <w:szCs w:val="24"/>
      <w:lang w:eastAsia="ar-SA"/>
    </w:rPr>
  </w:style>
  <w:style w:type="character" w:customStyle="1" w:styleId="Nadpis6Char">
    <w:name w:val="Nadpis 6 Char"/>
    <w:basedOn w:val="Standardnpsmoodstavce"/>
    <w:link w:val="Nadpis6"/>
    <w:qFormat/>
    <w:rsid w:val="00090D6F"/>
    <w:rPr>
      <w:rFonts w:ascii="Arial" w:eastAsia="Times New Roman" w:hAnsi="Arial" w:cs="Times New Roman"/>
      <w:b/>
      <w:bCs/>
      <w:sz w:val="28"/>
      <w:szCs w:val="20"/>
      <w:lang w:eastAsia="ar-SA"/>
    </w:rPr>
  </w:style>
  <w:style w:type="character" w:styleId="slostrnky">
    <w:name w:val="page number"/>
    <w:basedOn w:val="Standardnpsmoodstavce"/>
    <w:qFormat/>
    <w:rsid w:val="00090D6F"/>
  </w:style>
  <w:style w:type="character" w:customStyle="1" w:styleId="ZkladntextChar">
    <w:name w:val="Základní text Char"/>
    <w:basedOn w:val="Standardnpsmoodstavce"/>
    <w:link w:val="Tlotextu"/>
    <w:qFormat/>
    <w:rsid w:val="00090D6F"/>
    <w:rPr>
      <w:rFonts w:ascii="Arial" w:eastAsia="Times New Roman" w:hAnsi="Arial" w:cs="Times New Roman"/>
      <w:i/>
      <w:color w:val="008080"/>
      <w:sz w:val="24"/>
      <w:szCs w:val="20"/>
      <w:lang w:eastAsia="ar-SA"/>
    </w:rPr>
  </w:style>
  <w:style w:type="character" w:customStyle="1" w:styleId="ZkladntextodsazenChar">
    <w:name w:val="Základní text odsazený Char"/>
    <w:basedOn w:val="Standardnpsmoodstavce"/>
    <w:link w:val="Odsazentlatextu"/>
    <w:qFormat/>
    <w:rsid w:val="00090D6F"/>
    <w:rPr>
      <w:rFonts w:ascii="Arial" w:eastAsia="Times New Roman" w:hAnsi="Arial" w:cs="Times New Roman"/>
      <w:i/>
      <w:sz w:val="24"/>
      <w:szCs w:val="20"/>
      <w:lang w:eastAsia="ar-SA"/>
    </w:rPr>
  </w:style>
  <w:style w:type="character" w:customStyle="1" w:styleId="ZpatChar">
    <w:name w:val="Zápatí Char"/>
    <w:basedOn w:val="Standardnpsmoodstavce"/>
    <w:link w:val="Zpat"/>
    <w:qFormat/>
    <w:rsid w:val="00090D6F"/>
    <w:rPr>
      <w:rFonts w:ascii="Times New Roman" w:eastAsia="Times New Roman" w:hAnsi="Times New Roman" w:cs="Times New Roman"/>
      <w:sz w:val="24"/>
      <w:szCs w:val="24"/>
      <w:lang w:eastAsia="ar-SA"/>
    </w:rPr>
  </w:style>
  <w:style w:type="character" w:styleId="Siln">
    <w:name w:val="Strong"/>
    <w:basedOn w:val="Standardnpsmoodstavce"/>
    <w:uiPriority w:val="22"/>
    <w:qFormat/>
    <w:rsid w:val="002E1749"/>
    <w:rPr>
      <w:b/>
      <w:bCs/>
    </w:rPr>
  </w:style>
  <w:style w:type="character" w:customStyle="1" w:styleId="Internetovodkaz">
    <w:name w:val="Internetový odkaz"/>
    <w:basedOn w:val="Standardnpsmoodstavce"/>
    <w:uiPriority w:val="99"/>
    <w:unhideWhenUsed/>
    <w:rsid w:val="002E1749"/>
    <w:rPr>
      <w:color w:val="0000FF" w:themeColor="hyperlink"/>
      <w:u w:val="single"/>
    </w:rPr>
  </w:style>
  <w:style w:type="character" w:customStyle="1" w:styleId="TextbublinyChar">
    <w:name w:val="Text bubliny Char"/>
    <w:basedOn w:val="Standardnpsmoodstavce"/>
    <w:link w:val="Textbubliny"/>
    <w:uiPriority w:val="99"/>
    <w:semiHidden/>
    <w:qFormat/>
    <w:rsid w:val="002E1749"/>
    <w:rPr>
      <w:rFonts w:ascii="Tahoma" w:eastAsia="Times New Roman" w:hAnsi="Tahoma" w:cs="Tahoma"/>
      <w:sz w:val="16"/>
      <w:szCs w:val="16"/>
      <w:lang w:eastAsia="ar-SA"/>
    </w:rPr>
  </w:style>
  <w:style w:type="character" w:customStyle="1" w:styleId="ListLabel1">
    <w:name w:val="ListLabel 1"/>
    <w:qFormat/>
    <w:rsid w:val="00022F6F"/>
    <w:rPr>
      <w:rFonts w:ascii="Arial" w:hAnsi="Arial"/>
      <w:color w:val="00000A"/>
      <w:sz w:val="22"/>
    </w:rPr>
  </w:style>
  <w:style w:type="character" w:customStyle="1" w:styleId="ListLabel2">
    <w:name w:val="ListLabel 2"/>
    <w:qFormat/>
    <w:rsid w:val="00022F6F"/>
    <w:rPr>
      <w:rFonts w:cs="Courier New"/>
    </w:rPr>
  </w:style>
  <w:style w:type="paragraph" w:customStyle="1" w:styleId="Nadpis">
    <w:name w:val="Nadpis"/>
    <w:basedOn w:val="Normln"/>
    <w:next w:val="Tlotextu"/>
    <w:qFormat/>
    <w:rsid w:val="00022F6F"/>
    <w:pPr>
      <w:keepNext/>
      <w:spacing w:before="240" w:after="120"/>
    </w:pPr>
    <w:rPr>
      <w:rFonts w:ascii="Liberation Sans" w:eastAsia="Microsoft YaHei" w:hAnsi="Liberation Sans" w:cs="Mangal"/>
      <w:sz w:val="28"/>
      <w:szCs w:val="28"/>
    </w:rPr>
  </w:style>
  <w:style w:type="paragraph" w:customStyle="1" w:styleId="Tlotextu">
    <w:name w:val="Tělo textu"/>
    <w:basedOn w:val="Normln"/>
    <w:link w:val="ZkladntextChar"/>
    <w:rsid w:val="00090D6F"/>
    <w:pPr>
      <w:tabs>
        <w:tab w:val="left" w:pos="851"/>
      </w:tabs>
      <w:jc w:val="both"/>
    </w:pPr>
    <w:rPr>
      <w:i/>
      <w:color w:val="008080"/>
      <w:szCs w:val="20"/>
    </w:rPr>
  </w:style>
  <w:style w:type="paragraph" w:styleId="Seznam">
    <w:name w:val="List"/>
    <w:basedOn w:val="Tlotextu"/>
    <w:rsid w:val="00022F6F"/>
    <w:rPr>
      <w:rFonts w:cs="Mangal"/>
    </w:rPr>
  </w:style>
  <w:style w:type="paragraph" w:customStyle="1" w:styleId="Popisek">
    <w:name w:val="Popisek"/>
    <w:basedOn w:val="Normln"/>
    <w:rsid w:val="00022F6F"/>
    <w:pPr>
      <w:suppressLineNumbers/>
      <w:spacing w:before="120" w:after="120"/>
    </w:pPr>
    <w:rPr>
      <w:rFonts w:cs="Mangal"/>
      <w:i/>
      <w:iCs/>
    </w:rPr>
  </w:style>
  <w:style w:type="paragraph" w:customStyle="1" w:styleId="Rejstk">
    <w:name w:val="Rejstřík"/>
    <w:basedOn w:val="Normln"/>
    <w:qFormat/>
    <w:rsid w:val="00022F6F"/>
    <w:pPr>
      <w:suppressLineNumbers/>
    </w:pPr>
    <w:rPr>
      <w:rFonts w:cs="Mangal"/>
    </w:rPr>
  </w:style>
  <w:style w:type="paragraph" w:customStyle="1" w:styleId="Zkladntext31">
    <w:name w:val="Základní text 31"/>
    <w:basedOn w:val="Normln"/>
    <w:qFormat/>
    <w:rsid w:val="00090D6F"/>
    <w:pPr>
      <w:jc w:val="both"/>
    </w:pPr>
    <w:rPr>
      <w:i/>
      <w:szCs w:val="20"/>
    </w:rPr>
  </w:style>
  <w:style w:type="paragraph" w:customStyle="1" w:styleId="Odsazentlatextu">
    <w:name w:val="Odsazení těla textu"/>
    <w:basedOn w:val="Normln"/>
    <w:link w:val="ZkladntextodsazenChar"/>
    <w:rsid w:val="00090D6F"/>
    <w:pPr>
      <w:tabs>
        <w:tab w:val="left" w:pos="1191"/>
        <w:tab w:val="left" w:pos="3259"/>
      </w:tabs>
      <w:ind w:left="283"/>
      <w:jc w:val="both"/>
    </w:pPr>
    <w:rPr>
      <w:i/>
      <w:szCs w:val="20"/>
    </w:rPr>
  </w:style>
  <w:style w:type="paragraph" w:customStyle="1" w:styleId="Zkladntextodsazen21">
    <w:name w:val="Základní text odsazený 21"/>
    <w:basedOn w:val="Normln"/>
    <w:qFormat/>
    <w:rsid w:val="00090D6F"/>
    <w:pPr>
      <w:ind w:firstLine="708"/>
      <w:jc w:val="both"/>
    </w:pPr>
    <w:rPr>
      <w:i/>
      <w:iCs/>
      <w:szCs w:val="20"/>
    </w:rPr>
  </w:style>
  <w:style w:type="paragraph" w:customStyle="1" w:styleId="Zkladntextodsazen31">
    <w:name w:val="Základní text odsazený 31"/>
    <w:basedOn w:val="Normln"/>
    <w:qFormat/>
    <w:rsid w:val="00090D6F"/>
    <w:pPr>
      <w:ind w:firstLine="1080"/>
      <w:jc w:val="both"/>
    </w:pPr>
  </w:style>
  <w:style w:type="paragraph" w:styleId="Zpat">
    <w:name w:val="footer"/>
    <w:basedOn w:val="Normln"/>
    <w:link w:val="ZpatChar"/>
    <w:rsid w:val="00090D6F"/>
    <w:pPr>
      <w:tabs>
        <w:tab w:val="center" w:pos="4536"/>
        <w:tab w:val="right" w:pos="9072"/>
      </w:tabs>
    </w:pPr>
  </w:style>
  <w:style w:type="paragraph" w:customStyle="1" w:styleId="Textvbloku1">
    <w:name w:val="Text v bloku1"/>
    <w:basedOn w:val="Normln"/>
    <w:qFormat/>
    <w:rsid w:val="00090D6F"/>
    <w:pPr>
      <w:widowControl w:val="0"/>
      <w:jc w:val="both"/>
    </w:pPr>
    <w:rPr>
      <w:szCs w:val="20"/>
    </w:rPr>
  </w:style>
  <w:style w:type="paragraph" w:styleId="Odstavecseseznamem">
    <w:name w:val="List Paragraph"/>
    <w:basedOn w:val="Normln"/>
    <w:uiPriority w:val="34"/>
    <w:qFormat/>
    <w:rsid w:val="008F11E6"/>
    <w:pPr>
      <w:ind w:left="720"/>
      <w:contextualSpacing/>
    </w:pPr>
  </w:style>
  <w:style w:type="paragraph" w:customStyle="1" w:styleId="CharChar1CharCharCharChar">
    <w:name w:val="Char Char1 Char Char Char Char"/>
    <w:basedOn w:val="Normln"/>
    <w:qFormat/>
    <w:rsid w:val="007033C4"/>
    <w:pPr>
      <w:suppressAutoHyphens w:val="0"/>
      <w:spacing w:after="160" w:line="240" w:lineRule="exact"/>
      <w:jc w:val="both"/>
    </w:pPr>
    <w:rPr>
      <w:rFonts w:ascii="Times New Roman Bold" w:hAnsi="Times New Roman Bold"/>
      <w:szCs w:val="26"/>
      <w:lang w:val="sk-SK" w:eastAsia="en-US"/>
    </w:rPr>
  </w:style>
  <w:style w:type="paragraph" w:styleId="Textbubliny">
    <w:name w:val="Balloon Text"/>
    <w:basedOn w:val="Normln"/>
    <w:link w:val="TextbublinyChar"/>
    <w:uiPriority w:val="99"/>
    <w:semiHidden/>
    <w:unhideWhenUsed/>
    <w:qFormat/>
    <w:rsid w:val="002E1749"/>
    <w:rPr>
      <w:rFonts w:ascii="Tahoma" w:hAnsi="Tahoma" w:cs="Tahoma"/>
      <w:sz w:val="16"/>
      <w:szCs w:val="16"/>
    </w:rPr>
  </w:style>
  <w:style w:type="paragraph" w:customStyle="1" w:styleId="Obsahrmce">
    <w:name w:val="Obsah rámce"/>
    <w:basedOn w:val="Normln"/>
    <w:qFormat/>
    <w:rsid w:val="00022F6F"/>
  </w:style>
  <w:style w:type="paragraph" w:customStyle="1" w:styleId="Quotations">
    <w:name w:val="Quotations"/>
    <w:basedOn w:val="Normln"/>
    <w:qFormat/>
    <w:rsid w:val="00022F6F"/>
  </w:style>
  <w:style w:type="paragraph" w:styleId="Nzev">
    <w:name w:val="Title"/>
    <w:basedOn w:val="Nadpis"/>
    <w:rsid w:val="00022F6F"/>
  </w:style>
  <w:style w:type="paragraph" w:styleId="Podnadpis">
    <w:name w:val="Subtitle"/>
    <w:basedOn w:val="Nadpis"/>
    <w:rsid w:val="00022F6F"/>
  </w:style>
  <w:style w:type="paragraph" w:styleId="Zhlav">
    <w:name w:val="header"/>
    <w:basedOn w:val="Normln"/>
    <w:link w:val="ZhlavChar"/>
    <w:uiPriority w:val="99"/>
    <w:unhideWhenUsed/>
    <w:rsid w:val="00A530D2"/>
    <w:pPr>
      <w:tabs>
        <w:tab w:val="center" w:pos="4536"/>
        <w:tab w:val="right" w:pos="9072"/>
      </w:tabs>
    </w:pPr>
  </w:style>
  <w:style w:type="character" w:customStyle="1" w:styleId="ZhlavChar">
    <w:name w:val="Záhlaví Char"/>
    <w:basedOn w:val="Standardnpsmoodstavce"/>
    <w:link w:val="Zhlav"/>
    <w:uiPriority w:val="99"/>
    <w:rsid w:val="00A530D2"/>
    <w:rPr>
      <w:rFonts w:ascii="Times New Roman" w:eastAsia="Times New Roman" w:hAnsi="Times New Roman" w:cs="Times New Roman"/>
      <w:sz w:val="24"/>
      <w:szCs w:val="24"/>
      <w:lang w:eastAsia="ar-SA"/>
    </w:rPr>
  </w:style>
  <w:style w:type="character" w:styleId="Hypertextovodkaz">
    <w:name w:val="Hyperlink"/>
    <w:basedOn w:val="Standardnpsmoodstavce"/>
    <w:unhideWhenUsed/>
    <w:rsid w:val="008F33A3"/>
    <w:rPr>
      <w:color w:val="0000FF" w:themeColor="hyperlink"/>
      <w:u w:val="single"/>
    </w:rPr>
  </w:style>
  <w:style w:type="table" w:styleId="Mkatabulky">
    <w:name w:val="Table Grid"/>
    <w:basedOn w:val="Normlntabulka"/>
    <w:uiPriority w:val="59"/>
    <w:rsid w:val="00927CC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1486"/>
    <w:pPr>
      <w:autoSpaceDE w:val="0"/>
      <w:autoSpaceDN w:val="0"/>
      <w:adjustRightInd w:val="0"/>
      <w:spacing w:line="240" w:lineRule="auto"/>
    </w:pPr>
    <w:rPr>
      <w:rFonts w:ascii="Arial" w:eastAsia="Calibri" w:hAnsi="Arial" w:cs="Arial"/>
      <w:color w:val="000000"/>
      <w:sz w:val="24"/>
      <w:szCs w:val="24"/>
      <w:lang w:eastAsia="cs-CZ"/>
    </w:rPr>
  </w:style>
  <w:style w:type="character" w:customStyle="1" w:styleId="WW8Num5z8">
    <w:name w:val="WW8Num5z8"/>
    <w:rsid w:val="005154DB"/>
  </w:style>
  <w:style w:type="paragraph" w:styleId="Zkladntext">
    <w:name w:val="Body Text"/>
    <w:basedOn w:val="Normln"/>
    <w:link w:val="ZkladntextChar1"/>
    <w:rsid w:val="005154DB"/>
    <w:pPr>
      <w:widowControl w:val="0"/>
      <w:autoSpaceDE w:val="0"/>
      <w:spacing w:line="220" w:lineRule="atLeast"/>
      <w:jc w:val="both"/>
      <w:textAlignment w:val="center"/>
    </w:pPr>
    <w:rPr>
      <w:rFonts w:ascii="Times New Roman" w:hAnsi="Times New Roman"/>
      <w:color w:val="000000"/>
      <w:sz w:val="18"/>
      <w:szCs w:val="18"/>
    </w:rPr>
  </w:style>
  <w:style w:type="character" w:customStyle="1" w:styleId="ZkladntextChar1">
    <w:name w:val="Základní text Char1"/>
    <w:basedOn w:val="Standardnpsmoodstavce"/>
    <w:link w:val="Zkladntext"/>
    <w:rsid w:val="005154DB"/>
    <w:rPr>
      <w:rFonts w:ascii="Times New Roman" w:eastAsia="Times New Roman" w:hAnsi="Times New Roman" w:cs="Times New Roman"/>
      <w:color w:val="000000"/>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1666B-9B74-4828-AF18-04F81E6B7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420</TotalTime>
  <Pages>9</Pages>
  <Words>4158</Words>
  <Characters>24534</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LME</dc:creator>
  <cp:lastModifiedBy>Lucie Vankova</cp:lastModifiedBy>
  <cp:revision>13</cp:revision>
  <cp:lastPrinted>2016-07-18T16:31:00Z</cp:lastPrinted>
  <dcterms:created xsi:type="dcterms:W3CDTF">2022-04-05T09:11:00Z</dcterms:created>
  <dcterms:modified xsi:type="dcterms:W3CDTF">2025-11-27T13:04:00Z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