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6A" w:rsidRPr="00A57B96" w:rsidRDefault="00383AA1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46A" w:rsidRPr="00A57B96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86046A" w:rsidRDefault="0086046A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  <w:r w:rsidRPr="00A57B96">
        <w:rPr>
          <w:rFonts w:ascii="Cambria" w:hAnsi="Cambria" w:cs="Cambria"/>
          <w:b/>
          <w:bCs/>
          <w:sz w:val="22"/>
          <w:szCs w:val="22"/>
        </w:rPr>
        <w:t xml:space="preserve">                                              H. Synkové 942, 763 31  Brumov-Bylnice  </w:t>
      </w:r>
    </w:p>
    <w:p w:rsidR="006025D0" w:rsidRPr="00A57B96" w:rsidRDefault="006025D0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</w:p>
    <w:p w:rsidR="0086046A" w:rsidRPr="00A57B96" w:rsidRDefault="0086046A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</w:p>
    <w:p w:rsidR="0086046A" w:rsidRPr="00A57B96" w:rsidRDefault="0086046A" w:rsidP="0020508C">
      <w:pPr>
        <w:pStyle w:val="Zhlav"/>
        <w:rPr>
          <w:rFonts w:ascii="Cambria" w:hAnsi="Cambria" w:cs="Cambria"/>
          <w:sz w:val="22"/>
          <w:szCs w:val="22"/>
        </w:rPr>
      </w:pPr>
      <w:r w:rsidRPr="00A57B96">
        <w:rPr>
          <w:rFonts w:ascii="Cambria" w:hAnsi="Cambria" w:cs="Cambria"/>
          <w:sz w:val="22"/>
          <w:szCs w:val="22"/>
        </w:rPr>
        <w:t xml:space="preserve">                                  </w:t>
      </w:r>
    </w:p>
    <w:p w:rsidR="0086046A" w:rsidRPr="00A57B96" w:rsidRDefault="0086046A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A57B96">
        <w:rPr>
          <w:rFonts w:ascii="Cambria" w:hAnsi="Cambria" w:cs="Cambria"/>
          <w:b/>
          <w:bCs/>
        </w:rPr>
        <w:t>Zápis z jednání Finančního výboru Zastupitelstva města Brumov</w:t>
      </w:r>
      <w:r>
        <w:rPr>
          <w:rFonts w:ascii="Cambria" w:hAnsi="Cambria" w:cs="Cambria"/>
          <w:b/>
          <w:bCs/>
        </w:rPr>
        <w:t xml:space="preserve">-Bylnice č. </w:t>
      </w:r>
      <w:r w:rsidR="00FA3D72">
        <w:rPr>
          <w:rFonts w:ascii="Cambria" w:hAnsi="Cambria" w:cs="Cambria"/>
          <w:b/>
          <w:bCs/>
        </w:rPr>
        <w:t>01/22</w:t>
      </w:r>
    </w:p>
    <w:p w:rsidR="006025D0" w:rsidRDefault="006025D0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86046A" w:rsidRPr="00A57B96" w:rsidRDefault="0086046A" w:rsidP="004622DD">
      <w:pPr>
        <w:spacing w:line="240" w:lineRule="atLeast"/>
        <w:rPr>
          <w:rFonts w:ascii="Cambria" w:hAnsi="Cambria" w:cs="Cambria"/>
        </w:rPr>
      </w:pPr>
      <w:r w:rsidRPr="00A57B96">
        <w:rPr>
          <w:rFonts w:ascii="Cambria" w:hAnsi="Cambria" w:cs="Cambria"/>
          <w:b/>
          <w:bCs/>
          <w:u w:val="single"/>
        </w:rPr>
        <w:t>Datum a místo konání:</w:t>
      </w:r>
      <w:r w:rsidRPr="00A57B96">
        <w:rPr>
          <w:rFonts w:ascii="Cambria" w:hAnsi="Cambria" w:cs="Cambria"/>
        </w:rPr>
        <w:t xml:space="preserve">     </w:t>
      </w:r>
      <w:r w:rsidR="00FA3D72">
        <w:rPr>
          <w:rFonts w:ascii="Cambria" w:hAnsi="Cambria" w:cs="Cambria"/>
        </w:rPr>
        <w:t>4. 2. 2022,</w:t>
      </w:r>
      <w:r w:rsidRPr="00A57B96">
        <w:rPr>
          <w:rFonts w:ascii="Cambria" w:hAnsi="Cambria" w:cs="Cambria"/>
        </w:rPr>
        <w:t xml:space="preserve"> zaseda</w:t>
      </w:r>
      <w:r w:rsidR="00617ACC">
        <w:rPr>
          <w:rFonts w:ascii="Cambria" w:hAnsi="Cambria" w:cs="Cambria"/>
        </w:rPr>
        <w:t>cí místnost</w:t>
      </w:r>
      <w:r w:rsidRPr="00A57B96">
        <w:rPr>
          <w:rFonts w:ascii="Cambria" w:hAnsi="Cambria" w:cs="Cambria"/>
        </w:rPr>
        <w:t xml:space="preserve"> MěÚ</w:t>
      </w:r>
    </w:p>
    <w:p w:rsidR="0086046A" w:rsidRDefault="0086046A" w:rsidP="00EF0E5F">
      <w:pPr>
        <w:spacing w:line="240" w:lineRule="atLeast"/>
        <w:ind w:left="1134" w:hanging="1134"/>
        <w:jc w:val="both"/>
        <w:rPr>
          <w:rFonts w:ascii="Cambria" w:hAnsi="Cambria" w:cs="Cambria"/>
        </w:rPr>
      </w:pPr>
      <w:r w:rsidRPr="00A57B96">
        <w:rPr>
          <w:rFonts w:ascii="Cambria" w:hAnsi="Cambria" w:cs="Cambria"/>
          <w:b/>
          <w:bCs/>
          <w:u w:val="single"/>
        </w:rPr>
        <w:t>Přítomni:</w:t>
      </w:r>
      <w:r w:rsidR="001E41F0">
        <w:rPr>
          <w:rFonts w:ascii="Cambria" w:hAnsi="Cambria" w:cs="Cambria"/>
        </w:rPr>
        <w:t xml:space="preserve">  </w:t>
      </w:r>
      <w:r w:rsidRPr="00A57B96">
        <w:rPr>
          <w:rFonts w:ascii="Cambria" w:hAnsi="Cambria" w:cs="Cambria"/>
        </w:rPr>
        <w:t xml:space="preserve">MVDr. Petr Hrnčiřík, Ing. </w:t>
      </w:r>
      <w:r>
        <w:rPr>
          <w:rFonts w:ascii="Cambria" w:hAnsi="Cambria" w:cs="Cambria"/>
        </w:rPr>
        <w:t>Karel Staník</w:t>
      </w:r>
      <w:r w:rsidRPr="00A57B96">
        <w:rPr>
          <w:rFonts w:ascii="Cambria" w:hAnsi="Cambria" w:cs="Cambria"/>
        </w:rPr>
        <w:t xml:space="preserve">, Bc. Lenka </w:t>
      </w:r>
      <w:r w:rsidR="001E41F0">
        <w:rPr>
          <w:rFonts w:ascii="Cambria" w:hAnsi="Cambria" w:cs="Cambria"/>
        </w:rPr>
        <w:t xml:space="preserve">Vilímková, Ing. Josef Fritschka,  </w:t>
      </w:r>
      <w:r w:rsidR="00FA3D72">
        <w:rPr>
          <w:rFonts w:ascii="Cambria" w:hAnsi="Cambria" w:cs="Cambria"/>
        </w:rPr>
        <w:t>Bc. Marie Manová,</w:t>
      </w:r>
      <w:r w:rsidR="001E41F0">
        <w:rPr>
          <w:rFonts w:ascii="Cambria" w:hAnsi="Cambria" w:cs="Cambria"/>
        </w:rPr>
        <w:t xml:space="preserve">  </w:t>
      </w:r>
      <w:r>
        <w:rPr>
          <w:rFonts w:ascii="Cambria" w:hAnsi="Cambria" w:cs="Cambria"/>
        </w:rPr>
        <w:t xml:space="preserve">Ing. </w:t>
      </w:r>
      <w:r w:rsidRPr="00A57B96">
        <w:rPr>
          <w:rFonts w:ascii="Cambria" w:hAnsi="Cambria" w:cs="Cambria"/>
        </w:rPr>
        <w:t xml:space="preserve">Karla Mudráková,   </w:t>
      </w:r>
    </w:p>
    <w:p w:rsidR="0086046A" w:rsidRPr="00A57B96" w:rsidRDefault="00FA3D72" w:rsidP="00EF0E5F">
      <w:pPr>
        <w:spacing w:line="240" w:lineRule="atLeast"/>
        <w:ind w:left="1134" w:hanging="1134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  <w:u w:val="single"/>
        </w:rPr>
        <w:t xml:space="preserve"> </w:t>
      </w:r>
      <w:r w:rsidR="0086046A">
        <w:rPr>
          <w:rFonts w:ascii="Cambria" w:hAnsi="Cambria" w:cs="Cambria"/>
          <w:b/>
          <w:bCs/>
          <w:u w:val="single"/>
        </w:rPr>
        <w:t>P</w:t>
      </w:r>
      <w:r w:rsidR="001E41F0">
        <w:rPr>
          <w:rFonts w:ascii="Cambria" w:hAnsi="Cambria" w:cs="Cambria"/>
          <w:b/>
          <w:bCs/>
          <w:u w:val="single"/>
        </w:rPr>
        <w:t>ři</w:t>
      </w:r>
      <w:r w:rsidR="0086046A">
        <w:rPr>
          <w:rFonts w:ascii="Cambria" w:hAnsi="Cambria" w:cs="Cambria"/>
          <w:b/>
          <w:bCs/>
          <w:u w:val="single"/>
        </w:rPr>
        <w:t>zvaní:</w:t>
      </w:r>
      <w:r w:rsidR="0086046A">
        <w:rPr>
          <w:rFonts w:ascii="Cambria" w:hAnsi="Cambria" w:cs="Cambria"/>
        </w:rPr>
        <w:t xml:space="preserve">     Kamil Macek, starosta</w:t>
      </w:r>
      <w:r w:rsidR="00347146">
        <w:rPr>
          <w:rFonts w:ascii="Cambria" w:hAnsi="Cambria" w:cs="Cambria"/>
        </w:rPr>
        <w:t>, Stanislav Dubčák, vedoucí OCRKS</w:t>
      </w:r>
    </w:p>
    <w:p w:rsidR="0086046A" w:rsidRPr="00A57B96" w:rsidRDefault="0086046A" w:rsidP="00E75921">
      <w:pPr>
        <w:spacing w:after="240" w:line="240" w:lineRule="atLeast"/>
        <w:rPr>
          <w:rFonts w:ascii="Cambria" w:hAnsi="Cambria" w:cs="Cambria"/>
        </w:rPr>
      </w:pPr>
      <w:r w:rsidRPr="00A57B96">
        <w:rPr>
          <w:rFonts w:ascii="Cambria" w:hAnsi="Cambria" w:cs="Cambria"/>
          <w:b/>
          <w:bCs/>
          <w:u w:val="single"/>
        </w:rPr>
        <w:t>Ověřovatel zápisu:</w:t>
      </w:r>
      <w:r w:rsidRPr="00A57B96">
        <w:rPr>
          <w:rFonts w:ascii="Cambria" w:hAnsi="Cambria" w:cs="Cambria"/>
        </w:rPr>
        <w:t xml:space="preserve">   </w:t>
      </w:r>
      <w:r w:rsidR="00FA3D72">
        <w:rPr>
          <w:rFonts w:ascii="Cambria" w:hAnsi="Cambria" w:cs="Cambria"/>
        </w:rPr>
        <w:t>Bc. Lenka Vilímková</w:t>
      </w:r>
    </w:p>
    <w:p w:rsidR="0086046A" w:rsidRPr="00A57B96" w:rsidRDefault="0086046A" w:rsidP="00E75921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86046A" w:rsidRPr="00A57B96" w:rsidRDefault="0086046A" w:rsidP="0055703A">
      <w:pPr>
        <w:spacing w:line="240" w:lineRule="atLeast"/>
        <w:rPr>
          <w:rFonts w:ascii="Cambria" w:hAnsi="Cambria" w:cs="Cambria"/>
          <w:b/>
          <w:bCs/>
        </w:rPr>
      </w:pPr>
      <w:r w:rsidRPr="00A57B96">
        <w:rPr>
          <w:rFonts w:ascii="Cambria" w:hAnsi="Cambria" w:cs="Cambria"/>
          <w:b/>
          <w:bCs/>
          <w:u w:val="single"/>
        </w:rPr>
        <w:t>Program jednání:</w:t>
      </w:r>
      <w:r w:rsidRPr="00A57B96">
        <w:rPr>
          <w:rFonts w:ascii="Cambria" w:hAnsi="Cambria" w:cs="Cambria"/>
          <w:b/>
          <w:bCs/>
        </w:rPr>
        <w:t xml:space="preserve">    </w:t>
      </w:r>
    </w:p>
    <w:p w:rsidR="00C12642" w:rsidRDefault="00C12642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1.  </w:t>
      </w:r>
      <w:r w:rsidR="00AF1490">
        <w:rPr>
          <w:rFonts w:ascii="Cambria" w:hAnsi="Cambria" w:cs="Cambria"/>
          <w:b/>
          <w:bCs/>
        </w:rPr>
        <w:t>Kontrola usnesení z minulého jednání</w:t>
      </w:r>
      <w:r>
        <w:rPr>
          <w:rFonts w:ascii="Cambria" w:hAnsi="Cambria" w:cs="Cambria"/>
          <w:b/>
          <w:bCs/>
        </w:rPr>
        <w:t xml:space="preserve"> </w:t>
      </w:r>
    </w:p>
    <w:p w:rsidR="00C12642" w:rsidRDefault="00B325D0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2.</w:t>
      </w:r>
      <w:r w:rsidR="00804452">
        <w:rPr>
          <w:rFonts w:ascii="Cambria" w:hAnsi="Cambria" w:cs="Cambria"/>
          <w:b/>
          <w:bCs/>
        </w:rPr>
        <w:t xml:space="preserve"> Návrh</w:t>
      </w:r>
      <w:r w:rsidR="00C12642">
        <w:rPr>
          <w:rFonts w:ascii="Cambria" w:hAnsi="Cambria" w:cs="Cambria"/>
          <w:b/>
          <w:bCs/>
        </w:rPr>
        <w:t xml:space="preserve"> Rozpočtu </w:t>
      </w:r>
      <w:r w:rsidR="00E552CC">
        <w:rPr>
          <w:rFonts w:ascii="Cambria" w:hAnsi="Cambria" w:cs="Cambria"/>
          <w:b/>
          <w:bCs/>
        </w:rPr>
        <w:t xml:space="preserve">města Brumov-Bylnice </w:t>
      </w:r>
      <w:r w:rsidR="00C12642">
        <w:rPr>
          <w:rFonts w:ascii="Cambria" w:hAnsi="Cambria" w:cs="Cambria"/>
          <w:b/>
          <w:bCs/>
        </w:rPr>
        <w:t xml:space="preserve">na rok </w:t>
      </w:r>
      <w:r w:rsidR="00FA3D72">
        <w:rPr>
          <w:rFonts w:ascii="Cambria" w:hAnsi="Cambria" w:cs="Cambria"/>
          <w:b/>
          <w:bCs/>
        </w:rPr>
        <w:t>2022</w:t>
      </w:r>
    </w:p>
    <w:p w:rsidR="009C4D0A" w:rsidRDefault="00FA3D72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</w:t>
      </w:r>
      <w:r w:rsidR="009C4D0A"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 w:cs="Cambria"/>
          <w:b/>
          <w:bCs/>
        </w:rPr>
        <w:t xml:space="preserve"> </w:t>
      </w:r>
    </w:p>
    <w:p w:rsidR="00C12642" w:rsidRDefault="00B325D0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</w:t>
      </w:r>
    </w:p>
    <w:p w:rsidR="006025D0" w:rsidRDefault="006025D0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--------------------------------------------------------------------------------------------------------------------------</w:t>
      </w:r>
    </w:p>
    <w:p w:rsidR="00B325D0" w:rsidRDefault="00B325D0" w:rsidP="00B325D0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FA3D72" w:rsidRDefault="00FA3D72" w:rsidP="00FA3D72">
      <w:pPr>
        <w:spacing w:line="240" w:lineRule="atLeast"/>
        <w:jc w:val="both"/>
        <w:rPr>
          <w:rFonts w:asciiTheme="majorHAnsi" w:hAnsiTheme="majorHAnsi" w:cs="Cambria"/>
          <w:bCs/>
        </w:rPr>
      </w:pPr>
      <w:r>
        <w:rPr>
          <w:rFonts w:ascii="Cambria" w:hAnsi="Cambria" w:cs="Cambria"/>
        </w:rPr>
        <w:t xml:space="preserve">Na minulém jednání finančního výboru bylo uloženo vedoucímu </w:t>
      </w:r>
      <w:r>
        <w:rPr>
          <w:rFonts w:asciiTheme="majorHAnsi" w:hAnsiTheme="majorHAnsi" w:cs="Cambria"/>
          <w:bCs/>
        </w:rPr>
        <w:t xml:space="preserve">OCRKS Stanislavu Dubčákovi, aby předložil </w:t>
      </w:r>
      <w:r w:rsidR="003F4F71">
        <w:rPr>
          <w:rFonts w:asciiTheme="majorHAnsi" w:hAnsiTheme="majorHAnsi" w:cs="Cambria"/>
          <w:bCs/>
        </w:rPr>
        <w:t xml:space="preserve">k </w:t>
      </w:r>
      <w:r>
        <w:rPr>
          <w:rFonts w:asciiTheme="majorHAnsi" w:hAnsiTheme="majorHAnsi" w:cs="Cambria"/>
          <w:bCs/>
        </w:rPr>
        <w:t>31. 1. 2022 kalkulaci skutečných nákladů 1 hodiny provozu krytého bazénu, víceúčelového hřiště a tělocvičny za rok 2021.</w:t>
      </w:r>
    </w:p>
    <w:p w:rsidR="00AB139A" w:rsidRDefault="00FA3D72" w:rsidP="00FA3D72">
      <w:pPr>
        <w:spacing w:line="240" w:lineRule="atLeast"/>
        <w:jc w:val="both"/>
        <w:rPr>
          <w:rFonts w:asciiTheme="majorHAnsi" w:hAnsiTheme="majorHAnsi" w:cs="Cambria"/>
          <w:bCs/>
        </w:rPr>
      </w:pPr>
      <w:r>
        <w:rPr>
          <w:rFonts w:asciiTheme="majorHAnsi" w:hAnsiTheme="majorHAnsi" w:cs="Cambria"/>
          <w:bCs/>
        </w:rPr>
        <w:t xml:space="preserve">Pan Dubčák členům finančního výboru zaslal s předstihem výpočet skutečných nákladů na jednotlivá sportoviště dle požadavku. Na jednání byl předsedou výboru přizvaný, aby podal doplňující vysvětlení. Provoz výše uvedených sportovišť byl </w:t>
      </w:r>
      <w:r w:rsidR="006E4421">
        <w:rPr>
          <w:rFonts w:asciiTheme="majorHAnsi" w:hAnsiTheme="majorHAnsi" w:cs="Cambria"/>
          <w:bCs/>
        </w:rPr>
        <w:t xml:space="preserve">z důvodu koronavirové pandemie </w:t>
      </w:r>
      <w:r>
        <w:rPr>
          <w:rFonts w:asciiTheme="majorHAnsi" w:hAnsiTheme="majorHAnsi" w:cs="Cambria"/>
          <w:bCs/>
        </w:rPr>
        <w:t>v roce 2021 zahájen</w:t>
      </w:r>
      <w:r w:rsidR="006E4421">
        <w:rPr>
          <w:rFonts w:asciiTheme="majorHAnsi" w:hAnsiTheme="majorHAnsi" w:cs="Cambria"/>
          <w:bCs/>
        </w:rPr>
        <w:t>ý</w:t>
      </w:r>
      <w:r>
        <w:rPr>
          <w:rFonts w:asciiTheme="majorHAnsi" w:hAnsiTheme="majorHAnsi" w:cs="Cambria"/>
          <w:bCs/>
        </w:rPr>
        <w:t xml:space="preserve"> od října 2021</w:t>
      </w:r>
      <w:r w:rsidR="006E4421">
        <w:rPr>
          <w:rFonts w:asciiTheme="majorHAnsi" w:hAnsiTheme="majorHAnsi" w:cs="Cambria"/>
          <w:bCs/>
        </w:rPr>
        <w:t xml:space="preserve">, proto výsledná </w:t>
      </w:r>
      <w:r>
        <w:rPr>
          <w:rFonts w:asciiTheme="majorHAnsi" w:hAnsiTheme="majorHAnsi" w:cs="Cambria"/>
          <w:bCs/>
        </w:rPr>
        <w:t>kalkulace</w:t>
      </w:r>
      <w:r w:rsidR="006E4421">
        <w:rPr>
          <w:rFonts w:asciiTheme="majorHAnsi" w:hAnsiTheme="majorHAnsi" w:cs="Cambria"/>
          <w:bCs/>
        </w:rPr>
        <w:t xml:space="preserve"> byla ovlivněna tímto omezením. </w:t>
      </w:r>
      <w:r w:rsidR="00AB139A">
        <w:rPr>
          <w:rFonts w:asciiTheme="majorHAnsi" w:hAnsiTheme="majorHAnsi" w:cs="Cambria"/>
          <w:bCs/>
        </w:rPr>
        <w:t xml:space="preserve">V první řadě </w:t>
      </w:r>
      <w:r w:rsidR="00610B53">
        <w:rPr>
          <w:rFonts w:asciiTheme="majorHAnsi" w:hAnsiTheme="majorHAnsi" w:cs="Cambria"/>
          <w:bCs/>
        </w:rPr>
        <w:t>předseda finančního výboru poděkoval p. Dubčákovi za podrobné zpracování výsledků. Dále se</w:t>
      </w:r>
      <w:r w:rsidR="00AB139A">
        <w:rPr>
          <w:rFonts w:asciiTheme="majorHAnsi" w:hAnsiTheme="majorHAnsi" w:cs="Cambria"/>
          <w:bCs/>
        </w:rPr>
        <w:t xml:space="preserve"> dotazoval</w:t>
      </w:r>
      <w:r w:rsidR="00610B53">
        <w:rPr>
          <w:rFonts w:asciiTheme="majorHAnsi" w:hAnsiTheme="majorHAnsi" w:cs="Cambria"/>
          <w:bCs/>
        </w:rPr>
        <w:t xml:space="preserve"> </w:t>
      </w:r>
      <w:r w:rsidR="00AB139A">
        <w:rPr>
          <w:rFonts w:asciiTheme="majorHAnsi" w:hAnsiTheme="majorHAnsi" w:cs="Cambria"/>
          <w:bCs/>
        </w:rPr>
        <w:t xml:space="preserve">na vysoké výdaje na spotřebu vody v bazénu, což bylo vysvětleno p. Dubčákem tím, že došlo k poruše chlorátoru, tudíž bylo nutné odpouštět větší množství vody, než obvykle.  </w:t>
      </w:r>
      <w:r w:rsidR="00610B53">
        <w:rPr>
          <w:rFonts w:asciiTheme="majorHAnsi" w:hAnsiTheme="majorHAnsi" w:cs="Cambria"/>
          <w:bCs/>
        </w:rPr>
        <w:t>B</w:t>
      </w:r>
      <w:r w:rsidR="00AB139A">
        <w:rPr>
          <w:rFonts w:asciiTheme="majorHAnsi" w:hAnsiTheme="majorHAnsi" w:cs="Cambria"/>
          <w:bCs/>
        </w:rPr>
        <w:t>ylo</w:t>
      </w:r>
      <w:r w:rsidR="00610B53">
        <w:rPr>
          <w:rFonts w:asciiTheme="majorHAnsi" w:hAnsiTheme="majorHAnsi" w:cs="Cambria"/>
          <w:bCs/>
        </w:rPr>
        <w:t xml:space="preserve"> ze strany p. Dubčáka</w:t>
      </w:r>
      <w:r w:rsidR="00AB139A">
        <w:rPr>
          <w:rFonts w:asciiTheme="majorHAnsi" w:hAnsiTheme="majorHAnsi" w:cs="Cambria"/>
          <w:bCs/>
        </w:rPr>
        <w:t xml:space="preserve"> vysvětleno, že vznikají vyšší výdaje na stočné z důvodu větší plochy střechy a pozemku. </w:t>
      </w:r>
    </w:p>
    <w:p w:rsidR="006E4421" w:rsidRDefault="00AB139A" w:rsidP="00FA3D72">
      <w:pPr>
        <w:spacing w:line="240" w:lineRule="atLeast"/>
        <w:jc w:val="both"/>
        <w:rPr>
          <w:rFonts w:asciiTheme="majorHAnsi" w:hAnsiTheme="majorHAnsi" w:cs="Cambria"/>
          <w:bCs/>
        </w:rPr>
      </w:pPr>
      <w:r>
        <w:rPr>
          <w:rFonts w:asciiTheme="majorHAnsi" w:hAnsiTheme="majorHAnsi" w:cs="Cambria"/>
          <w:bCs/>
        </w:rPr>
        <w:t xml:space="preserve">Členové finančního </w:t>
      </w:r>
      <w:r w:rsidR="00D95942">
        <w:rPr>
          <w:rFonts w:asciiTheme="majorHAnsi" w:hAnsiTheme="majorHAnsi" w:cs="Cambria"/>
          <w:bCs/>
        </w:rPr>
        <w:t xml:space="preserve">výboru porovnávali kalkulaci 1 </w:t>
      </w:r>
      <w:r>
        <w:rPr>
          <w:rFonts w:asciiTheme="majorHAnsi" w:hAnsiTheme="majorHAnsi" w:cs="Cambria"/>
          <w:bCs/>
        </w:rPr>
        <w:t xml:space="preserve">hod v bazénu za tyto tři měsíce v roce 2021 s kalkulací za rok 2018 a 2019, kdy bazén spadal do hospodaření základní </w:t>
      </w:r>
      <w:r w:rsidR="00D95942">
        <w:rPr>
          <w:rFonts w:asciiTheme="majorHAnsi" w:hAnsiTheme="majorHAnsi" w:cs="Cambria"/>
          <w:bCs/>
        </w:rPr>
        <w:t xml:space="preserve">školy. Při výpočtu kalkulace 1 </w:t>
      </w:r>
      <w:r w:rsidR="003F4F71">
        <w:rPr>
          <w:rFonts w:asciiTheme="majorHAnsi" w:hAnsiTheme="majorHAnsi" w:cs="Cambria"/>
          <w:bCs/>
        </w:rPr>
        <w:t>hod v bazénu p.</w:t>
      </w:r>
      <w:r>
        <w:rPr>
          <w:rFonts w:asciiTheme="majorHAnsi" w:hAnsiTheme="majorHAnsi" w:cs="Cambria"/>
          <w:bCs/>
        </w:rPr>
        <w:t xml:space="preserve"> Dubčák vycházel z počtu provozních hodin, </w:t>
      </w:r>
      <w:r w:rsidR="006E4421">
        <w:rPr>
          <w:rFonts w:asciiTheme="majorHAnsi" w:hAnsiTheme="majorHAnsi" w:cs="Cambria"/>
          <w:bCs/>
        </w:rPr>
        <w:t xml:space="preserve">základní škola vycházela z hodin využitých, </w:t>
      </w:r>
      <w:r>
        <w:rPr>
          <w:rFonts w:asciiTheme="majorHAnsi" w:hAnsiTheme="majorHAnsi" w:cs="Cambria"/>
          <w:bCs/>
        </w:rPr>
        <w:t>dále nebyly zahrnuty do hodiny v bazénu ostatní výdaje (opravy, deratizace, kalibrace, revize, nářadí,….)</w:t>
      </w:r>
      <w:r w:rsidR="006E4421">
        <w:rPr>
          <w:rFonts w:asciiTheme="majorHAnsi" w:hAnsiTheme="majorHAnsi" w:cs="Cambria"/>
          <w:bCs/>
        </w:rPr>
        <w:t xml:space="preserve">, základní škola tyto ostatní výdaje zahrnovala do výpočtu, proto se tato sazba značně lišila.  </w:t>
      </w:r>
    </w:p>
    <w:p w:rsidR="006E4421" w:rsidRDefault="006E4421" w:rsidP="006E4421">
      <w:pPr>
        <w:spacing w:line="240" w:lineRule="atLeast"/>
        <w:jc w:val="both"/>
        <w:rPr>
          <w:rFonts w:asciiTheme="majorHAnsi" w:hAnsiTheme="majorHAnsi" w:cs="Cambria"/>
          <w:bCs/>
        </w:rPr>
      </w:pPr>
      <w:r>
        <w:rPr>
          <w:rFonts w:asciiTheme="majorHAnsi" w:hAnsiTheme="majorHAnsi" w:cs="Cambria"/>
          <w:bCs/>
        </w:rPr>
        <w:t>Předseda finančního výboru podotkl, že je hlavně důležité propočítat tuto sazbu z důvodu nastavení ceny za hodinu využití bazénu pro organizace pronajímající si bazén. Z tohoto důvodu vyplývá následující usnesení.</w:t>
      </w:r>
    </w:p>
    <w:p w:rsidR="006E4421" w:rsidRPr="006E4421" w:rsidRDefault="006E4421" w:rsidP="006E4421">
      <w:pPr>
        <w:spacing w:line="240" w:lineRule="atLeast"/>
        <w:jc w:val="both"/>
        <w:rPr>
          <w:rFonts w:asciiTheme="majorHAnsi" w:hAnsiTheme="majorHAnsi" w:cs="Cambria"/>
          <w:bCs/>
        </w:rPr>
      </w:pPr>
      <w:r>
        <w:rPr>
          <w:rFonts w:asciiTheme="majorHAnsi" w:hAnsiTheme="majorHAnsi" w:cs="Times New Roman"/>
          <w:b/>
          <w:bCs/>
          <w:i/>
          <w:iCs/>
        </w:rPr>
        <w:lastRenderedPageBreak/>
        <w:t>Usnesení 01</w:t>
      </w:r>
      <w:r w:rsidRPr="00DF2390">
        <w:rPr>
          <w:rFonts w:asciiTheme="majorHAnsi" w:hAnsiTheme="majorHAnsi" w:cs="Times New Roman"/>
          <w:b/>
          <w:bCs/>
          <w:i/>
          <w:iCs/>
        </w:rPr>
        <w:t>/0</w:t>
      </w:r>
      <w:r>
        <w:rPr>
          <w:rFonts w:asciiTheme="majorHAnsi" w:hAnsiTheme="majorHAnsi" w:cs="Times New Roman"/>
          <w:b/>
          <w:bCs/>
          <w:i/>
          <w:iCs/>
        </w:rPr>
        <w:t>1</w:t>
      </w:r>
      <w:r w:rsidRPr="00DF2390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2022:</w:t>
      </w:r>
      <w:r w:rsidRPr="003A21D3">
        <w:rPr>
          <w:rFonts w:asciiTheme="majorHAnsi" w:hAnsiTheme="majorHAnsi" w:cs="Times New Roman"/>
        </w:rPr>
        <w:t xml:space="preserve"> </w:t>
      </w:r>
    </w:p>
    <w:p w:rsidR="006E4421" w:rsidRDefault="006E4421" w:rsidP="006E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Cambria"/>
          <w:bCs/>
        </w:rPr>
      </w:pPr>
      <w:r w:rsidRPr="00E57C68">
        <w:rPr>
          <w:rFonts w:asciiTheme="majorHAnsi" w:hAnsiTheme="majorHAnsi" w:cs="Times New Roman"/>
        </w:rPr>
        <w:t>Finanční výbor bere na vědomí</w:t>
      </w:r>
      <w:r>
        <w:rPr>
          <w:rFonts w:asciiTheme="majorHAnsi" w:hAnsiTheme="majorHAnsi" w:cs="Times New Roman"/>
        </w:rPr>
        <w:t xml:space="preserve"> písemnou zprávu o kalkulaci skutečných nákladů 1 hodiny provozu krytého bazénu, sportovní haly a</w:t>
      </w:r>
      <w:r w:rsidR="00610B53">
        <w:rPr>
          <w:rFonts w:asciiTheme="majorHAnsi" w:hAnsiTheme="majorHAnsi" w:cs="Times New Roman"/>
        </w:rPr>
        <w:t xml:space="preserve"> víceúčelového hřiště a ukládá v</w:t>
      </w:r>
      <w:r>
        <w:rPr>
          <w:rFonts w:asciiTheme="majorHAnsi" w:hAnsiTheme="majorHAnsi" w:cs="Times New Roman"/>
        </w:rPr>
        <w:t>edoucímu</w:t>
      </w:r>
      <w:r w:rsidRPr="009807FC">
        <w:rPr>
          <w:rFonts w:asciiTheme="majorHAnsi" w:hAnsiTheme="majorHAnsi" w:cs="Cambria"/>
          <w:bCs/>
        </w:rPr>
        <w:t xml:space="preserve"> </w:t>
      </w:r>
      <w:r>
        <w:rPr>
          <w:rFonts w:asciiTheme="majorHAnsi" w:hAnsiTheme="majorHAnsi" w:cs="Cambria"/>
          <w:bCs/>
        </w:rPr>
        <w:t xml:space="preserve"> OCRKS Stanislavu Dubčákovi předložit do 31. </w:t>
      </w:r>
      <w:r w:rsidR="00610B53">
        <w:rPr>
          <w:rFonts w:asciiTheme="majorHAnsi" w:hAnsiTheme="majorHAnsi" w:cs="Cambria"/>
          <w:bCs/>
        </w:rPr>
        <w:t>5</w:t>
      </w:r>
      <w:r>
        <w:rPr>
          <w:rFonts w:asciiTheme="majorHAnsi" w:hAnsiTheme="majorHAnsi" w:cs="Cambria"/>
          <w:bCs/>
        </w:rPr>
        <w:t>. 2022 kalkulace skutečných nákladů 1 hodiny provozu krytého bazénu, ví</w:t>
      </w:r>
      <w:r w:rsidR="00610B53">
        <w:rPr>
          <w:rFonts w:asciiTheme="majorHAnsi" w:hAnsiTheme="majorHAnsi" w:cs="Cambria"/>
          <w:bCs/>
        </w:rPr>
        <w:t>ceúčelového hřiště a tělocvičny za rok 2022 s tím, že výpočet vztáhne k počtu využitých hodin, zahrne všechny provozní výdaje, zahrne odpisy majetku pořízeného od doby převzetí sportovišť pod město.</w:t>
      </w:r>
    </w:p>
    <w:p w:rsidR="006E4421" w:rsidRPr="00DF2390" w:rsidRDefault="006E4421" w:rsidP="006E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Hlasování:</w:t>
      </w:r>
      <w:r>
        <w:rPr>
          <w:rFonts w:asciiTheme="majorHAnsi" w:hAnsiTheme="majorHAnsi" w:cs="Times New Roman"/>
        </w:rPr>
        <w:t xml:space="preserve"> </w:t>
      </w:r>
      <w:r w:rsidR="00610B53">
        <w:rPr>
          <w:rFonts w:asciiTheme="majorHAnsi" w:hAnsiTheme="majorHAnsi" w:cs="Times New Roman"/>
        </w:rPr>
        <w:t>5</w:t>
      </w:r>
      <w:r w:rsidRPr="00DF2390">
        <w:rPr>
          <w:rFonts w:asciiTheme="majorHAnsi" w:hAnsiTheme="majorHAnsi" w:cs="Times New Roman"/>
        </w:rPr>
        <w:t>-0-0</w:t>
      </w:r>
    </w:p>
    <w:p w:rsidR="009F22B9" w:rsidRDefault="009F22B9" w:rsidP="003A33AE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86046A" w:rsidRDefault="00B325D0" w:rsidP="003A33AE">
      <w:pPr>
        <w:spacing w:line="240" w:lineRule="atLeast"/>
        <w:rPr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b/>
          <w:bCs/>
          <w:u w:val="single"/>
        </w:rPr>
        <w:t>2</w:t>
      </w:r>
      <w:r w:rsidR="00C778AE">
        <w:rPr>
          <w:rFonts w:ascii="Cambria" w:hAnsi="Cambria" w:cs="Cambria"/>
          <w:b/>
          <w:bCs/>
          <w:u w:val="single"/>
        </w:rPr>
        <w:t>. Návrh R</w:t>
      </w:r>
      <w:r w:rsidR="0086046A" w:rsidRPr="00804452">
        <w:rPr>
          <w:rFonts w:ascii="Cambria" w:hAnsi="Cambria" w:cs="Cambria"/>
          <w:b/>
          <w:bCs/>
          <w:u w:val="single"/>
        </w:rPr>
        <w:t xml:space="preserve">ozpočtu </w:t>
      </w:r>
      <w:r w:rsidR="00E552CC">
        <w:rPr>
          <w:rFonts w:ascii="Cambria" w:hAnsi="Cambria" w:cs="Cambria"/>
          <w:b/>
          <w:bCs/>
          <w:u w:val="single"/>
        </w:rPr>
        <w:t xml:space="preserve">města Brumov-Bylnice </w:t>
      </w:r>
      <w:r w:rsidR="0086046A" w:rsidRPr="00804452">
        <w:rPr>
          <w:rFonts w:ascii="Cambria" w:hAnsi="Cambria" w:cs="Cambria"/>
          <w:b/>
          <w:bCs/>
          <w:u w:val="single"/>
        </w:rPr>
        <w:t xml:space="preserve">na rok </w:t>
      </w:r>
      <w:r w:rsidR="009C1A3B">
        <w:rPr>
          <w:rFonts w:ascii="Cambria" w:hAnsi="Cambria" w:cs="Cambria"/>
          <w:b/>
          <w:bCs/>
          <w:u w:val="single"/>
        </w:rPr>
        <w:t>2022</w:t>
      </w:r>
    </w:p>
    <w:p w:rsidR="009C1A3B" w:rsidRPr="009C1A3B" w:rsidRDefault="009C1A3B" w:rsidP="003A33AE">
      <w:pPr>
        <w:spacing w:line="240" w:lineRule="atLeast"/>
        <w:rPr>
          <w:rFonts w:ascii="Cambria" w:hAnsi="Cambria" w:cs="Cambria"/>
          <w:bCs/>
        </w:rPr>
      </w:pPr>
      <w:r w:rsidRPr="009C1A3B">
        <w:rPr>
          <w:rFonts w:ascii="Cambria" w:hAnsi="Cambria" w:cs="Cambria"/>
          <w:bCs/>
        </w:rPr>
        <w:t>Návrh rozpočtu na rok 2022 zaslala vedoucí finančního odboru členům finančního výboru v elektronické podobě s předstihem.</w:t>
      </w:r>
    </w:p>
    <w:p w:rsidR="00C778AE" w:rsidRDefault="009C1A3B" w:rsidP="003A33AE">
      <w:pPr>
        <w:spacing w:line="240" w:lineRule="atLeast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K projednání návrhu r</w:t>
      </w:r>
      <w:r w:rsidR="00C778AE">
        <w:rPr>
          <w:rFonts w:ascii="Cambria" w:hAnsi="Cambria" w:cs="Cambria"/>
          <w:bCs/>
        </w:rPr>
        <w:t>ozpočtu na rok 202</w:t>
      </w:r>
      <w:r>
        <w:rPr>
          <w:rFonts w:ascii="Cambria" w:hAnsi="Cambria" w:cs="Cambria"/>
          <w:bCs/>
        </w:rPr>
        <w:t>2</w:t>
      </w:r>
      <w:r w:rsidR="00C778AE">
        <w:rPr>
          <w:rFonts w:ascii="Cambria" w:hAnsi="Cambria" w:cs="Cambria"/>
          <w:bCs/>
        </w:rPr>
        <w:t xml:space="preserve"> byl přizvaný starosta Kamil Macek.</w:t>
      </w:r>
    </w:p>
    <w:p w:rsidR="00435A0F" w:rsidRDefault="009C1A3B" w:rsidP="009C1A3B">
      <w:pPr>
        <w:spacing w:line="240" w:lineRule="atLeast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Starosta členům f</w:t>
      </w:r>
      <w:r w:rsidR="0045474A">
        <w:rPr>
          <w:rFonts w:ascii="Cambria" w:hAnsi="Cambria" w:cs="Cambria"/>
          <w:bCs/>
        </w:rPr>
        <w:t xml:space="preserve">inančního výboru podal </w:t>
      </w:r>
      <w:r>
        <w:rPr>
          <w:rFonts w:ascii="Cambria" w:hAnsi="Cambria" w:cs="Cambria"/>
          <w:bCs/>
        </w:rPr>
        <w:t xml:space="preserve">základní </w:t>
      </w:r>
      <w:r w:rsidR="0045474A">
        <w:rPr>
          <w:rFonts w:ascii="Cambria" w:hAnsi="Cambria" w:cs="Cambria"/>
          <w:bCs/>
        </w:rPr>
        <w:t>informace o</w:t>
      </w:r>
      <w:r>
        <w:rPr>
          <w:rFonts w:ascii="Cambria" w:hAnsi="Cambria" w:cs="Cambria"/>
          <w:bCs/>
        </w:rPr>
        <w:t xml:space="preserve"> návrhu</w:t>
      </w:r>
      <w:r w:rsidR="0045474A">
        <w:rPr>
          <w:rFonts w:ascii="Cambria" w:hAnsi="Cambria" w:cs="Cambria"/>
          <w:bCs/>
        </w:rPr>
        <w:t xml:space="preserve"> </w:t>
      </w:r>
      <w:r w:rsidR="003C6D1A">
        <w:rPr>
          <w:rFonts w:ascii="Cambria" w:hAnsi="Cambria" w:cs="Cambria"/>
          <w:bCs/>
        </w:rPr>
        <w:t>rozpočtu</w:t>
      </w:r>
      <w:r>
        <w:rPr>
          <w:rFonts w:ascii="Cambria" w:hAnsi="Cambria" w:cs="Cambria"/>
          <w:bCs/>
        </w:rPr>
        <w:t xml:space="preserve"> výdajů a příjmů a vysvětlil způsob financování převyšujících výdajů a dále přenechal prostor na otázky členům výboru.</w:t>
      </w:r>
      <w:r w:rsidR="0045474A">
        <w:rPr>
          <w:rFonts w:ascii="Cambria" w:hAnsi="Cambria" w:cs="Cambria"/>
          <w:bCs/>
        </w:rPr>
        <w:t xml:space="preserve"> </w:t>
      </w:r>
      <w:r>
        <w:rPr>
          <w:rFonts w:ascii="Cambria" w:hAnsi="Cambria" w:cs="Cambria"/>
          <w:bCs/>
        </w:rPr>
        <w:t>Předseda finančního výboru se dotazoval na financování největší investiční akce – Dostavba MŠ Družba, kolik bylo vyčerpáno úvěru v roce 2021, kolik bude čerpáno v roce 2022. Úvěr ve výši 24 mil Kč byl v roce 2021 čerpaný ve výši cca 4,</w:t>
      </w:r>
      <w:r w:rsidR="003F4F71">
        <w:rPr>
          <w:rFonts w:ascii="Cambria" w:hAnsi="Cambria" w:cs="Cambria"/>
          <w:bCs/>
        </w:rPr>
        <w:t>4</w:t>
      </w:r>
      <w:r>
        <w:rPr>
          <w:rFonts w:ascii="Cambria" w:hAnsi="Cambria" w:cs="Cambria"/>
          <w:bCs/>
        </w:rPr>
        <w:t xml:space="preserve"> mil Kč, do rozpočtu roku 2022 je navrženo zapojit 19</w:t>
      </w:r>
      <w:r w:rsidR="00D95942">
        <w:rPr>
          <w:rFonts w:ascii="Cambria" w:hAnsi="Cambria" w:cs="Cambria"/>
          <w:bCs/>
        </w:rPr>
        <w:t>,</w:t>
      </w:r>
      <w:r>
        <w:rPr>
          <w:rFonts w:ascii="Cambria" w:hAnsi="Cambria" w:cs="Cambria"/>
          <w:bCs/>
        </w:rPr>
        <w:t> </w:t>
      </w:r>
      <w:r w:rsidR="00D95942">
        <w:rPr>
          <w:rFonts w:ascii="Cambria" w:hAnsi="Cambria" w:cs="Cambria"/>
          <w:bCs/>
        </w:rPr>
        <w:t>6 mil Kč</w:t>
      </w:r>
      <w:r>
        <w:rPr>
          <w:rFonts w:ascii="Cambria" w:hAnsi="Cambria" w:cs="Cambria"/>
          <w:bCs/>
        </w:rPr>
        <w:t>. Dále</w:t>
      </w:r>
      <w:r w:rsidR="00435A0F">
        <w:rPr>
          <w:rFonts w:ascii="Cambria" w:hAnsi="Cambria" w:cs="Cambria"/>
          <w:bCs/>
        </w:rPr>
        <w:t xml:space="preserve"> se</w:t>
      </w:r>
      <w:r>
        <w:rPr>
          <w:rFonts w:ascii="Cambria" w:hAnsi="Cambria" w:cs="Cambria"/>
          <w:bCs/>
        </w:rPr>
        <w:t xml:space="preserve"> </w:t>
      </w:r>
      <w:r w:rsidR="00435A0F">
        <w:rPr>
          <w:rFonts w:ascii="Cambria" w:hAnsi="Cambria" w:cs="Cambria"/>
          <w:bCs/>
        </w:rPr>
        <w:t>s ohledem na</w:t>
      </w:r>
      <w:r>
        <w:rPr>
          <w:rFonts w:ascii="Cambria" w:hAnsi="Cambria" w:cs="Cambria"/>
          <w:bCs/>
        </w:rPr>
        <w:t> </w:t>
      </w:r>
      <w:r w:rsidR="00435A0F">
        <w:rPr>
          <w:rFonts w:ascii="Cambria" w:hAnsi="Cambria" w:cs="Cambria"/>
          <w:bCs/>
        </w:rPr>
        <w:t>objem</w:t>
      </w:r>
      <w:r>
        <w:rPr>
          <w:rFonts w:ascii="Cambria" w:hAnsi="Cambria" w:cs="Cambria"/>
          <w:bCs/>
        </w:rPr>
        <w:t xml:space="preserve"> naplánovaných investičních a</w:t>
      </w:r>
      <w:r w:rsidR="00435A0F">
        <w:rPr>
          <w:rFonts w:ascii="Cambria" w:hAnsi="Cambria" w:cs="Cambria"/>
          <w:bCs/>
        </w:rPr>
        <w:t>k</w:t>
      </w:r>
      <w:r>
        <w:rPr>
          <w:rFonts w:ascii="Cambria" w:hAnsi="Cambria" w:cs="Cambria"/>
          <w:bCs/>
        </w:rPr>
        <w:t xml:space="preserve">cí dotazoval na </w:t>
      </w:r>
      <w:r w:rsidR="00D95942">
        <w:rPr>
          <w:rFonts w:ascii="Cambria" w:hAnsi="Cambria" w:cs="Cambria"/>
          <w:bCs/>
        </w:rPr>
        <w:t>kapacitu</w:t>
      </w:r>
      <w:r>
        <w:rPr>
          <w:rFonts w:ascii="Cambria" w:hAnsi="Cambria" w:cs="Cambria"/>
          <w:bCs/>
        </w:rPr>
        <w:t xml:space="preserve"> investičního odboru</w:t>
      </w:r>
      <w:r w:rsidR="00D95942">
        <w:rPr>
          <w:rFonts w:ascii="Cambria" w:hAnsi="Cambria" w:cs="Cambria"/>
          <w:bCs/>
        </w:rPr>
        <w:t xml:space="preserve"> s otázkou úspěšnosti </w:t>
      </w:r>
      <w:r w:rsidR="00435A0F">
        <w:rPr>
          <w:rFonts w:ascii="Cambria" w:hAnsi="Cambria" w:cs="Cambria"/>
          <w:bCs/>
        </w:rPr>
        <w:t>zrealizovat projekty</w:t>
      </w:r>
      <w:r w:rsidR="00EE3E11">
        <w:rPr>
          <w:rFonts w:ascii="Cambria" w:hAnsi="Cambria" w:cs="Cambria"/>
          <w:bCs/>
        </w:rPr>
        <w:t xml:space="preserve"> zahrnuté v návrhu rozpočtu na rok 2022</w:t>
      </w:r>
      <w:r w:rsidR="00435A0F">
        <w:rPr>
          <w:rFonts w:ascii="Cambria" w:hAnsi="Cambria" w:cs="Cambria"/>
          <w:bCs/>
        </w:rPr>
        <w:t xml:space="preserve">. Starosta informoval o plánovaném posílení personálu hlavně se zaměřením na zvýšenou administrativu v oblasti monitoringu dotací apod. </w:t>
      </w:r>
    </w:p>
    <w:p w:rsidR="00EB4463" w:rsidRDefault="00EB4463" w:rsidP="009C1A3B">
      <w:pPr>
        <w:spacing w:line="240" w:lineRule="atLeast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Ing. </w:t>
      </w:r>
      <w:r w:rsidR="00435A0F">
        <w:rPr>
          <w:rFonts w:ascii="Cambria" w:hAnsi="Cambria" w:cs="Cambria"/>
          <w:bCs/>
        </w:rPr>
        <w:t>Fritschka doporučil oslovit banku o možnosti fixace EUR kurzu peněžních prost</w:t>
      </w:r>
      <w:r w:rsidR="009F22B9">
        <w:rPr>
          <w:rFonts w:ascii="Cambria" w:hAnsi="Cambria" w:cs="Cambria"/>
          <w:bCs/>
        </w:rPr>
        <w:t xml:space="preserve">ředků na bankovním účtu. </w:t>
      </w:r>
      <w:r w:rsidR="00435A0F">
        <w:rPr>
          <w:rFonts w:ascii="Cambria" w:hAnsi="Cambria" w:cs="Cambria"/>
          <w:bCs/>
        </w:rPr>
        <w:t>Dále se dotazoval o možném pokračování jeslí provozovaných Charitou Valašské Klobouky v Bylnici v prostorách budovy SDH, které mají svoji činnost v pololetí roku 2022 končit. Doporučuje vedení města zabývat se otázkou eventuálního dofinancování tohoto zařízení rodiči. Starosta reagoval tím,</w:t>
      </w:r>
      <w:r w:rsidR="00EE3E11">
        <w:rPr>
          <w:rFonts w:ascii="Cambria" w:hAnsi="Cambria" w:cs="Cambria"/>
          <w:bCs/>
        </w:rPr>
        <w:t xml:space="preserve"> že se touto otázkou vedení a provozovatel jeslí zabývá,</w:t>
      </w:r>
      <w:r w:rsidR="00435A0F">
        <w:rPr>
          <w:rFonts w:ascii="Cambria" w:hAnsi="Cambria" w:cs="Cambria"/>
          <w:bCs/>
        </w:rPr>
        <w:t xml:space="preserve"> že v současné době se dostavuje před</w:t>
      </w:r>
      <w:r w:rsidR="00EE3E11">
        <w:rPr>
          <w:rFonts w:ascii="Cambria" w:hAnsi="Cambria" w:cs="Cambria"/>
          <w:bCs/>
        </w:rPr>
        <w:t>školní zařízení a</w:t>
      </w:r>
      <w:r>
        <w:rPr>
          <w:rFonts w:ascii="Cambria" w:hAnsi="Cambria" w:cs="Cambria"/>
          <w:bCs/>
        </w:rPr>
        <w:t xml:space="preserve"> prostory jeslí</w:t>
      </w:r>
      <w:r w:rsidR="00435A0F">
        <w:rPr>
          <w:rFonts w:ascii="Cambria" w:hAnsi="Cambria" w:cs="Cambria"/>
          <w:bCs/>
        </w:rPr>
        <w:t xml:space="preserve"> budou zatím</w:t>
      </w:r>
      <w:r>
        <w:rPr>
          <w:rFonts w:ascii="Cambria" w:hAnsi="Cambria" w:cs="Cambria"/>
          <w:bCs/>
        </w:rPr>
        <w:t xml:space="preserve"> zachovány a „zakonzervovány“ pro případ dalšího použití v budoucnu na základě zájmu, průzkumu, atd.</w:t>
      </w:r>
    </w:p>
    <w:p w:rsidR="00EB4463" w:rsidRDefault="00EB4463" w:rsidP="009C1A3B">
      <w:pPr>
        <w:spacing w:line="240" w:lineRule="atLeast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Ing. Staník </w:t>
      </w:r>
      <w:r w:rsidR="009F22B9">
        <w:rPr>
          <w:rFonts w:ascii="Cambria" w:hAnsi="Cambria" w:cs="Cambria"/>
          <w:bCs/>
        </w:rPr>
        <w:t xml:space="preserve">konstatoval, že byly loni dosaženy vysoké </w:t>
      </w:r>
      <w:r>
        <w:rPr>
          <w:rFonts w:ascii="Cambria" w:hAnsi="Cambria" w:cs="Cambria"/>
          <w:bCs/>
        </w:rPr>
        <w:t>daňov</w:t>
      </w:r>
      <w:r w:rsidR="009F22B9">
        <w:rPr>
          <w:rFonts w:ascii="Cambria" w:hAnsi="Cambria" w:cs="Cambria"/>
          <w:bCs/>
        </w:rPr>
        <w:t>é příjmy</w:t>
      </w:r>
      <w:r>
        <w:rPr>
          <w:rFonts w:ascii="Cambria" w:hAnsi="Cambria" w:cs="Cambria"/>
          <w:bCs/>
        </w:rPr>
        <w:t xml:space="preserve"> v porovnání s rokem 2020</w:t>
      </w:r>
      <w:r w:rsidR="009F22B9">
        <w:rPr>
          <w:rFonts w:ascii="Cambria" w:hAnsi="Cambria" w:cs="Cambria"/>
          <w:bCs/>
        </w:rPr>
        <w:t xml:space="preserve">, kdy byla </w:t>
      </w:r>
      <w:r w:rsidR="00EE3E11">
        <w:rPr>
          <w:rFonts w:ascii="Cambria" w:hAnsi="Cambria" w:cs="Cambria"/>
          <w:bCs/>
        </w:rPr>
        <w:t>ekonomika ovlivněna koronavirovou krizí</w:t>
      </w:r>
      <w:r w:rsidR="009F22B9">
        <w:rPr>
          <w:rFonts w:ascii="Cambria" w:hAnsi="Cambria" w:cs="Cambria"/>
          <w:bCs/>
        </w:rPr>
        <w:t xml:space="preserve"> ve větší míře. </w:t>
      </w:r>
      <w:r>
        <w:rPr>
          <w:rFonts w:ascii="Cambria" w:hAnsi="Cambria" w:cs="Cambria"/>
          <w:bCs/>
        </w:rPr>
        <w:t>Vedoucí finančního odboru seznamuje členy finančního výboru a vedení města měsíčně se skutečným plnění daňových příjmů, které se vyvíjelo příznivě po celý rok. Vyšší daňové příjmy jsou navzdory predikcím vyšší, než se všeobecně očekával</w:t>
      </w:r>
      <w:r w:rsidR="003719B8">
        <w:rPr>
          <w:rFonts w:ascii="Cambria" w:hAnsi="Cambria" w:cs="Cambria"/>
          <w:bCs/>
        </w:rPr>
        <w:t>o</w:t>
      </w:r>
      <w:r>
        <w:rPr>
          <w:rFonts w:ascii="Cambria" w:hAnsi="Cambria" w:cs="Cambria"/>
          <w:bCs/>
        </w:rPr>
        <w:t>. (pozn.: v roce 2020 byly nižší daňové příjmy kom</w:t>
      </w:r>
      <w:r w:rsidR="003719B8">
        <w:rPr>
          <w:rFonts w:ascii="Cambria" w:hAnsi="Cambria" w:cs="Cambria"/>
          <w:bCs/>
        </w:rPr>
        <w:t>p</w:t>
      </w:r>
      <w:r>
        <w:rPr>
          <w:rFonts w:ascii="Cambria" w:hAnsi="Cambria" w:cs="Cambria"/>
          <w:bCs/>
        </w:rPr>
        <w:t xml:space="preserve">enzovány v podobě dotací </w:t>
      </w:r>
      <w:r w:rsidR="00B227EC">
        <w:rPr>
          <w:rFonts w:ascii="Cambria" w:hAnsi="Cambria" w:cs="Cambria"/>
          <w:bCs/>
        </w:rPr>
        <w:t>ve výši</w:t>
      </w:r>
      <w:r>
        <w:rPr>
          <w:rFonts w:ascii="Cambria" w:hAnsi="Cambria" w:cs="Cambria"/>
          <w:bCs/>
        </w:rPr>
        <w:t xml:space="preserve"> cca 9 mil Kč).</w:t>
      </w:r>
      <w:r w:rsidR="009F22B9">
        <w:rPr>
          <w:rFonts w:ascii="Cambria" w:hAnsi="Cambria" w:cs="Cambria"/>
          <w:bCs/>
        </w:rPr>
        <w:t xml:space="preserve"> Od této skutečnosti se odvíjí i rozpočet daňových příjmů na rok 2022.</w:t>
      </w:r>
    </w:p>
    <w:p w:rsidR="009D63EF" w:rsidRDefault="00C937FB" w:rsidP="009D63EF">
      <w:pPr>
        <w:spacing w:line="240" w:lineRule="atLeast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Dále se Ing. Staník dotazoval na možnosti spolufinancování parkovišť vlastníky objektů. Starosta krátce informoval o úmyslu realizace nové organizace parkování</w:t>
      </w:r>
      <w:r w:rsidR="00EE3E11">
        <w:rPr>
          <w:rFonts w:ascii="Cambria" w:hAnsi="Cambria" w:cs="Cambria"/>
          <w:bCs/>
        </w:rPr>
        <w:t xml:space="preserve"> ve městě </w:t>
      </w:r>
      <w:r>
        <w:rPr>
          <w:rFonts w:ascii="Cambria" w:hAnsi="Cambria" w:cs="Cambria"/>
          <w:bCs/>
        </w:rPr>
        <w:t>s ohledem na budoucí výstavbu bytů</w:t>
      </w:r>
      <w:r w:rsidR="00EE3E11">
        <w:rPr>
          <w:rFonts w:ascii="Cambria" w:hAnsi="Cambria" w:cs="Cambria"/>
          <w:bCs/>
        </w:rPr>
        <w:t>, které budou</w:t>
      </w:r>
      <w:r>
        <w:rPr>
          <w:rFonts w:ascii="Cambria" w:hAnsi="Cambria" w:cs="Cambria"/>
          <w:bCs/>
        </w:rPr>
        <w:t xml:space="preserve"> v</w:t>
      </w:r>
      <w:r w:rsidR="009D63EF">
        <w:rPr>
          <w:rFonts w:ascii="Cambria" w:hAnsi="Cambria" w:cs="Cambria"/>
          <w:bCs/>
        </w:rPr>
        <w:t xml:space="preserve">e vlastnictví </w:t>
      </w:r>
      <w:r w:rsidR="00EE3E11">
        <w:rPr>
          <w:rFonts w:ascii="Cambria" w:hAnsi="Cambria" w:cs="Cambria"/>
          <w:bCs/>
        </w:rPr>
        <w:t>bytového družstva</w:t>
      </w:r>
      <w:r w:rsidR="009D63EF">
        <w:rPr>
          <w:rFonts w:ascii="Cambria" w:hAnsi="Cambria" w:cs="Cambria"/>
          <w:bCs/>
        </w:rPr>
        <w:t xml:space="preserve"> a o úpravách parkovišť a prostranství  v souvislosti s výstavbou 3 nových bytových domů v režii firmy Urban Survival s.r.o..</w:t>
      </w:r>
      <w:r>
        <w:rPr>
          <w:rFonts w:ascii="Cambria" w:hAnsi="Cambria" w:cs="Cambria"/>
          <w:bCs/>
        </w:rPr>
        <w:t xml:space="preserve"> V této souvislosti pan Hrnčiřík upozornil na možné problémy</w:t>
      </w:r>
      <w:r w:rsidR="009C29D4">
        <w:rPr>
          <w:rFonts w:ascii="Cambria" w:hAnsi="Cambria" w:cs="Cambria"/>
          <w:bCs/>
        </w:rPr>
        <w:t xml:space="preserve"> ohledně vlastnictví a práv na parkování</w:t>
      </w:r>
      <w:r w:rsidR="009D63EF">
        <w:rPr>
          <w:rFonts w:ascii="Cambria" w:hAnsi="Cambria" w:cs="Cambria"/>
          <w:bCs/>
        </w:rPr>
        <w:t>.</w:t>
      </w:r>
    </w:p>
    <w:p w:rsidR="009C29D4" w:rsidRDefault="003719B8" w:rsidP="009C1A3B">
      <w:pPr>
        <w:spacing w:line="240" w:lineRule="atLeast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Starosta informoval členy finančního výboru o nevýhodnosti pozdržovat </w:t>
      </w:r>
      <w:r w:rsidR="009F22B9">
        <w:rPr>
          <w:rFonts w:ascii="Cambria" w:hAnsi="Cambria" w:cs="Cambria"/>
          <w:bCs/>
        </w:rPr>
        <w:t>realizaci někter</w:t>
      </w:r>
      <w:r w:rsidR="00EE3E11">
        <w:rPr>
          <w:rFonts w:ascii="Cambria" w:hAnsi="Cambria" w:cs="Cambria"/>
          <w:bCs/>
        </w:rPr>
        <w:t>ých</w:t>
      </w:r>
      <w:r w:rsidR="009F22B9">
        <w:rPr>
          <w:rFonts w:ascii="Cambria" w:hAnsi="Cambria" w:cs="Cambria"/>
          <w:bCs/>
        </w:rPr>
        <w:t xml:space="preserve"> investičních akcí</w:t>
      </w:r>
      <w:r>
        <w:rPr>
          <w:rFonts w:ascii="Cambria" w:hAnsi="Cambria" w:cs="Cambria"/>
          <w:bCs/>
        </w:rPr>
        <w:t>, které by mohly být financovány eventuálně dotacemi</w:t>
      </w:r>
      <w:r w:rsidR="009F22B9">
        <w:rPr>
          <w:rFonts w:ascii="Cambria" w:hAnsi="Cambria" w:cs="Cambria"/>
          <w:bCs/>
        </w:rPr>
        <w:t xml:space="preserve">. Vysvětlil, že </w:t>
      </w:r>
      <w:r>
        <w:rPr>
          <w:rFonts w:ascii="Cambria" w:hAnsi="Cambria" w:cs="Cambria"/>
          <w:bCs/>
        </w:rPr>
        <w:t>zdržení realizace</w:t>
      </w:r>
      <w:r w:rsidR="009F22B9">
        <w:rPr>
          <w:rFonts w:ascii="Cambria" w:hAnsi="Cambria" w:cs="Cambria"/>
          <w:bCs/>
        </w:rPr>
        <w:t xml:space="preserve"> znamená prodražení</w:t>
      </w:r>
      <w:r w:rsidR="00B368F1">
        <w:rPr>
          <w:rFonts w:ascii="Cambria" w:hAnsi="Cambria" w:cs="Cambria"/>
          <w:bCs/>
        </w:rPr>
        <w:t>, dále že</w:t>
      </w:r>
      <w:r w:rsidR="009F22B9">
        <w:rPr>
          <w:rFonts w:ascii="Cambria" w:hAnsi="Cambria" w:cs="Cambria"/>
          <w:bCs/>
        </w:rPr>
        <w:t xml:space="preserve"> financování dotacemi znamená dodržovat </w:t>
      </w:r>
      <w:r w:rsidR="00B368F1">
        <w:rPr>
          <w:rFonts w:ascii="Cambria" w:hAnsi="Cambria" w:cs="Cambria"/>
          <w:bCs/>
        </w:rPr>
        <w:t>zavazující podmínky</w:t>
      </w:r>
      <w:r>
        <w:rPr>
          <w:rFonts w:ascii="Cambria" w:hAnsi="Cambria" w:cs="Cambria"/>
          <w:bCs/>
        </w:rPr>
        <w:t xml:space="preserve"> dotace a</w:t>
      </w:r>
      <w:r w:rsidR="00B368F1">
        <w:rPr>
          <w:rFonts w:ascii="Cambria" w:hAnsi="Cambria" w:cs="Cambria"/>
          <w:bCs/>
        </w:rPr>
        <w:t xml:space="preserve"> zvýšené výdaje související s novými investicemi. </w:t>
      </w:r>
      <w:r>
        <w:rPr>
          <w:rFonts w:ascii="Cambria" w:hAnsi="Cambria" w:cs="Cambria"/>
          <w:bCs/>
        </w:rPr>
        <w:t>Proto podotkl o možnosti realizace některých investic i bez dotací, které by se jevily v blízké budoucnosti nedosažitelné.</w:t>
      </w:r>
      <w:r w:rsidR="009C29D4">
        <w:rPr>
          <w:rFonts w:ascii="Cambria" w:hAnsi="Cambria" w:cs="Cambria"/>
          <w:bCs/>
        </w:rPr>
        <w:t xml:space="preserve"> K</w:t>
      </w:r>
      <w:r w:rsidR="003E1164">
        <w:rPr>
          <w:rFonts w:ascii="Cambria" w:hAnsi="Cambria" w:cs="Cambria"/>
          <w:bCs/>
        </w:rPr>
        <w:t>rátce informoval o odložení výstavby cyklostez</w:t>
      </w:r>
      <w:r w:rsidR="007352C2">
        <w:rPr>
          <w:rFonts w:ascii="Cambria" w:hAnsi="Cambria" w:cs="Cambria"/>
          <w:bCs/>
        </w:rPr>
        <w:t>ky úseku</w:t>
      </w:r>
      <w:r w:rsidR="009C29D4">
        <w:rPr>
          <w:rFonts w:ascii="Cambria" w:hAnsi="Cambria" w:cs="Cambria"/>
          <w:bCs/>
        </w:rPr>
        <w:t> Bylnice</w:t>
      </w:r>
      <w:r w:rsidR="007352C2">
        <w:rPr>
          <w:rFonts w:ascii="Cambria" w:hAnsi="Cambria" w:cs="Cambria"/>
          <w:bCs/>
        </w:rPr>
        <w:t xml:space="preserve"> – </w:t>
      </w:r>
      <w:r w:rsidR="009C29D4">
        <w:rPr>
          <w:rFonts w:ascii="Cambria" w:hAnsi="Cambria" w:cs="Cambria"/>
          <w:bCs/>
        </w:rPr>
        <w:t>Š</w:t>
      </w:r>
      <w:r w:rsidR="007352C2">
        <w:rPr>
          <w:rFonts w:ascii="Cambria" w:hAnsi="Cambria" w:cs="Cambria"/>
          <w:bCs/>
        </w:rPr>
        <w:t xml:space="preserve">títná do roku 2022 z důvodu zdržení ze strany dodavatelské firmy EUROVIA. </w:t>
      </w:r>
    </w:p>
    <w:p w:rsidR="00B368F1" w:rsidRDefault="00B368F1" w:rsidP="009C1A3B">
      <w:pPr>
        <w:spacing w:line="240" w:lineRule="atLeast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Členové finančního výboru se dotazovali na vývoj dostavby mateřské školy a s tím související rekonstrukci školní kuchyně přes prázdniny, kdy bude provoz mateřské školy uzavřen, vyjímaje pracoviště ve Svatém Štěpánu. </w:t>
      </w:r>
      <w:r w:rsidR="00C937FB">
        <w:rPr>
          <w:rFonts w:ascii="Cambria" w:hAnsi="Cambria" w:cs="Cambria"/>
          <w:bCs/>
        </w:rPr>
        <w:t>Rekonstrukce kuchyně bude probíhat v měsících letních prázdnin tak, aby byl provoz hlavní budovy mateřské školy a školní kuchyně zahájen v září roku 2022.</w:t>
      </w:r>
    </w:p>
    <w:p w:rsidR="00D95942" w:rsidRDefault="007352C2" w:rsidP="009C1A3B">
      <w:pPr>
        <w:spacing w:line="240" w:lineRule="atLeast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Předseda </w:t>
      </w:r>
      <w:r w:rsidR="00D95942">
        <w:rPr>
          <w:rFonts w:ascii="Cambria" w:hAnsi="Cambria" w:cs="Cambria"/>
          <w:bCs/>
        </w:rPr>
        <w:t xml:space="preserve">finančního výboru </w:t>
      </w:r>
      <w:r>
        <w:rPr>
          <w:rFonts w:ascii="Cambria" w:hAnsi="Cambria" w:cs="Cambria"/>
          <w:bCs/>
        </w:rPr>
        <w:t>se na závěr jednání dotazoval na aktuální celkový objem úvěrů města. Vedoucí finančního odboru informovala členy finančního odboru, že po zaplacení dostavby mateřské školy bude</w:t>
      </w:r>
      <w:r w:rsidR="00D95942">
        <w:rPr>
          <w:rFonts w:ascii="Cambria" w:hAnsi="Cambria" w:cs="Cambria"/>
          <w:bCs/>
        </w:rPr>
        <w:t xml:space="preserve"> ke splácení</w:t>
      </w:r>
      <w:r>
        <w:rPr>
          <w:rFonts w:ascii="Cambria" w:hAnsi="Cambria" w:cs="Cambria"/>
          <w:bCs/>
        </w:rPr>
        <w:t xml:space="preserve"> jeden</w:t>
      </w:r>
      <w:r w:rsidR="00D95942">
        <w:rPr>
          <w:rFonts w:ascii="Cambria" w:hAnsi="Cambria" w:cs="Cambria"/>
          <w:bCs/>
        </w:rPr>
        <w:t xml:space="preserve"> úvěr</w:t>
      </w:r>
      <w:r>
        <w:rPr>
          <w:rFonts w:ascii="Cambria" w:hAnsi="Cambria" w:cs="Cambria"/>
          <w:bCs/>
        </w:rPr>
        <w:t xml:space="preserve"> ve výši 24 </w:t>
      </w:r>
      <w:r w:rsidR="00EE3E11">
        <w:rPr>
          <w:rFonts w:ascii="Cambria" w:hAnsi="Cambria" w:cs="Cambria"/>
          <w:bCs/>
        </w:rPr>
        <w:t>mil</w:t>
      </w:r>
      <w:r>
        <w:rPr>
          <w:rFonts w:ascii="Cambria" w:hAnsi="Cambria" w:cs="Cambria"/>
          <w:bCs/>
        </w:rPr>
        <w:t xml:space="preserve"> Kč</w:t>
      </w:r>
      <w:r w:rsidR="00D95942">
        <w:rPr>
          <w:rFonts w:ascii="Cambria" w:hAnsi="Cambria" w:cs="Cambria"/>
          <w:bCs/>
        </w:rPr>
        <w:t xml:space="preserve"> s dobou </w:t>
      </w:r>
      <w:r w:rsidR="00EE3E11">
        <w:rPr>
          <w:rFonts w:ascii="Cambria" w:hAnsi="Cambria" w:cs="Cambria"/>
          <w:bCs/>
        </w:rPr>
        <w:t>splác</w:t>
      </w:r>
      <w:r w:rsidR="00D95942">
        <w:rPr>
          <w:rFonts w:ascii="Cambria" w:hAnsi="Cambria" w:cs="Cambria"/>
          <w:bCs/>
        </w:rPr>
        <w:t>ení na 10 let. V</w:t>
      </w:r>
      <w:r>
        <w:rPr>
          <w:rFonts w:ascii="Cambria" w:hAnsi="Cambria" w:cs="Cambria"/>
          <w:bCs/>
        </w:rPr>
        <w:t> roce 2022 budou realizovány 2 čtvrtletní splátky po 625 </w:t>
      </w:r>
      <w:r w:rsidR="00EE3E11">
        <w:rPr>
          <w:rFonts w:ascii="Cambria" w:hAnsi="Cambria" w:cs="Cambria"/>
          <w:bCs/>
        </w:rPr>
        <w:t>tis</w:t>
      </w:r>
      <w:r>
        <w:rPr>
          <w:rFonts w:ascii="Cambria" w:hAnsi="Cambria" w:cs="Cambria"/>
          <w:bCs/>
        </w:rPr>
        <w:t xml:space="preserve"> Kč</w:t>
      </w:r>
      <w:r w:rsidR="00D95942">
        <w:rPr>
          <w:rFonts w:ascii="Cambria" w:hAnsi="Cambria" w:cs="Cambria"/>
          <w:bCs/>
        </w:rPr>
        <w:t>.</w:t>
      </w:r>
    </w:p>
    <w:p w:rsidR="00510815" w:rsidRDefault="00D95942" w:rsidP="00D95942">
      <w:pPr>
        <w:spacing w:line="240" w:lineRule="atLeast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  </w:t>
      </w:r>
      <w:r w:rsidR="00655C8E">
        <w:rPr>
          <w:rFonts w:ascii="Cambria" w:hAnsi="Cambria" w:cs="Cambria"/>
          <w:bCs/>
        </w:rPr>
        <w:t xml:space="preserve"> </w:t>
      </w:r>
      <w:r>
        <w:rPr>
          <w:rFonts w:ascii="Cambria" w:hAnsi="Cambria" w:cs="Cambria"/>
          <w:bCs/>
        </w:rPr>
        <w:t xml:space="preserve"> </w:t>
      </w:r>
      <w:r w:rsidR="00CA7789">
        <w:rPr>
          <w:rFonts w:ascii="Cambria" w:hAnsi="Cambria" w:cs="Cambria"/>
          <w:bCs/>
        </w:rPr>
        <w:t xml:space="preserve"> </w:t>
      </w:r>
      <w:r>
        <w:rPr>
          <w:rFonts w:ascii="Cambria" w:hAnsi="Cambria" w:cs="Cambria"/>
          <w:bCs/>
        </w:rPr>
        <w:t xml:space="preserve"> </w:t>
      </w:r>
    </w:p>
    <w:p w:rsidR="00510815" w:rsidRPr="00D13955" w:rsidRDefault="00510815" w:rsidP="00510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 w:cs="Times New Roman"/>
          <w:b/>
          <w:bCs/>
          <w:i/>
          <w:iCs/>
          <w:sz w:val="21"/>
          <w:szCs w:val="21"/>
        </w:rPr>
      </w:pPr>
      <w:r w:rsidRPr="00D13955">
        <w:rPr>
          <w:rFonts w:asciiTheme="majorHAnsi" w:hAnsiTheme="majorHAnsi" w:cs="Times New Roman"/>
          <w:b/>
          <w:bCs/>
          <w:i/>
          <w:iCs/>
          <w:sz w:val="21"/>
          <w:szCs w:val="21"/>
        </w:rPr>
        <w:t>Usnesení 0</w:t>
      </w:r>
      <w:r>
        <w:rPr>
          <w:rFonts w:asciiTheme="majorHAnsi" w:hAnsiTheme="majorHAnsi" w:cs="Times New Roman"/>
          <w:b/>
          <w:bCs/>
          <w:i/>
          <w:iCs/>
          <w:sz w:val="21"/>
          <w:szCs w:val="21"/>
        </w:rPr>
        <w:t>2</w:t>
      </w:r>
      <w:r w:rsidRPr="00D13955">
        <w:rPr>
          <w:rFonts w:asciiTheme="majorHAnsi" w:hAnsiTheme="majorHAnsi" w:cs="Times New Roman"/>
          <w:b/>
          <w:bCs/>
          <w:i/>
          <w:iCs/>
          <w:sz w:val="21"/>
          <w:szCs w:val="21"/>
        </w:rPr>
        <w:t>/0</w:t>
      </w:r>
      <w:r>
        <w:rPr>
          <w:rFonts w:asciiTheme="majorHAnsi" w:hAnsiTheme="majorHAnsi" w:cs="Times New Roman"/>
          <w:b/>
          <w:bCs/>
          <w:i/>
          <w:iCs/>
          <w:sz w:val="21"/>
          <w:szCs w:val="21"/>
        </w:rPr>
        <w:t>1</w:t>
      </w:r>
      <w:r w:rsidRPr="00D13955">
        <w:rPr>
          <w:rFonts w:asciiTheme="majorHAnsi" w:hAnsiTheme="majorHAnsi" w:cs="Times New Roman"/>
          <w:b/>
          <w:bCs/>
          <w:i/>
          <w:iCs/>
          <w:sz w:val="21"/>
          <w:szCs w:val="21"/>
        </w:rPr>
        <w:t>/FV/</w:t>
      </w:r>
      <w:r>
        <w:rPr>
          <w:rFonts w:asciiTheme="majorHAnsi" w:hAnsiTheme="majorHAnsi" w:cs="Times New Roman"/>
          <w:b/>
          <w:bCs/>
          <w:i/>
          <w:iCs/>
          <w:sz w:val="21"/>
          <w:szCs w:val="21"/>
        </w:rPr>
        <w:t>202</w:t>
      </w:r>
      <w:r w:rsidR="00D95942">
        <w:rPr>
          <w:rFonts w:asciiTheme="majorHAnsi" w:hAnsiTheme="majorHAnsi" w:cs="Times New Roman"/>
          <w:b/>
          <w:bCs/>
          <w:i/>
          <w:iCs/>
          <w:sz w:val="21"/>
          <w:szCs w:val="21"/>
        </w:rPr>
        <w:t>2</w:t>
      </w:r>
      <w:r w:rsidRPr="00D13955">
        <w:rPr>
          <w:rFonts w:asciiTheme="majorHAnsi" w:hAnsiTheme="majorHAnsi" w:cs="Times New Roman"/>
          <w:b/>
          <w:bCs/>
          <w:i/>
          <w:iCs/>
          <w:sz w:val="21"/>
          <w:szCs w:val="21"/>
        </w:rPr>
        <w:t>:</w:t>
      </w:r>
    </w:p>
    <w:p w:rsidR="00510815" w:rsidRPr="00D13955" w:rsidRDefault="00510815" w:rsidP="00510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 w:cs="Times New Roman"/>
          <w:b/>
          <w:bCs/>
          <w:i/>
          <w:iCs/>
          <w:sz w:val="21"/>
          <w:szCs w:val="21"/>
        </w:rPr>
      </w:pPr>
    </w:p>
    <w:p w:rsidR="00510815" w:rsidRPr="00D13955" w:rsidRDefault="00510815" w:rsidP="00871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="Cambria"/>
          <w:bCs/>
        </w:rPr>
      </w:pPr>
      <w:r w:rsidRPr="00D13955">
        <w:rPr>
          <w:rFonts w:asciiTheme="majorHAnsi" w:hAnsiTheme="majorHAnsi" w:cs="Cambria"/>
          <w:bCs/>
        </w:rPr>
        <w:t xml:space="preserve">Finanční výbor </w:t>
      </w:r>
      <w:r>
        <w:rPr>
          <w:rFonts w:asciiTheme="majorHAnsi" w:hAnsiTheme="majorHAnsi" w:cs="Cambria"/>
          <w:bCs/>
        </w:rPr>
        <w:t>doporučuje Návrh Rozpočtu města Brumov-Bylnice na rok 202</w:t>
      </w:r>
      <w:r w:rsidR="00D95942">
        <w:rPr>
          <w:rFonts w:asciiTheme="majorHAnsi" w:hAnsiTheme="majorHAnsi" w:cs="Cambria"/>
          <w:bCs/>
        </w:rPr>
        <w:t>2</w:t>
      </w:r>
      <w:r w:rsidR="00347146">
        <w:rPr>
          <w:rFonts w:asciiTheme="majorHAnsi" w:hAnsiTheme="majorHAnsi" w:cs="Cambria"/>
          <w:bCs/>
        </w:rPr>
        <w:t xml:space="preserve">, kde příjmy činí </w:t>
      </w:r>
      <w:r w:rsidR="00347146" w:rsidRPr="00347146">
        <w:rPr>
          <w:rFonts w:ascii="Cambria" w:hAnsi="Cambria" w:cs="Arial"/>
          <w:bCs/>
        </w:rPr>
        <w:t>129 350 340 Kč</w:t>
      </w:r>
      <w:r w:rsidR="00347146">
        <w:rPr>
          <w:rFonts w:asciiTheme="majorHAnsi" w:hAnsiTheme="majorHAnsi" w:cs="Cambria"/>
          <w:bCs/>
        </w:rPr>
        <w:t xml:space="preserve"> a </w:t>
      </w:r>
      <w:r w:rsidR="00347146" w:rsidRPr="00347146">
        <w:rPr>
          <w:rFonts w:asciiTheme="majorHAnsi" w:hAnsiTheme="majorHAnsi" w:cs="Cambria"/>
          <w:bCs/>
        </w:rPr>
        <w:t xml:space="preserve">výdaje činí  </w:t>
      </w:r>
      <w:r w:rsidR="00347146" w:rsidRPr="00347146">
        <w:rPr>
          <w:rFonts w:ascii="Cambria" w:hAnsi="Cambria" w:cs="Arial"/>
          <w:bCs/>
        </w:rPr>
        <w:t>207 307 600 Kč</w:t>
      </w:r>
      <w:r w:rsidRPr="00347146">
        <w:rPr>
          <w:rFonts w:asciiTheme="majorHAnsi" w:hAnsiTheme="majorHAnsi" w:cs="Cambria"/>
          <w:bCs/>
        </w:rPr>
        <w:t xml:space="preserve"> Zastupitelstvu</w:t>
      </w:r>
      <w:r>
        <w:rPr>
          <w:rFonts w:asciiTheme="majorHAnsi" w:hAnsiTheme="majorHAnsi" w:cs="Cambria"/>
          <w:bCs/>
        </w:rPr>
        <w:t xml:space="preserve"> města schválit.</w:t>
      </w:r>
    </w:p>
    <w:p w:rsidR="00510815" w:rsidRPr="00D13955" w:rsidRDefault="00510815" w:rsidP="00510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 w:cs="Cambria"/>
          <w:bCs/>
        </w:rPr>
      </w:pPr>
    </w:p>
    <w:p w:rsidR="00510815" w:rsidRPr="00D13955" w:rsidRDefault="00510815" w:rsidP="00510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 w:cs="Cambria"/>
          <w:bCs/>
        </w:rPr>
      </w:pPr>
      <w:r w:rsidRPr="00D13955">
        <w:rPr>
          <w:rFonts w:asciiTheme="majorHAnsi" w:hAnsiTheme="majorHAnsi" w:cs="Cambria"/>
          <w:bCs/>
        </w:rPr>
        <w:t xml:space="preserve">Hlasování: </w:t>
      </w:r>
      <w:r w:rsidR="00D95942">
        <w:rPr>
          <w:rFonts w:asciiTheme="majorHAnsi" w:hAnsiTheme="majorHAnsi" w:cs="Cambria"/>
          <w:bCs/>
        </w:rPr>
        <w:t>5</w:t>
      </w:r>
      <w:r>
        <w:rPr>
          <w:rFonts w:asciiTheme="majorHAnsi" w:hAnsiTheme="majorHAnsi" w:cs="Cambria"/>
          <w:bCs/>
        </w:rPr>
        <w:t>-</w:t>
      </w:r>
      <w:r w:rsidR="00347146">
        <w:rPr>
          <w:rFonts w:asciiTheme="majorHAnsi" w:hAnsiTheme="majorHAnsi" w:cs="Cambria"/>
          <w:bCs/>
        </w:rPr>
        <w:t>0</w:t>
      </w:r>
      <w:r w:rsidRPr="00D13955">
        <w:rPr>
          <w:rFonts w:asciiTheme="majorHAnsi" w:hAnsiTheme="majorHAnsi" w:cs="Cambria"/>
          <w:bCs/>
        </w:rPr>
        <w:t>-0</w:t>
      </w:r>
    </w:p>
    <w:p w:rsidR="00A64713" w:rsidRDefault="005E7150" w:rsidP="005E7150">
      <w:pPr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  </w:t>
      </w:r>
    </w:p>
    <w:p w:rsidR="00D95942" w:rsidRDefault="00D95942" w:rsidP="005E7150">
      <w:pPr>
        <w:jc w:val="both"/>
        <w:rPr>
          <w:rFonts w:ascii="Cambria" w:hAnsi="Cambria" w:cs="Cambria"/>
          <w:bCs/>
        </w:rPr>
      </w:pPr>
    </w:p>
    <w:p w:rsidR="00D95942" w:rsidRDefault="00D95942" w:rsidP="005E7150">
      <w:pPr>
        <w:jc w:val="both"/>
        <w:rPr>
          <w:rFonts w:ascii="Cambria" w:hAnsi="Cambria" w:cs="Cambria"/>
          <w:bCs/>
        </w:rPr>
      </w:pPr>
    </w:p>
    <w:p w:rsidR="00D95942" w:rsidRDefault="00D95942" w:rsidP="005E7150">
      <w:pPr>
        <w:jc w:val="both"/>
        <w:rPr>
          <w:rFonts w:ascii="Cambria" w:hAnsi="Cambria" w:cs="Cambria"/>
          <w:bCs/>
        </w:rPr>
      </w:pPr>
    </w:p>
    <w:p w:rsidR="00D95942" w:rsidRDefault="00D95942" w:rsidP="005E7150">
      <w:pPr>
        <w:jc w:val="both"/>
        <w:rPr>
          <w:rFonts w:ascii="Cambria" w:hAnsi="Cambria" w:cs="Cambria"/>
          <w:bCs/>
        </w:rPr>
      </w:pPr>
    </w:p>
    <w:p w:rsidR="00D95942" w:rsidRDefault="00D95942" w:rsidP="005E7150">
      <w:pPr>
        <w:jc w:val="both"/>
        <w:rPr>
          <w:rFonts w:ascii="Cambria" w:hAnsi="Cambria" w:cs="Cambria"/>
          <w:bCs/>
        </w:rPr>
      </w:pPr>
    </w:p>
    <w:p w:rsidR="00D95942" w:rsidRDefault="00D95942" w:rsidP="005E7150">
      <w:pPr>
        <w:jc w:val="both"/>
        <w:rPr>
          <w:rFonts w:ascii="Cambria" w:hAnsi="Cambria" w:cs="Cambria"/>
          <w:bCs/>
        </w:rPr>
      </w:pPr>
    </w:p>
    <w:p w:rsidR="00D95942" w:rsidRPr="00A64713" w:rsidRDefault="00D95942" w:rsidP="005E7150">
      <w:pPr>
        <w:jc w:val="both"/>
        <w:rPr>
          <w:rFonts w:asciiTheme="majorHAnsi" w:hAnsiTheme="majorHAnsi" w:cs="Times New Roman"/>
        </w:rPr>
      </w:pPr>
    </w:p>
    <w:p w:rsidR="00AF1490" w:rsidRPr="009829AC" w:rsidRDefault="00C52684" w:rsidP="00D95942">
      <w:pPr>
        <w:spacing w:line="240" w:lineRule="atLeast"/>
        <w:jc w:val="both"/>
        <w:rPr>
          <w:rFonts w:ascii="Cambria" w:hAnsi="Cambria" w:cs="Cambria"/>
          <w:color w:val="FF0000"/>
        </w:rPr>
      </w:pPr>
      <w:r>
        <w:rPr>
          <w:rFonts w:ascii="Cambria" w:hAnsi="Cambria" w:cs="Cambria"/>
        </w:rPr>
        <w:t xml:space="preserve"> </w:t>
      </w:r>
      <w:r w:rsidR="005E7150">
        <w:rPr>
          <w:rFonts w:ascii="Cambria" w:hAnsi="Cambria" w:cs="Cambria"/>
          <w:b/>
          <w:bCs/>
          <w:u w:val="single"/>
        </w:rPr>
        <w:t xml:space="preserve"> </w:t>
      </w:r>
    </w:p>
    <w:p w:rsidR="0086046A" w:rsidRPr="001E41F0" w:rsidRDefault="0086046A" w:rsidP="00BD21D8">
      <w:pPr>
        <w:spacing w:line="240" w:lineRule="atLeast"/>
        <w:rPr>
          <w:rFonts w:ascii="Cambria" w:hAnsi="Cambria" w:cs="Cambria"/>
        </w:rPr>
      </w:pPr>
      <w:r w:rsidRPr="001E41F0">
        <w:rPr>
          <w:rFonts w:ascii="Cambria" w:hAnsi="Cambria" w:cs="Cambria"/>
        </w:rPr>
        <w:t xml:space="preserve">Zápis vyhotovila: Ing. Karla Mudráková, </w:t>
      </w:r>
      <w:r w:rsidR="00D95942">
        <w:rPr>
          <w:rFonts w:ascii="Cambria" w:hAnsi="Cambria" w:cs="Cambria"/>
        </w:rPr>
        <w:t>7. 2. 2022</w:t>
      </w:r>
    </w:p>
    <w:p w:rsidR="0086046A" w:rsidRPr="001E41F0" w:rsidRDefault="0086046A" w:rsidP="004622DD">
      <w:pPr>
        <w:spacing w:line="240" w:lineRule="atLeast"/>
        <w:rPr>
          <w:rFonts w:ascii="Cambria" w:hAnsi="Cambria" w:cs="Cambria"/>
        </w:rPr>
      </w:pPr>
      <w:r w:rsidRPr="001E41F0">
        <w:rPr>
          <w:rFonts w:ascii="Cambria" w:hAnsi="Cambria" w:cs="Cambria"/>
        </w:rPr>
        <w:t xml:space="preserve">Ověřovatel zápisu:   </w:t>
      </w:r>
      <w:r w:rsidR="00D95942">
        <w:rPr>
          <w:rFonts w:ascii="Cambria" w:hAnsi="Cambria" w:cs="Cambria"/>
        </w:rPr>
        <w:t xml:space="preserve">Bc. Lenka </w:t>
      </w:r>
      <w:r w:rsidR="00E6177B">
        <w:rPr>
          <w:rFonts w:ascii="Cambria" w:hAnsi="Cambria" w:cs="Cambria"/>
        </w:rPr>
        <w:t>V</w:t>
      </w:r>
      <w:r w:rsidR="00D95942">
        <w:rPr>
          <w:rFonts w:ascii="Cambria" w:hAnsi="Cambria" w:cs="Cambria"/>
        </w:rPr>
        <w:t>ilímková</w:t>
      </w:r>
    </w:p>
    <w:p w:rsidR="0086046A" w:rsidRPr="001E41F0" w:rsidRDefault="0086046A" w:rsidP="004622DD">
      <w:pPr>
        <w:spacing w:line="240" w:lineRule="atLeast"/>
        <w:rPr>
          <w:rFonts w:ascii="Cambria" w:hAnsi="Cambria" w:cs="Cambria"/>
        </w:rPr>
      </w:pPr>
      <w:r w:rsidRPr="001E41F0">
        <w:rPr>
          <w:rFonts w:ascii="Cambria" w:hAnsi="Cambria" w:cs="Cambria"/>
        </w:rPr>
        <w:t>Předseda finančního výboru: MVDr. Petr Hrnčiřík</w:t>
      </w:r>
    </w:p>
    <w:p w:rsidR="0086046A" w:rsidRPr="001E41F0" w:rsidRDefault="0086046A" w:rsidP="004622DD">
      <w:pPr>
        <w:spacing w:line="240" w:lineRule="atLeast"/>
        <w:rPr>
          <w:rFonts w:ascii="Times New Roman" w:hAnsi="Times New Roman" w:cs="Times New Roman"/>
          <w:b/>
          <w:bCs/>
          <w:u w:val="single"/>
        </w:rPr>
      </w:pPr>
      <w:r w:rsidRPr="001E41F0">
        <w:rPr>
          <w:rFonts w:ascii="Cambria" w:hAnsi="Cambria" w:cs="Cambria"/>
        </w:rPr>
        <w:t xml:space="preserve">Rozdělovník: </w:t>
      </w:r>
      <w:r w:rsidR="001E41F0" w:rsidRPr="001E41F0">
        <w:rPr>
          <w:rFonts w:ascii="Cambria" w:hAnsi="Cambria" w:cs="Cambria"/>
        </w:rPr>
        <w:t>Kamil Macek, Bc. Antonín Strnad</w:t>
      </w:r>
      <w:r w:rsidRPr="001E41F0">
        <w:rPr>
          <w:rFonts w:ascii="Cambria" w:hAnsi="Cambria" w:cs="Cambria"/>
        </w:rPr>
        <w:t>, Ing</w:t>
      </w:r>
      <w:r w:rsidR="004675AC">
        <w:rPr>
          <w:rFonts w:ascii="Cambria" w:hAnsi="Cambria" w:cs="Cambria"/>
        </w:rPr>
        <w:t xml:space="preserve">. Kamil Sedlačik,  MVDr. Petr </w:t>
      </w:r>
      <w:r w:rsidRPr="001E41F0">
        <w:rPr>
          <w:rFonts w:ascii="Cambria" w:hAnsi="Cambria" w:cs="Cambria"/>
        </w:rPr>
        <w:t xml:space="preserve">Hrnčiřík, </w:t>
      </w:r>
      <w:r w:rsidR="004675AC">
        <w:rPr>
          <w:rFonts w:ascii="Cambria" w:hAnsi="Cambria" w:cs="Cambria"/>
        </w:rPr>
        <w:t xml:space="preserve">           </w:t>
      </w:r>
      <w:r w:rsidRPr="001E41F0">
        <w:rPr>
          <w:rFonts w:ascii="Cambria" w:hAnsi="Cambria" w:cs="Cambria"/>
        </w:rPr>
        <w:t xml:space="preserve">Ing. </w:t>
      </w:r>
      <w:r w:rsidR="001E41F0" w:rsidRPr="001E41F0">
        <w:rPr>
          <w:rFonts w:ascii="Cambria" w:hAnsi="Cambria" w:cs="Cambria"/>
        </w:rPr>
        <w:t>Karel Staník</w:t>
      </w:r>
      <w:r w:rsidRPr="001E41F0">
        <w:rPr>
          <w:rFonts w:ascii="Cambria" w:hAnsi="Cambria" w:cs="Cambria"/>
        </w:rPr>
        <w:t>, Ing. Josef Fritschka, Bc. Lenka V</w:t>
      </w:r>
      <w:bookmarkStart w:id="0" w:name="_GoBack"/>
      <w:r w:rsidRPr="001E41F0">
        <w:rPr>
          <w:rFonts w:ascii="Cambria" w:hAnsi="Cambria" w:cs="Cambria"/>
        </w:rPr>
        <w:t>i</w:t>
      </w:r>
      <w:bookmarkEnd w:id="0"/>
      <w:r w:rsidRPr="001E41F0">
        <w:rPr>
          <w:rFonts w:ascii="Cambria" w:hAnsi="Cambria" w:cs="Cambria"/>
        </w:rPr>
        <w:t>l</w:t>
      </w:r>
      <w:r w:rsidRPr="001E41F0">
        <w:rPr>
          <w:rFonts w:ascii="Times New Roman" w:hAnsi="Times New Roman" w:cs="Times New Roman"/>
        </w:rPr>
        <w:t>ímková, Bc. Marie Manová</w:t>
      </w:r>
      <w:r w:rsidR="00D95942">
        <w:rPr>
          <w:rFonts w:ascii="Times New Roman" w:hAnsi="Times New Roman" w:cs="Times New Roman"/>
        </w:rPr>
        <w:t>, Stanislav Dubčák</w:t>
      </w:r>
    </w:p>
    <w:sectPr w:rsidR="0086046A" w:rsidRPr="001E41F0" w:rsidSect="006D1EDE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F4" w:rsidRDefault="003C38F4" w:rsidP="0020508C">
      <w:pPr>
        <w:spacing w:after="0" w:line="240" w:lineRule="auto"/>
      </w:pPr>
      <w:r>
        <w:separator/>
      </w:r>
    </w:p>
  </w:endnote>
  <w:endnote w:type="continuationSeparator" w:id="0">
    <w:p w:rsidR="003C38F4" w:rsidRDefault="003C38F4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46A" w:rsidRDefault="0086046A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>Finanční výbor Zastupitelstva města Brumov-Bylnice</w:t>
    </w:r>
    <w:r>
      <w:rPr>
        <w:rFonts w:ascii="Cambria" w:hAnsi="Cambria" w:cs="Cambria"/>
      </w:rPr>
      <w:tab/>
      <w:t xml:space="preserve">Stránka </w:t>
    </w:r>
    <w:r w:rsidR="00571582">
      <w:fldChar w:fldCharType="begin"/>
    </w:r>
    <w:r w:rsidR="00571582">
      <w:instrText>PAGE   \* MERGEFORMAT</w:instrText>
    </w:r>
    <w:r w:rsidR="00571582">
      <w:fldChar w:fldCharType="separate"/>
    </w:r>
    <w:r w:rsidR="003C38F4" w:rsidRPr="003C38F4">
      <w:rPr>
        <w:rFonts w:ascii="Cambria" w:hAnsi="Cambria" w:cs="Cambria"/>
        <w:noProof/>
      </w:rPr>
      <w:t>1</w:t>
    </w:r>
    <w:r w:rsidR="00571582">
      <w:rPr>
        <w:rFonts w:ascii="Cambria" w:hAnsi="Cambria" w:cs="Cambria"/>
        <w:noProof/>
      </w:rPr>
      <w:fldChar w:fldCharType="end"/>
    </w:r>
  </w:p>
  <w:p w:rsidR="0086046A" w:rsidRPr="0020508C" w:rsidRDefault="0086046A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F4" w:rsidRDefault="003C38F4" w:rsidP="0020508C">
      <w:pPr>
        <w:spacing w:after="0" w:line="240" w:lineRule="auto"/>
      </w:pPr>
      <w:r>
        <w:separator/>
      </w:r>
    </w:p>
  </w:footnote>
  <w:footnote w:type="continuationSeparator" w:id="0">
    <w:p w:rsidR="003C38F4" w:rsidRDefault="003C38F4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8A2"/>
    <w:multiLevelType w:val="hybridMultilevel"/>
    <w:tmpl w:val="85384334"/>
    <w:lvl w:ilvl="0" w:tplc="0405000F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C6777"/>
    <w:multiLevelType w:val="hybridMultilevel"/>
    <w:tmpl w:val="68563B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5A3EF1"/>
    <w:multiLevelType w:val="hybridMultilevel"/>
    <w:tmpl w:val="D6E2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A62C8"/>
    <w:multiLevelType w:val="hybridMultilevel"/>
    <w:tmpl w:val="DD7EC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65B78"/>
    <w:multiLevelType w:val="hybridMultilevel"/>
    <w:tmpl w:val="C12AE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6C14F6B"/>
    <w:multiLevelType w:val="hybridMultilevel"/>
    <w:tmpl w:val="C9E261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6D18FC"/>
    <w:multiLevelType w:val="hybridMultilevel"/>
    <w:tmpl w:val="13F61BA6"/>
    <w:lvl w:ilvl="0" w:tplc="7E30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5923EAE"/>
    <w:multiLevelType w:val="hybridMultilevel"/>
    <w:tmpl w:val="031233BA"/>
    <w:lvl w:ilvl="0" w:tplc="E6AE5C9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2F5710"/>
    <w:multiLevelType w:val="hybridMultilevel"/>
    <w:tmpl w:val="84D8DF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9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6"/>
  </w:num>
  <w:num w:numId="16">
    <w:abstractNumId w:val="7"/>
  </w:num>
  <w:num w:numId="17">
    <w:abstractNumId w:val="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C"/>
    <w:rsid w:val="000018C0"/>
    <w:rsid w:val="00003904"/>
    <w:rsid w:val="00004173"/>
    <w:rsid w:val="0001049D"/>
    <w:rsid w:val="0001053A"/>
    <w:rsid w:val="0001228D"/>
    <w:rsid w:val="000653EB"/>
    <w:rsid w:val="00072887"/>
    <w:rsid w:val="000A37EF"/>
    <w:rsid w:val="000A4A17"/>
    <w:rsid w:val="000C56D7"/>
    <w:rsid w:val="000F773D"/>
    <w:rsid w:val="00124BEB"/>
    <w:rsid w:val="00130EB4"/>
    <w:rsid w:val="0013523E"/>
    <w:rsid w:val="00163514"/>
    <w:rsid w:val="00181023"/>
    <w:rsid w:val="001967A9"/>
    <w:rsid w:val="001974F8"/>
    <w:rsid w:val="001A1089"/>
    <w:rsid w:val="001B462D"/>
    <w:rsid w:val="001C5FDA"/>
    <w:rsid w:val="001D6F6E"/>
    <w:rsid w:val="001E41F0"/>
    <w:rsid w:val="001E7C00"/>
    <w:rsid w:val="001F0B46"/>
    <w:rsid w:val="00200A26"/>
    <w:rsid w:val="00205000"/>
    <w:rsid w:val="0020508C"/>
    <w:rsid w:val="002478B8"/>
    <w:rsid w:val="00252DEB"/>
    <w:rsid w:val="00254F13"/>
    <w:rsid w:val="0026274B"/>
    <w:rsid w:val="00263689"/>
    <w:rsid w:val="00275162"/>
    <w:rsid w:val="00275EF8"/>
    <w:rsid w:val="00284CF5"/>
    <w:rsid w:val="002B4B20"/>
    <w:rsid w:val="002C0B58"/>
    <w:rsid w:val="003336F7"/>
    <w:rsid w:val="003359D1"/>
    <w:rsid w:val="003464A2"/>
    <w:rsid w:val="00347146"/>
    <w:rsid w:val="003500CB"/>
    <w:rsid w:val="003719B8"/>
    <w:rsid w:val="0037784A"/>
    <w:rsid w:val="00383AA1"/>
    <w:rsid w:val="003938F9"/>
    <w:rsid w:val="003A2E28"/>
    <w:rsid w:val="003A33AE"/>
    <w:rsid w:val="003B00BA"/>
    <w:rsid w:val="003C38F4"/>
    <w:rsid w:val="003C6D1A"/>
    <w:rsid w:val="003D42C5"/>
    <w:rsid w:val="003E0470"/>
    <w:rsid w:val="003E1164"/>
    <w:rsid w:val="003F4F71"/>
    <w:rsid w:val="0040717D"/>
    <w:rsid w:val="00433846"/>
    <w:rsid w:val="00435A0F"/>
    <w:rsid w:val="00435B1B"/>
    <w:rsid w:val="004363B2"/>
    <w:rsid w:val="00443AD5"/>
    <w:rsid w:val="0045474A"/>
    <w:rsid w:val="00456D98"/>
    <w:rsid w:val="004622DD"/>
    <w:rsid w:val="004675AC"/>
    <w:rsid w:val="00484234"/>
    <w:rsid w:val="004A01DA"/>
    <w:rsid w:val="004A3A9D"/>
    <w:rsid w:val="004B2B6A"/>
    <w:rsid w:val="004D7570"/>
    <w:rsid w:val="00510815"/>
    <w:rsid w:val="005111CF"/>
    <w:rsid w:val="005145E3"/>
    <w:rsid w:val="005205DA"/>
    <w:rsid w:val="00520A8D"/>
    <w:rsid w:val="00522E4F"/>
    <w:rsid w:val="00524DFF"/>
    <w:rsid w:val="005425ED"/>
    <w:rsid w:val="0055703A"/>
    <w:rsid w:val="0056277C"/>
    <w:rsid w:val="00571582"/>
    <w:rsid w:val="00583FDA"/>
    <w:rsid w:val="005B39A8"/>
    <w:rsid w:val="005B78A9"/>
    <w:rsid w:val="005D1809"/>
    <w:rsid w:val="005E3B31"/>
    <w:rsid w:val="005E5263"/>
    <w:rsid w:val="005E7150"/>
    <w:rsid w:val="00600AA5"/>
    <w:rsid w:val="006025D0"/>
    <w:rsid w:val="006040A3"/>
    <w:rsid w:val="00610B53"/>
    <w:rsid w:val="00611336"/>
    <w:rsid w:val="00614D93"/>
    <w:rsid w:val="00617ACC"/>
    <w:rsid w:val="00627F92"/>
    <w:rsid w:val="00655C8E"/>
    <w:rsid w:val="00662634"/>
    <w:rsid w:val="00674236"/>
    <w:rsid w:val="00685A78"/>
    <w:rsid w:val="00693C81"/>
    <w:rsid w:val="006A2616"/>
    <w:rsid w:val="006B4E3C"/>
    <w:rsid w:val="006C05AD"/>
    <w:rsid w:val="006C0DCC"/>
    <w:rsid w:val="006C12FC"/>
    <w:rsid w:val="006C46D8"/>
    <w:rsid w:val="006C60CC"/>
    <w:rsid w:val="006D1EDE"/>
    <w:rsid w:val="006D3612"/>
    <w:rsid w:val="006D779F"/>
    <w:rsid w:val="006E4421"/>
    <w:rsid w:val="006F7C70"/>
    <w:rsid w:val="00720FBC"/>
    <w:rsid w:val="00721DC3"/>
    <w:rsid w:val="007352C2"/>
    <w:rsid w:val="007405B1"/>
    <w:rsid w:val="0076310F"/>
    <w:rsid w:val="007904A1"/>
    <w:rsid w:val="007B0C01"/>
    <w:rsid w:val="007B3684"/>
    <w:rsid w:val="007D49C6"/>
    <w:rsid w:val="007E3A82"/>
    <w:rsid w:val="007F33A0"/>
    <w:rsid w:val="00804452"/>
    <w:rsid w:val="0081023D"/>
    <w:rsid w:val="00811A23"/>
    <w:rsid w:val="00812E45"/>
    <w:rsid w:val="00830E45"/>
    <w:rsid w:val="00850732"/>
    <w:rsid w:val="0085193B"/>
    <w:rsid w:val="0086046A"/>
    <w:rsid w:val="008652A6"/>
    <w:rsid w:val="0087199B"/>
    <w:rsid w:val="008766CB"/>
    <w:rsid w:val="008A1258"/>
    <w:rsid w:val="008E2215"/>
    <w:rsid w:val="008E5614"/>
    <w:rsid w:val="008F1131"/>
    <w:rsid w:val="0090411F"/>
    <w:rsid w:val="00911A8F"/>
    <w:rsid w:val="009126B6"/>
    <w:rsid w:val="009247F1"/>
    <w:rsid w:val="00927FF2"/>
    <w:rsid w:val="009371CD"/>
    <w:rsid w:val="0097764D"/>
    <w:rsid w:val="00980172"/>
    <w:rsid w:val="00981BC6"/>
    <w:rsid w:val="009829AC"/>
    <w:rsid w:val="009857CB"/>
    <w:rsid w:val="009B620A"/>
    <w:rsid w:val="009C1A3B"/>
    <w:rsid w:val="009C1E57"/>
    <w:rsid w:val="009C29D4"/>
    <w:rsid w:val="009C4D0A"/>
    <w:rsid w:val="009D63EF"/>
    <w:rsid w:val="009D6C73"/>
    <w:rsid w:val="009F22B9"/>
    <w:rsid w:val="009F3CA9"/>
    <w:rsid w:val="00A0309D"/>
    <w:rsid w:val="00A04336"/>
    <w:rsid w:val="00A05C9D"/>
    <w:rsid w:val="00A1370F"/>
    <w:rsid w:val="00A27868"/>
    <w:rsid w:val="00A35485"/>
    <w:rsid w:val="00A37B8C"/>
    <w:rsid w:val="00A4681E"/>
    <w:rsid w:val="00A57B96"/>
    <w:rsid w:val="00A64713"/>
    <w:rsid w:val="00A74434"/>
    <w:rsid w:val="00A80084"/>
    <w:rsid w:val="00A927ED"/>
    <w:rsid w:val="00AA7061"/>
    <w:rsid w:val="00AB139A"/>
    <w:rsid w:val="00AC505A"/>
    <w:rsid w:val="00AD1344"/>
    <w:rsid w:val="00AE2D88"/>
    <w:rsid w:val="00AF1490"/>
    <w:rsid w:val="00B00DC2"/>
    <w:rsid w:val="00B11684"/>
    <w:rsid w:val="00B227EC"/>
    <w:rsid w:val="00B325D0"/>
    <w:rsid w:val="00B368F1"/>
    <w:rsid w:val="00B44A36"/>
    <w:rsid w:val="00B44F52"/>
    <w:rsid w:val="00B71373"/>
    <w:rsid w:val="00B777EC"/>
    <w:rsid w:val="00B946CF"/>
    <w:rsid w:val="00BB0F02"/>
    <w:rsid w:val="00BB78B5"/>
    <w:rsid w:val="00BD1A29"/>
    <w:rsid w:val="00BD21D8"/>
    <w:rsid w:val="00BF0565"/>
    <w:rsid w:val="00BF149A"/>
    <w:rsid w:val="00BF6D0B"/>
    <w:rsid w:val="00C12642"/>
    <w:rsid w:val="00C2098D"/>
    <w:rsid w:val="00C3073E"/>
    <w:rsid w:val="00C52043"/>
    <w:rsid w:val="00C52684"/>
    <w:rsid w:val="00C60943"/>
    <w:rsid w:val="00C778AE"/>
    <w:rsid w:val="00C937FB"/>
    <w:rsid w:val="00CA7789"/>
    <w:rsid w:val="00CC69E6"/>
    <w:rsid w:val="00CC6A4F"/>
    <w:rsid w:val="00CD102D"/>
    <w:rsid w:val="00CD3532"/>
    <w:rsid w:val="00CD5CEC"/>
    <w:rsid w:val="00CE1AB9"/>
    <w:rsid w:val="00D13955"/>
    <w:rsid w:val="00D34CC8"/>
    <w:rsid w:val="00D35919"/>
    <w:rsid w:val="00D4432B"/>
    <w:rsid w:val="00D54FDB"/>
    <w:rsid w:val="00D57E3E"/>
    <w:rsid w:val="00D95942"/>
    <w:rsid w:val="00DA67FE"/>
    <w:rsid w:val="00DA687C"/>
    <w:rsid w:val="00DE53E5"/>
    <w:rsid w:val="00E067ED"/>
    <w:rsid w:val="00E13C9C"/>
    <w:rsid w:val="00E172D0"/>
    <w:rsid w:val="00E228D5"/>
    <w:rsid w:val="00E25672"/>
    <w:rsid w:val="00E35DC8"/>
    <w:rsid w:val="00E436DF"/>
    <w:rsid w:val="00E552CC"/>
    <w:rsid w:val="00E6177B"/>
    <w:rsid w:val="00E75921"/>
    <w:rsid w:val="00E82E8D"/>
    <w:rsid w:val="00E9264A"/>
    <w:rsid w:val="00EA5AAB"/>
    <w:rsid w:val="00EB4463"/>
    <w:rsid w:val="00EB685A"/>
    <w:rsid w:val="00EE3E11"/>
    <w:rsid w:val="00EE6D7B"/>
    <w:rsid w:val="00EF0E5F"/>
    <w:rsid w:val="00EF44CC"/>
    <w:rsid w:val="00F326F3"/>
    <w:rsid w:val="00F40931"/>
    <w:rsid w:val="00F41B90"/>
    <w:rsid w:val="00F50D39"/>
    <w:rsid w:val="00F664AB"/>
    <w:rsid w:val="00F87545"/>
    <w:rsid w:val="00F90F18"/>
    <w:rsid w:val="00F93862"/>
    <w:rsid w:val="00FA24C6"/>
    <w:rsid w:val="00FA3D72"/>
    <w:rsid w:val="00FE474A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rFonts w:cs="Times New Roman"/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3A33AE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rFonts w:cs="Times New Roman"/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3A33AE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1111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MĚSTO  BRUMOV-BYLNICE</vt:lpstr>
      <vt:lpstr>/Město  Brumov-Bylnice </vt:lpstr>
    </vt:vector>
  </TitlesOfParts>
  <Company>Město Brumov-Bylnice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6</cp:revision>
  <cp:lastPrinted>2015-06-03T05:49:00Z</cp:lastPrinted>
  <dcterms:created xsi:type="dcterms:W3CDTF">2022-02-04T10:01:00Z</dcterms:created>
  <dcterms:modified xsi:type="dcterms:W3CDTF">2022-02-07T12:43:00Z</dcterms:modified>
</cp:coreProperties>
</file>