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theme/themeOverride2.xml" ContentType="application/vnd.openxmlformats-officedocument.themeOverride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C2A" w:rsidRPr="005D50E4" w:rsidRDefault="00344C2A" w:rsidP="00C4345C">
      <w:pPr>
        <w:keepNext/>
        <w:tabs>
          <w:tab w:val="left" w:pos="1800"/>
        </w:tabs>
        <w:jc w:val="center"/>
        <w:outlineLvl w:val="0"/>
        <w:rPr>
          <w:rFonts w:asciiTheme="majorHAnsi" w:hAnsiTheme="majorHAnsi"/>
          <w:b/>
          <w:smallCaps/>
          <w:sz w:val="48"/>
          <w:u w:val="single"/>
        </w:rPr>
      </w:pPr>
    </w:p>
    <w:p w:rsidR="00C4345C" w:rsidRPr="005D50E4" w:rsidRDefault="00C4345C" w:rsidP="00C4345C">
      <w:pPr>
        <w:keepNext/>
        <w:tabs>
          <w:tab w:val="left" w:pos="1800"/>
        </w:tabs>
        <w:jc w:val="center"/>
        <w:outlineLvl w:val="0"/>
        <w:rPr>
          <w:rFonts w:asciiTheme="majorHAnsi" w:hAnsiTheme="majorHAnsi"/>
          <w:b/>
          <w:smallCaps/>
          <w:sz w:val="36"/>
          <w:szCs w:val="36"/>
        </w:rPr>
      </w:pPr>
      <w:bookmarkStart w:id="0" w:name="_Toc324754164"/>
      <w:bookmarkStart w:id="1" w:name="_Toc355680601"/>
      <w:bookmarkStart w:id="2" w:name="_Toc355958174"/>
      <w:bookmarkStart w:id="3" w:name="_Toc388273945"/>
      <w:r w:rsidRPr="005D50E4">
        <w:rPr>
          <w:rFonts w:asciiTheme="majorHAnsi" w:hAnsiTheme="majorHAnsi"/>
          <w:b/>
          <w:smallCaps/>
          <w:noProof/>
          <w:sz w:val="48"/>
        </w:rPr>
        <w:drawing>
          <wp:anchor distT="0" distB="0" distL="114300" distR="114300" simplePos="0" relativeHeight="251659264" behindDoc="0" locked="0" layoutInCell="1" allowOverlap="1" wp14:anchorId="3B83E2E1" wp14:editId="4DA3983F">
            <wp:simplePos x="0" y="0"/>
            <wp:positionH relativeFrom="column">
              <wp:posOffset>-46990</wp:posOffset>
            </wp:positionH>
            <wp:positionV relativeFrom="paragraph">
              <wp:posOffset>29210</wp:posOffset>
            </wp:positionV>
            <wp:extent cx="788670" cy="843280"/>
            <wp:effectExtent l="0" t="0" r="0" b="0"/>
            <wp:wrapNone/>
            <wp:docPr id="1" name="Obrázek 1" descr="C:\Dokumenty\zna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kumenty\znak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412" b="12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5D50E4">
        <w:rPr>
          <w:rFonts w:asciiTheme="majorHAnsi" w:hAnsiTheme="majorHAnsi"/>
          <w:b/>
          <w:smallCaps/>
          <w:sz w:val="48"/>
          <w:u w:val="single"/>
        </w:rPr>
        <w:t>Město  Brumov-Bylnice</w:t>
      </w:r>
      <w:bookmarkEnd w:id="0"/>
      <w:bookmarkEnd w:id="1"/>
      <w:bookmarkEnd w:id="2"/>
      <w:bookmarkEnd w:id="3"/>
      <w:proofErr w:type="gramEnd"/>
      <w:r w:rsidRPr="005D50E4">
        <w:rPr>
          <w:rFonts w:asciiTheme="majorHAnsi" w:hAnsiTheme="majorHAnsi"/>
          <w:b/>
          <w:smallCaps/>
          <w:sz w:val="48"/>
          <w:u w:val="single"/>
        </w:rPr>
        <w:t xml:space="preserve"> </w:t>
      </w:r>
    </w:p>
    <w:p w:rsidR="00C4345C" w:rsidRPr="005D50E4" w:rsidRDefault="00C4345C" w:rsidP="00C4345C">
      <w:pPr>
        <w:tabs>
          <w:tab w:val="center" w:pos="4536"/>
          <w:tab w:val="right" w:pos="9072"/>
        </w:tabs>
        <w:rPr>
          <w:rFonts w:asciiTheme="majorHAnsi" w:hAnsiTheme="majorHAnsi"/>
          <w:b/>
          <w:bCs w:val="0"/>
          <w:sz w:val="30"/>
          <w:szCs w:val="30"/>
        </w:rPr>
      </w:pPr>
      <w:r w:rsidRPr="005D50E4">
        <w:rPr>
          <w:rFonts w:asciiTheme="majorHAnsi" w:hAnsiTheme="majorHAnsi"/>
          <w:b/>
          <w:bCs w:val="0"/>
          <w:sz w:val="30"/>
          <w:szCs w:val="30"/>
        </w:rPr>
        <w:t xml:space="preserve">                         H. Synkové 942, </w:t>
      </w:r>
      <w:proofErr w:type="gramStart"/>
      <w:r w:rsidRPr="005D50E4">
        <w:rPr>
          <w:rFonts w:asciiTheme="majorHAnsi" w:hAnsiTheme="majorHAnsi"/>
          <w:b/>
          <w:bCs w:val="0"/>
          <w:sz w:val="30"/>
          <w:szCs w:val="30"/>
        </w:rPr>
        <w:t>763 31  Brumov-Bylnice</w:t>
      </w:r>
      <w:proofErr w:type="gramEnd"/>
      <w:r w:rsidRPr="005D50E4">
        <w:rPr>
          <w:rFonts w:asciiTheme="majorHAnsi" w:hAnsiTheme="majorHAnsi"/>
          <w:b/>
          <w:bCs w:val="0"/>
          <w:sz w:val="30"/>
          <w:szCs w:val="30"/>
        </w:rPr>
        <w:t xml:space="preserve">  </w:t>
      </w:r>
    </w:p>
    <w:p w:rsidR="00C4345C" w:rsidRPr="005D50E4" w:rsidRDefault="00C4345C" w:rsidP="00C4345C">
      <w:pPr>
        <w:tabs>
          <w:tab w:val="center" w:pos="4536"/>
          <w:tab w:val="right" w:pos="9072"/>
        </w:tabs>
        <w:rPr>
          <w:rFonts w:asciiTheme="majorHAnsi" w:hAnsiTheme="majorHAnsi"/>
          <w:bCs w:val="0"/>
        </w:rPr>
      </w:pPr>
      <w:r w:rsidRPr="005D50E4">
        <w:rPr>
          <w:rFonts w:asciiTheme="majorHAnsi" w:hAnsiTheme="majorHAnsi"/>
          <w:bCs w:val="0"/>
        </w:rPr>
        <w:t xml:space="preserve">                                  </w:t>
      </w:r>
    </w:p>
    <w:p w:rsidR="00C4345C" w:rsidRPr="005D50E4" w:rsidRDefault="00C4345C" w:rsidP="00C4345C">
      <w:pPr>
        <w:keepNext/>
        <w:jc w:val="center"/>
        <w:outlineLvl w:val="0"/>
        <w:rPr>
          <w:rFonts w:asciiTheme="majorHAnsi" w:hAnsiTheme="majorHAnsi"/>
          <w:b/>
          <w:smallCaps/>
          <w:sz w:val="36"/>
          <w:szCs w:val="36"/>
        </w:rPr>
      </w:pPr>
    </w:p>
    <w:p w:rsidR="00C4345C" w:rsidRPr="005D50E4" w:rsidRDefault="00C4345C" w:rsidP="00C4345C">
      <w:pPr>
        <w:rPr>
          <w:rFonts w:asciiTheme="majorHAnsi" w:hAnsiTheme="majorHAnsi"/>
        </w:rPr>
      </w:pPr>
    </w:p>
    <w:p w:rsidR="00C4345C" w:rsidRPr="005D50E4" w:rsidRDefault="00C4345C" w:rsidP="00C4345C">
      <w:pPr>
        <w:rPr>
          <w:rFonts w:asciiTheme="majorHAnsi" w:hAnsiTheme="majorHAnsi"/>
        </w:rPr>
      </w:pPr>
    </w:p>
    <w:p w:rsidR="00C4345C" w:rsidRPr="005D50E4" w:rsidRDefault="00C4345C" w:rsidP="00C4345C">
      <w:pPr>
        <w:rPr>
          <w:rFonts w:asciiTheme="majorHAnsi" w:hAnsiTheme="majorHAnsi"/>
        </w:rPr>
      </w:pPr>
    </w:p>
    <w:p w:rsidR="00C4345C" w:rsidRPr="005D50E4" w:rsidRDefault="00C4345C" w:rsidP="00C4345C">
      <w:pPr>
        <w:rPr>
          <w:rFonts w:asciiTheme="majorHAnsi" w:hAnsiTheme="majorHAnsi"/>
          <w:b/>
          <w:sz w:val="22"/>
          <w:szCs w:val="22"/>
        </w:rPr>
      </w:pPr>
      <w:r w:rsidRPr="005D50E4">
        <w:rPr>
          <w:rFonts w:asciiTheme="majorHAnsi" w:hAnsiTheme="majorHAnsi"/>
          <w:b/>
          <w:sz w:val="22"/>
          <w:szCs w:val="22"/>
        </w:rPr>
        <w:t>Městský úřad Brumov-Bylnice</w:t>
      </w:r>
    </w:p>
    <w:p w:rsidR="00C4345C" w:rsidRPr="005D50E4" w:rsidRDefault="00AE3479" w:rsidP="00C4345C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 </w:t>
      </w:r>
    </w:p>
    <w:p w:rsidR="00C4345C" w:rsidRPr="005D50E4" w:rsidRDefault="00C4345C" w:rsidP="00C4345C">
      <w:pPr>
        <w:rPr>
          <w:rFonts w:asciiTheme="majorHAnsi" w:hAnsiTheme="majorHAnsi"/>
          <w:b/>
          <w:sz w:val="22"/>
          <w:szCs w:val="22"/>
        </w:rPr>
      </w:pPr>
    </w:p>
    <w:p w:rsidR="00C4345C" w:rsidRPr="005D50E4" w:rsidRDefault="00C4345C" w:rsidP="00C4345C">
      <w:pPr>
        <w:rPr>
          <w:rFonts w:asciiTheme="majorHAnsi" w:hAnsiTheme="majorHAnsi"/>
          <w:b/>
          <w:sz w:val="22"/>
          <w:szCs w:val="22"/>
        </w:rPr>
      </w:pPr>
    </w:p>
    <w:p w:rsidR="00C4345C" w:rsidRPr="005D50E4" w:rsidRDefault="00C4345C" w:rsidP="00C4345C">
      <w:pPr>
        <w:rPr>
          <w:rFonts w:asciiTheme="majorHAnsi" w:hAnsiTheme="majorHAnsi"/>
          <w:b/>
          <w:sz w:val="22"/>
          <w:szCs w:val="22"/>
        </w:rPr>
      </w:pPr>
    </w:p>
    <w:p w:rsidR="00C4345C" w:rsidRPr="005D50E4" w:rsidRDefault="005F6A98" w:rsidP="0055125C">
      <w:pPr>
        <w:jc w:val="both"/>
        <w:rPr>
          <w:rFonts w:asciiTheme="majorHAnsi" w:hAnsiTheme="majorHAnsi"/>
          <w:b/>
          <w:sz w:val="22"/>
          <w:szCs w:val="22"/>
        </w:rPr>
      </w:pPr>
      <w:r w:rsidRPr="005D50E4">
        <w:rPr>
          <w:rFonts w:asciiTheme="majorHAnsi" w:hAnsiTheme="majorHAnsi"/>
          <w:b/>
          <w:sz w:val="22"/>
          <w:szCs w:val="22"/>
        </w:rPr>
        <w:t xml:space="preserve"> </w:t>
      </w:r>
    </w:p>
    <w:p w:rsidR="00C4345C" w:rsidRPr="005D50E4" w:rsidRDefault="00DA0382" w:rsidP="00C4345C">
      <w:p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 </w:t>
      </w:r>
    </w:p>
    <w:p w:rsidR="00C4345C" w:rsidRPr="005D50E4" w:rsidRDefault="00C4345C" w:rsidP="00C4345C">
      <w:pPr>
        <w:rPr>
          <w:rFonts w:asciiTheme="majorHAnsi" w:hAnsiTheme="majorHAnsi"/>
          <w:b/>
          <w:sz w:val="20"/>
          <w:szCs w:val="20"/>
        </w:rPr>
      </w:pPr>
    </w:p>
    <w:p w:rsidR="00C4345C" w:rsidRPr="005D50E4" w:rsidRDefault="00FB16EF" w:rsidP="00942DA5">
      <w:pPr>
        <w:ind w:left="3540" w:firstLine="708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 </w:t>
      </w:r>
    </w:p>
    <w:p w:rsidR="00C4345C" w:rsidRPr="005D50E4" w:rsidRDefault="00C4345C" w:rsidP="00C4345C">
      <w:pPr>
        <w:rPr>
          <w:rFonts w:asciiTheme="majorHAnsi" w:hAnsiTheme="majorHAnsi"/>
          <w:b/>
          <w:sz w:val="20"/>
          <w:szCs w:val="20"/>
        </w:rPr>
      </w:pPr>
    </w:p>
    <w:p w:rsidR="00C4345C" w:rsidRPr="005D50E4" w:rsidRDefault="00C4345C" w:rsidP="00C4345C">
      <w:pPr>
        <w:jc w:val="center"/>
        <w:rPr>
          <w:rFonts w:asciiTheme="majorHAnsi" w:hAnsiTheme="majorHAnsi"/>
          <w:b/>
          <w:sz w:val="32"/>
          <w:szCs w:val="32"/>
        </w:rPr>
      </w:pPr>
      <w:proofErr w:type="gramStart"/>
      <w:r w:rsidRPr="005D50E4">
        <w:rPr>
          <w:rFonts w:asciiTheme="majorHAnsi" w:hAnsiTheme="majorHAnsi"/>
          <w:b/>
          <w:sz w:val="32"/>
          <w:szCs w:val="32"/>
        </w:rPr>
        <w:t>Z Á V Ě R E Č N Ý   Ú Č E T</w:t>
      </w:r>
      <w:proofErr w:type="gramEnd"/>
      <w:r w:rsidRPr="005D50E4">
        <w:rPr>
          <w:rFonts w:asciiTheme="majorHAnsi" w:hAnsiTheme="majorHAnsi"/>
          <w:b/>
          <w:sz w:val="32"/>
          <w:szCs w:val="32"/>
        </w:rPr>
        <w:t xml:space="preserve"> </w:t>
      </w:r>
    </w:p>
    <w:p w:rsidR="00C4345C" w:rsidRPr="005D50E4" w:rsidRDefault="00C4345C" w:rsidP="00C4345C">
      <w:pPr>
        <w:rPr>
          <w:rFonts w:asciiTheme="majorHAnsi" w:hAnsiTheme="majorHAnsi"/>
          <w:b/>
          <w:sz w:val="20"/>
          <w:szCs w:val="20"/>
        </w:rPr>
      </w:pPr>
    </w:p>
    <w:p w:rsidR="00C4345C" w:rsidRPr="00AE3479" w:rsidRDefault="00C4345C" w:rsidP="00C4345C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5D50E4">
        <w:rPr>
          <w:rFonts w:asciiTheme="majorHAnsi" w:hAnsiTheme="majorHAnsi"/>
          <w:b/>
          <w:sz w:val="28"/>
          <w:szCs w:val="28"/>
        </w:rPr>
        <w:t xml:space="preserve"> </w:t>
      </w:r>
      <w:r w:rsidR="002F1540" w:rsidRPr="00AE3479">
        <w:rPr>
          <w:rFonts w:asciiTheme="majorHAnsi" w:hAnsiTheme="majorHAnsi"/>
          <w:b/>
          <w:sz w:val="28"/>
          <w:szCs w:val="28"/>
          <w:u w:val="single"/>
        </w:rPr>
        <w:t>MĚSTA BRUMOV-</w:t>
      </w:r>
      <w:r w:rsidRPr="00AE3479">
        <w:rPr>
          <w:rFonts w:asciiTheme="majorHAnsi" w:hAnsiTheme="majorHAnsi"/>
          <w:b/>
          <w:sz w:val="28"/>
          <w:szCs w:val="28"/>
          <w:u w:val="single"/>
        </w:rPr>
        <w:t xml:space="preserve">BYLNICE ZA ROK </w:t>
      </w:r>
      <w:r w:rsidR="001A7D0A">
        <w:rPr>
          <w:rFonts w:asciiTheme="majorHAnsi" w:hAnsiTheme="majorHAnsi"/>
          <w:b/>
          <w:sz w:val="28"/>
          <w:szCs w:val="28"/>
          <w:u w:val="single"/>
        </w:rPr>
        <w:t>20</w:t>
      </w:r>
      <w:r w:rsidR="004A347B">
        <w:rPr>
          <w:rFonts w:asciiTheme="majorHAnsi" w:hAnsiTheme="majorHAnsi"/>
          <w:b/>
          <w:sz w:val="28"/>
          <w:szCs w:val="28"/>
          <w:u w:val="single"/>
        </w:rPr>
        <w:t>20</w:t>
      </w:r>
    </w:p>
    <w:p w:rsidR="00C4345C" w:rsidRPr="00AE3479" w:rsidRDefault="00C4345C" w:rsidP="00C4345C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</w:p>
    <w:p w:rsidR="00C4345C" w:rsidRPr="005D50E4" w:rsidRDefault="00C4345C" w:rsidP="00C4345C">
      <w:pPr>
        <w:jc w:val="center"/>
        <w:rPr>
          <w:rFonts w:asciiTheme="majorHAnsi" w:hAnsiTheme="majorHAnsi"/>
          <w:b/>
          <w:sz w:val="28"/>
          <w:szCs w:val="28"/>
        </w:rPr>
      </w:pPr>
    </w:p>
    <w:p w:rsidR="00C4345C" w:rsidRPr="005D50E4" w:rsidRDefault="00C4345C" w:rsidP="00C4345C">
      <w:pPr>
        <w:jc w:val="center"/>
        <w:rPr>
          <w:rFonts w:asciiTheme="majorHAnsi" w:hAnsiTheme="majorHAnsi"/>
          <w:b/>
          <w:sz w:val="28"/>
          <w:szCs w:val="28"/>
        </w:rPr>
      </w:pPr>
    </w:p>
    <w:p w:rsidR="00C4345C" w:rsidRPr="005D50E4" w:rsidRDefault="00C4345C" w:rsidP="00C4345C">
      <w:pPr>
        <w:jc w:val="center"/>
        <w:rPr>
          <w:rFonts w:asciiTheme="majorHAnsi" w:hAnsiTheme="majorHAnsi"/>
          <w:b/>
          <w:sz w:val="28"/>
          <w:szCs w:val="28"/>
        </w:rPr>
      </w:pPr>
    </w:p>
    <w:p w:rsidR="00C4345C" w:rsidRPr="005D50E4" w:rsidRDefault="00C4345C" w:rsidP="00C4345C">
      <w:pPr>
        <w:jc w:val="center"/>
        <w:rPr>
          <w:rFonts w:asciiTheme="majorHAnsi" w:hAnsiTheme="majorHAnsi"/>
          <w:b/>
          <w:sz w:val="28"/>
          <w:szCs w:val="28"/>
        </w:rPr>
      </w:pPr>
    </w:p>
    <w:p w:rsidR="00C4345C" w:rsidRPr="005D50E4" w:rsidRDefault="005F0E61" w:rsidP="00C4345C">
      <w:pPr>
        <w:rPr>
          <w:rFonts w:asciiTheme="majorHAnsi" w:hAnsiTheme="majorHAnsi"/>
          <w:b/>
          <w:sz w:val="22"/>
          <w:szCs w:val="22"/>
          <w:u w:val="single"/>
        </w:rPr>
      </w:pPr>
      <w:r w:rsidRPr="005D50E4">
        <w:rPr>
          <w:rFonts w:asciiTheme="majorHAnsi" w:hAnsiTheme="majorHAnsi"/>
          <w:b/>
          <w:sz w:val="22"/>
          <w:szCs w:val="22"/>
          <w:u w:val="single"/>
        </w:rPr>
        <w:t xml:space="preserve"> </w:t>
      </w:r>
    </w:p>
    <w:p w:rsidR="005F0E61" w:rsidRPr="005D50E4" w:rsidRDefault="005F0E61" w:rsidP="00C4345C">
      <w:pPr>
        <w:rPr>
          <w:rFonts w:asciiTheme="majorHAnsi" w:hAnsiTheme="majorHAnsi"/>
          <w:b/>
          <w:sz w:val="22"/>
          <w:szCs w:val="22"/>
          <w:u w:val="single"/>
        </w:rPr>
      </w:pPr>
    </w:p>
    <w:p w:rsidR="005F0E61" w:rsidRPr="005D50E4" w:rsidRDefault="005F0E61" w:rsidP="00C4345C">
      <w:pPr>
        <w:rPr>
          <w:rFonts w:asciiTheme="majorHAnsi" w:hAnsiTheme="majorHAnsi"/>
          <w:b/>
          <w:sz w:val="22"/>
          <w:szCs w:val="22"/>
          <w:u w:val="single"/>
        </w:rPr>
      </w:pPr>
    </w:p>
    <w:p w:rsidR="005F0E61" w:rsidRPr="005D50E4" w:rsidRDefault="005F0E61" w:rsidP="00C4345C">
      <w:pPr>
        <w:rPr>
          <w:rFonts w:asciiTheme="majorHAnsi" w:hAnsiTheme="majorHAnsi"/>
          <w:b/>
          <w:sz w:val="22"/>
          <w:szCs w:val="22"/>
          <w:u w:val="single"/>
        </w:rPr>
      </w:pPr>
    </w:p>
    <w:p w:rsidR="005F0E61" w:rsidRPr="005D50E4" w:rsidRDefault="005F0E61" w:rsidP="00C4345C">
      <w:pPr>
        <w:rPr>
          <w:rFonts w:asciiTheme="majorHAnsi" w:hAnsiTheme="majorHAnsi"/>
          <w:b/>
          <w:sz w:val="22"/>
          <w:szCs w:val="22"/>
          <w:u w:val="single"/>
        </w:rPr>
      </w:pPr>
    </w:p>
    <w:p w:rsidR="005F0E61" w:rsidRPr="005D50E4" w:rsidRDefault="005F0E61" w:rsidP="00C4345C">
      <w:pPr>
        <w:rPr>
          <w:rFonts w:asciiTheme="majorHAnsi" w:hAnsiTheme="majorHAnsi"/>
          <w:b/>
          <w:sz w:val="22"/>
          <w:szCs w:val="22"/>
          <w:u w:val="single"/>
        </w:rPr>
      </w:pPr>
    </w:p>
    <w:p w:rsidR="005F0E61" w:rsidRPr="005D50E4" w:rsidRDefault="005F0E61" w:rsidP="00C4345C">
      <w:pPr>
        <w:rPr>
          <w:rFonts w:asciiTheme="majorHAnsi" w:hAnsiTheme="majorHAnsi"/>
          <w:b/>
          <w:sz w:val="22"/>
          <w:szCs w:val="22"/>
          <w:u w:val="single"/>
        </w:rPr>
      </w:pPr>
    </w:p>
    <w:p w:rsidR="005F0E61" w:rsidRPr="005D50E4" w:rsidRDefault="005F0E61" w:rsidP="00C4345C">
      <w:pPr>
        <w:rPr>
          <w:rFonts w:asciiTheme="majorHAnsi" w:hAnsiTheme="majorHAnsi"/>
          <w:b/>
          <w:sz w:val="22"/>
          <w:szCs w:val="22"/>
          <w:u w:val="single"/>
        </w:rPr>
      </w:pPr>
    </w:p>
    <w:p w:rsidR="005F0E61" w:rsidRDefault="005F0E61" w:rsidP="00C4345C">
      <w:pPr>
        <w:rPr>
          <w:rFonts w:asciiTheme="majorHAnsi" w:hAnsiTheme="majorHAnsi"/>
          <w:b/>
          <w:sz w:val="22"/>
          <w:szCs w:val="22"/>
          <w:u w:val="single"/>
        </w:rPr>
      </w:pPr>
    </w:p>
    <w:p w:rsidR="00FB16EF" w:rsidRDefault="00FB16EF" w:rsidP="00C4345C">
      <w:pPr>
        <w:rPr>
          <w:rFonts w:asciiTheme="majorHAnsi" w:hAnsiTheme="majorHAnsi"/>
          <w:b/>
          <w:sz w:val="22"/>
          <w:szCs w:val="22"/>
          <w:u w:val="single"/>
        </w:rPr>
      </w:pPr>
      <w:r>
        <w:rPr>
          <w:rFonts w:asciiTheme="majorHAnsi" w:hAnsiTheme="majorHAnsi"/>
          <w:b/>
          <w:sz w:val="22"/>
          <w:szCs w:val="22"/>
          <w:u w:val="single"/>
        </w:rPr>
        <w:t xml:space="preserve">Schváleno Zastupitelstvem města dne </w:t>
      </w:r>
      <w:r w:rsidR="007A5F35">
        <w:rPr>
          <w:rFonts w:asciiTheme="majorHAnsi" w:hAnsiTheme="majorHAnsi"/>
          <w:b/>
          <w:sz w:val="22"/>
          <w:szCs w:val="22"/>
          <w:u w:val="single"/>
        </w:rPr>
        <w:t>17. 6. 2021,</w:t>
      </w:r>
      <w:r>
        <w:rPr>
          <w:rFonts w:asciiTheme="majorHAnsi" w:hAnsiTheme="majorHAnsi"/>
          <w:b/>
          <w:sz w:val="22"/>
          <w:szCs w:val="22"/>
          <w:u w:val="single"/>
        </w:rPr>
        <w:t xml:space="preserve"> číslo usnesení </w:t>
      </w:r>
      <w:r w:rsidR="007A5F35">
        <w:rPr>
          <w:rFonts w:asciiTheme="majorHAnsi" w:hAnsiTheme="majorHAnsi"/>
          <w:b/>
          <w:sz w:val="22"/>
          <w:szCs w:val="22"/>
          <w:u w:val="single"/>
        </w:rPr>
        <w:t>202/15/ZM/2021</w:t>
      </w:r>
    </w:p>
    <w:p w:rsidR="00DA0382" w:rsidRPr="005D50E4" w:rsidRDefault="00DA0382" w:rsidP="00C4345C">
      <w:pPr>
        <w:rPr>
          <w:rFonts w:asciiTheme="majorHAnsi" w:hAnsiTheme="majorHAnsi"/>
          <w:b/>
          <w:sz w:val="22"/>
          <w:szCs w:val="22"/>
          <w:u w:val="single"/>
        </w:rPr>
      </w:pPr>
    </w:p>
    <w:p w:rsidR="005F0E61" w:rsidRPr="005D50E4" w:rsidRDefault="005F0E61" w:rsidP="00C4345C">
      <w:pPr>
        <w:rPr>
          <w:rFonts w:asciiTheme="majorHAnsi" w:hAnsiTheme="majorHAnsi"/>
          <w:b/>
          <w:sz w:val="22"/>
          <w:szCs w:val="22"/>
          <w:u w:val="single"/>
        </w:rPr>
      </w:pPr>
    </w:p>
    <w:p w:rsidR="005F0E61" w:rsidRPr="005D50E4" w:rsidRDefault="005F0E61" w:rsidP="00C4345C">
      <w:pPr>
        <w:rPr>
          <w:rFonts w:asciiTheme="majorHAnsi" w:hAnsiTheme="majorHAnsi"/>
          <w:b/>
          <w:sz w:val="22"/>
          <w:szCs w:val="22"/>
          <w:u w:val="single"/>
        </w:rPr>
      </w:pPr>
    </w:p>
    <w:p w:rsidR="005F0E61" w:rsidRPr="005D50E4" w:rsidRDefault="005F0E61" w:rsidP="00C4345C">
      <w:pPr>
        <w:rPr>
          <w:rFonts w:asciiTheme="majorHAnsi" w:hAnsiTheme="majorHAnsi"/>
          <w:b/>
          <w:sz w:val="22"/>
          <w:szCs w:val="22"/>
          <w:u w:val="single"/>
        </w:rPr>
      </w:pPr>
    </w:p>
    <w:p w:rsidR="005F0E61" w:rsidRPr="005D50E4" w:rsidRDefault="005F0E61" w:rsidP="00C4345C">
      <w:pPr>
        <w:rPr>
          <w:rFonts w:asciiTheme="majorHAnsi" w:hAnsiTheme="majorHAnsi"/>
          <w:b/>
          <w:sz w:val="22"/>
          <w:szCs w:val="22"/>
          <w:u w:val="single"/>
        </w:rPr>
      </w:pPr>
    </w:p>
    <w:p w:rsidR="005F0E61" w:rsidRPr="005D50E4" w:rsidRDefault="005F0E61" w:rsidP="00C4345C">
      <w:pPr>
        <w:rPr>
          <w:rFonts w:asciiTheme="majorHAnsi" w:hAnsiTheme="majorHAnsi"/>
          <w:b/>
          <w:sz w:val="22"/>
          <w:szCs w:val="22"/>
        </w:rPr>
      </w:pPr>
    </w:p>
    <w:p w:rsidR="00C4345C" w:rsidRPr="005D50E4" w:rsidRDefault="00B13F38" w:rsidP="00C4345C">
      <w:pPr>
        <w:jc w:val="both"/>
        <w:rPr>
          <w:rFonts w:asciiTheme="majorHAnsi" w:hAnsiTheme="majorHAnsi"/>
          <w:b/>
          <w:sz w:val="22"/>
          <w:szCs w:val="22"/>
        </w:rPr>
      </w:pPr>
      <w:r w:rsidRPr="005D50E4">
        <w:rPr>
          <w:rFonts w:asciiTheme="majorHAnsi" w:hAnsiTheme="majorHAnsi"/>
          <w:b/>
          <w:sz w:val="22"/>
          <w:szCs w:val="22"/>
        </w:rPr>
        <w:t xml:space="preserve">V </w:t>
      </w:r>
      <w:r w:rsidR="00C4345C" w:rsidRPr="005D50E4">
        <w:rPr>
          <w:rFonts w:asciiTheme="majorHAnsi" w:hAnsiTheme="majorHAnsi"/>
          <w:b/>
          <w:sz w:val="22"/>
          <w:szCs w:val="22"/>
        </w:rPr>
        <w:t xml:space="preserve">Brumově-Bylnici, </w:t>
      </w:r>
      <w:proofErr w:type="gramStart"/>
      <w:r w:rsidR="00C4345C" w:rsidRPr="005D50E4">
        <w:rPr>
          <w:rFonts w:asciiTheme="majorHAnsi" w:hAnsiTheme="majorHAnsi"/>
          <w:b/>
          <w:sz w:val="22"/>
          <w:szCs w:val="22"/>
        </w:rPr>
        <w:t xml:space="preserve">dne  </w:t>
      </w:r>
      <w:r w:rsidR="00DC7C8E">
        <w:rPr>
          <w:rFonts w:asciiTheme="majorHAnsi" w:hAnsiTheme="majorHAnsi"/>
          <w:b/>
          <w:sz w:val="22"/>
          <w:szCs w:val="22"/>
        </w:rPr>
        <w:t>13</w:t>
      </w:r>
      <w:proofErr w:type="gramEnd"/>
      <w:r w:rsidR="00DC7C8E">
        <w:rPr>
          <w:rFonts w:asciiTheme="majorHAnsi" w:hAnsiTheme="majorHAnsi"/>
          <w:b/>
          <w:sz w:val="22"/>
          <w:szCs w:val="22"/>
        </w:rPr>
        <w:t>. 5. 2021</w:t>
      </w:r>
    </w:p>
    <w:p w:rsidR="00C4345C" w:rsidRDefault="00B13F38" w:rsidP="00C4345C">
      <w:pPr>
        <w:jc w:val="both"/>
        <w:rPr>
          <w:rFonts w:asciiTheme="majorHAnsi" w:hAnsiTheme="majorHAnsi"/>
          <w:b/>
          <w:sz w:val="22"/>
          <w:szCs w:val="22"/>
        </w:rPr>
      </w:pPr>
      <w:r w:rsidRPr="005D50E4">
        <w:rPr>
          <w:rFonts w:asciiTheme="majorHAnsi" w:hAnsiTheme="majorHAnsi"/>
          <w:b/>
          <w:sz w:val="22"/>
          <w:szCs w:val="22"/>
        </w:rPr>
        <w:t>Z</w:t>
      </w:r>
      <w:r w:rsidR="00C4345C" w:rsidRPr="005D50E4">
        <w:rPr>
          <w:rFonts w:asciiTheme="majorHAnsi" w:hAnsiTheme="majorHAnsi"/>
          <w:b/>
          <w:sz w:val="22"/>
          <w:szCs w:val="22"/>
        </w:rPr>
        <w:t>pracovala: Ing. Karla Mudráková</w:t>
      </w:r>
    </w:p>
    <w:p w:rsidR="00AE3479" w:rsidRDefault="00AE3479" w:rsidP="00C4345C">
      <w:pPr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Předkládá: Finanční odbor</w:t>
      </w:r>
    </w:p>
    <w:p w:rsidR="00AE3479" w:rsidRPr="005D50E4" w:rsidRDefault="00AE3479" w:rsidP="00C4345C">
      <w:pPr>
        <w:jc w:val="both"/>
        <w:rPr>
          <w:rFonts w:asciiTheme="majorHAnsi" w:hAnsiTheme="majorHAnsi"/>
          <w:b/>
          <w:sz w:val="22"/>
          <w:szCs w:val="22"/>
        </w:rPr>
      </w:pPr>
    </w:p>
    <w:sdt>
      <w:sdtPr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id w:val="-616372195"/>
        <w:docPartObj>
          <w:docPartGallery w:val="Table of Contents"/>
          <w:docPartUnique/>
        </w:docPartObj>
      </w:sdtPr>
      <w:sdtEndPr>
        <w:rPr>
          <w:caps/>
        </w:rPr>
      </w:sdtEndPr>
      <w:sdtContent>
        <w:p w:rsidR="00344C2A" w:rsidRPr="005D50E4" w:rsidRDefault="00344C2A">
          <w:pPr>
            <w:pStyle w:val="Nadpisobsahu"/>
            <w:rPr>
              <w:b w:val="0"/>
              <w:sz w:val="24"/>
              <w:szCs w:val="24"/>
            </w:rPr>
          </w:pPr>
          <w:r w:rsidRPr="005D50E4">
            <w:rPr>
              <w:b w:val="0"/>
              <w:sz w:val="24"/>
              <w:szCs w:val="24"/>
            </w:rPr>
            <w:t>Obsah</w:t>
          </w:r>
        </w:p>
        <w:p w:rsidR="00355401" w:rsidRPr="005D50E4" w:rsidRDefault="00344C2A" w:rsidP="00680711">
          <w:pPr>
            <w:pStyle w:val="Obsah1"/>
            <w:rPr>
              <w:rFonts w:asciiTheme="majorHAnsi" w:eastAsiaTheme="minorEastAsia" w:hAnsiTheme="majorHAnsi" w:cstheme="minorBidi"/>
              <w:bCs w:val="0"/>
              <w:noProof/>
              <w:sz w:val="22"/>
              <w:szCs w:val="22"/>
            </w:rPr>
          </w:pPr>
          <w:r w:rsidRPr="005D50E4">
            <w:rPr>
              <w:rFonts w:asciiTheme="majorHAnsi" w:hAnsiTheme="majorHAnsi"/>
              <w:caps/>
            </w:rPr>
            <w:fldChar w:fldCharType="begin"/>
          </w:r>
          <w:r w:rsidRPr="005D50E4">
            <w:rPr>
              <w:rFonts w:asciiTheme="majorHAnsi" w:hAnsiTheme="majorHAnsi"/>
              <w:caps/>
            </w:rPr>
            <w:instrText xml:space="preserve"> TOC \o "1-3" \h \z \u </w:instrText>
          </w:r>
          <w:r w:rsidRPr="005D50E4">
            <w:rPr>
              <w:rFonts w:asciiTheme="majorHAnsi" w:hAnsiTheme="majorHAnsi"/>
              <w:caps/>
            </w:rPr>
            <w:fldChar w:fldCharType="separate"/>
          </w:r>
          <w:hyperlink w:anchor="_Toc388273946" w:history="1">
            <w:r w:rsidR="0068071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I. </w:t>
            </w:r>
            <w:r w:rsidR="00CF7235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   </w:t>
            </w:r>
            <w:r w:rsidR="0068071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>Hospodaření města Brumov-B</w:t>
            </w:r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>ylnice  v  roce   20</w:t>
            </w:r>
            <w:r w:rsidR="00DC7C8E">
              <w:rPr>
                <w:rStyle w:val="Hypertextovodkaz"/>
                <w:rFonts w:asciiTheme="majorHAnsi" w:eastAsiaTheme="majorEastAsia" w:hAnsiTheme="majorHAnsi"/>
                <w:noProof/>
              </w:rPr>
              <w:t>20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tab/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instrText xml:space="preserve"> PAGEREF _Toc388273946 \h </w:instrText>
            </w:r>
            <w:r w:rsidR="00355401" w:rsidRPr="005D50E4">
              <w:rPr>
                <w:rFonts w:asciiTheme="majorHAnsi" w:hAnsiTheme="majorHAnsi"/>
                <w:noProof/>
                <w:webHidden/>
              </w:rPr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DC7C8E">
              <w:rPr>
                <w:rFonts w:asciiTheme="majorHAnsi" w:hAnsiTheme="majorHAnsi"/>
                <w:noProof/>
                <w:webHidden/>
              </w:rPr>
              <w:t>3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:rsidR="00355401" w:rsidRPr="005D50E4" w:rsidRDefault="00094C9C">
          <w:pPr>
            <w:pStyle w:val="Obsah1"/>
            <w:rPr>
              <w:rFonts w:asciiTheme="majorHAnsi" w:eastAsiaTheme="minorEastAsia" w:hAnsiTheme="majorHAnsi" w:cstheme="minorBidi"/>
              <w:bCs w:val="0"/>
              <w:noProof/>
              <w:sz w:val="22"/>
              <w:szCs w:val="22"/>
            </w:rPr>
          </w:pPr>
          <w:hyperlink w:anchor="_Toc388273949" w:history="1"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II. </w:t>
            </w:r>
            <w:r w:rsidR="00CF7235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  </w:t>
            </w:r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>Tvorba  a čerpání účelových fondů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tab/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instrText xml:space="preserve"> PAGEREF _Toc388273949 \h </w:instrText>
            </w:r>
            <w:r w:rsidR="00355401" w:rsidRPr="005D50E4">
              <w:rPr>
                <w:rFonts w:asciiTheme="majorHAnsi" w:hAnsiTheme="majorHAnsi"/>
                <w:noProof/>
                <w:webHidden/>
              </w:rPr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DC7C8E">
              <w:rPr>
                <w:rFonts w:asciiTheme="majorHAnsi" w:hAnsiTheme="majorHAnsi"/>
                <w:noProof/>
                <w:webHidden/>
              </w:rPr>
              <w:t>4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:rsidR="00355401" w:rsidRPr="005D50E4" w:rsidRDefault="00094C9C">
          <w:pPr>
            <w:pStyle w:val="Obsah1"/>
            <w:rPr>
              <w:rFonts w:asciiTheme="majorHAnsi" w:eastAsiaTheme="minorEastAsia" w:hAnsiTheme="majorHAnsi" w:cstheme="minorBidi"/>
              <w:bCs w:val="0"/>
              <w:noProof/>
              <w:sz w:val="22"/>
              <w:szCs w:val="22"/>
            </w:rPr>
          </w:pPr>
          <w:hyperlink w:anchor="_Toc388273952" w:history="1">
            <w:r w:rsidR="0068071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III. </w:t>
            </w:r>
            <w:r w:rsidR="00CF7235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 </w:t>
            </w:r>
            <w:r w:rsidR="0068071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>Příjmy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tab/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instrText xml:space="preserve"> PAGEREF _Toc388273952 \h </w:instrText>
            </w:r>
            <w:r w:rsidR="00355401" w:rsidRPr="005D50E4">
              <w:rPr>
                <w:rFonts w:asciiTheme="majorHAnsi" w:hAnsiTheme="majorHAnsi"/>
                <w:noProof/>
                <w:webHidden/>
              </w:rPr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DC7C8E">
              <w:rPr>
                <w:rFonts w:asciiTheme="majorHAnsi" w:hAnsiTheme="majorHAnsi"/>
                <w:noProof/>
                <w:webHidden/>
              </w:rPr>
              <w:t>5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:rsidR="00355401" w:rsidRPr="005D50E4" w:rsidRDefault="00094C9C">
          <w:pPr>
            <w:pStyle w:val="Obsah1"/>
            <w:rPr>
              <w:rFonts w:asciiTheme="majorHAnsi" w:eastAsiaTheme="minorEastAsia" w:hAnsiTheme="majorHAnsi" w:cstheme="minorBidi"/>
              <w:bCs w:val="0"/>
              <w:noProof/>
              <w:sz w:val="22"/>
              <w:szCs w:val="22"/>
            </w:rPr>
          </w:pPr>
          <w:hyperlink w:anchor="_Toc388273960" w:history="1"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IV. </w:t>
            </w:r>
            <w:r w:rsidR="00CF7235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 </w:t>
            </w:r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>V</w:t>
            </w:r>
            <w:r w:rsidR="0068071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>ýdaje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tab/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instrText xml:space="preserve"> PAGEREF _Toc388273960 \h </w:instrText>
            </w:r>
            <w:r w:rsidR="00355401" w:rsidRPr="005D50E4">
              <w:rPr>
                <w:rFonts w:asciiTheme="majorHAnsi" w:hAnsiTheme="majorHAnsi"/>
                <w:noProof/>
                <w:webHidden/>
              </w:rPr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DC7C8E">
              <w:rPr>
                <w:rFonts w:asciiTheme="majorHAnsi" w:hAnsiTheme="majorHAnsi"/>
                <w:noProof/>
                <w:webHidden/>
              </w:rPr>
              <w:t>15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:rsidR="00355401" w:rsidRPr="005D50E4" w:rsidRDefault="00094C9C">
          <w:pPr>
            <w:pStyle w:val="Obsah1"/>
            <w:rPr>
              <w:rFonts w:asciiTheme="majorHAnsi" w:eastAsiaTheme="minorEastAsia" w:hAnsiTheme="majorHAnsi" w:cstheme="minorBidi"/>
              <w:bCs w:val="0"/>
              <w:noProof/>
              <w:sz w:val="22"/>
              <w:szCs w:val="22"/>
            </w:rPr>
          </w:pPr>
          <w:hyperlink w:anchor="_Toc388273963" w:history="1"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V. </w:t>
            </w:r>
            <w:r w:rsidR="00CF7235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   </w:t>
            </w:r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>Rozpočtová  opatření v roce 20</w:t>
            </w:r>
            <w:r w:rsidR="004E0934">
              <w:rPr>
                <w:rStyle w:val="Hypertextovodkaz"/>
                <w:rFonts w:asciiTheme="majorHAnsi" w:eastAsiaTheme="majorEastAsia" w:hAnsiTheme="majorHAnsi"/>
                <w:noProof/>
              </w:rPr>
              <w:t>20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tab/>
            </w:r>
            <w:r w:rsidR="001B3758">
              <w:rPr>
                <w:rFonts w:asciiTheme="majorHAnsi" w:hAnsiTheme="majorHAnsi"/>
                <w:noProof/>
                <w:webHidden/>
              </w:rPr>
              <w:t>2</w:t>
            </w:r>
            <w:r w:rsidR="00DC7C8E">
              <w:rPr>
                <w:rFonts w:asciiTheme="majorHAnsi" w:hAnsiTheme="majorHAnsi"/>
                <w:noProof/>
                <w:webHidden/>
              </w:rPr>
              <w:t>9</w:t>
            </w:r>
          </w:hyperlink>
        </w:p>
        <w:p w:rsidR="00355401" w:rsidRPr="005D50E4" w:rsidRDefault="00094C9C">
          <w:pPr>
            <w:pStyle w:val="Obsah1"/>
            <w:rPr>
              <w:rFonts w:asciiTheme="majorHAnsi" w:eastAsiaTheme="minorEastAsia" w:hAnsiTheme="majorHAnsi" w:cstheme="minorBidi"/>
              <w:bCs w:val="0"/>
              <w:noProof/>
              <w:sz w:val="22"/>
              <w:szCs w:val="22"/>
            </w:rPr>
          </w:pPr>
          <w:hyperlink w:anchor="_Toc388273964" w:history="1"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VI. </w:t>
            </w:r>
            <w:r w:rsidR="00CF7235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  </w:t>
            </w:r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>M</w:t>
            </w:r>
            <w:r w:rsidR="0068071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>ajetek Města Brumov-B</w:t>
            </w:r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>ylnice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tab/>
            </w:r>
            <w:r w:rsidR="00DC7C8E">
              <w:rPr>
                <w:rFonts w:asciiTheme="majorHAnsi" w:hAnsiTheme="majorHAnsi"/>
                <w:noProof/>
                <w:webHidden/>
              </w:rPr>
              <w:t>30</w:t>
            </w:r>
          </w:hyperlink>
        </w:p>
        <w:p w:rsidR="00355401" w:rsidRPr="005D50E4" w:rsidRDefault="00094C9C">
          <w:pPr>
            <w:pStyle w:val="Obsah1"/>
            <w:rPr>
              <w:rFonts w:asciiTheme="majorHAnsi" w:eastAsiaTheme="minorEastAsia" w:hAnsiTheme="majorHAnsi" w:cstheme="minorBidi"/>
              <w:bCs w:val="0"/>
              <w:noProof/>
              <w:sz w:val="22"/>
              <w:szCs w:val="22"/>
            </w:rPr>
          </w:pPr>
          <w:hyperlink w:anchor="_Toc388273967" w:history="1">
            <w:r w:rsidR="0068071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VII. </w:t>
            </w:r>
            <w:r w:rsidR="00CF7235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 </w:t>
            </w:r>
            <w:r w:rsidR="0068071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>Závazky a pohledávky M</w:t>
            </w:r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>ěsta Brumov–Bylnice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tab/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instrText xml:space="preserve"> PAGEREF _Toc388273967 \h </w:instrText>
            </w:r>
            <w:r w:rsidR="00355401" w:rsidRPr="005D50E4">
              <w:rPr>
                <w:rFonts w:asciiTheme="majorHAnsi" w:hAnsiTheme="majorHAnsi"/>
                <w:noProof/>
                <w:webHidden/>
              </w:rPr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DC7C8E">
              <w:rPr>
                <w:rFonts w:asciiTheme="majorHAnsi" w:hAnsiTheme="majorHAnsi"/>
                <w:noProof/>
                <w:webHidden/>
              </w:rPr>
              <w:t>33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:rsidR="00355401" w:rsidRPr="005D50E4" w:rsidRDefault="00094C9C">
          <w:pPr>
            <w:pStyle w:val="Obsah1"/>
            <w:rPr>
              <w:rFonts w:asciiTheme="majorHAnsi" w:eastAsiaTheme="minorEastAsia" w:hAnsiTheme="majorHAnsi" w:cstheme="minorBidi"/>
              <w:bCs w:val="0"/>
              <w:noProof/>
              <w:sz w:val="22"/>
              <w:szCs w:val="22"/>
            </w:rPr>
          </w:pPr>
          <w:hyperlink w:anchor="_Toc388273969" w:history="1"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VIII. </w:t>
            </w:r>
            <w:r w:rsidR="0068071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>F</w:t>
            </w:r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inanční vztahy rozpočtu města k jiným rozpočtům 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tab/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instrText xml:space="preserve"> PAGEREF _Toc388273969 \h </w:instrText>
            </w:r>
            <w:r w:rsidR="00355401" w:rsidRPr="005D50E4">
              <w:rPr>
                <w:rFonts w:asciiTheme="majorHAnsi" w:hAnsiTheme="majorHAnsi"/>
                <w:noProof/>
                <w:webHidden/>
              </w:rPr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DC7C8E">
              <w:rPr>
                <w:rFonts w:asciiTheme="majorHAnsi" w:hAnsiTheme="majorHAnsi"/>
                <w:noProof/>
                <w:webHidden/>
              </w:rPr>
              <w:t>34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:rsidR="00355401" w:rsidRPr="005D50E4" w:rsidRDefault="00094C9C">
          <w:pPr>
            <w:pStyle w:val="Obsah1"/>
            <w:rPr>
              <w:rFonts w:asciiTheme="majorHAnsi" w:eastAsiaTheme="minorEastAsia" w:hAnsiTheme="majorHAnsi" w:cstheme="minorBidi"/>
              <w:bCs w:val="0"/>
              <w:noProof/>
              <w:sz w:val="22"/>
              <w:szCs w:val="22"/>
            </w:rPr>
          </w:pPr>
          <w:hyperlink w:anchor="_Toc388273973" w:history="1"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IX.  </w:t>
            </w:r>
            <w:r w:rsidR="00CF7235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  </w:t>
            </w:r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>Rozpočtové hospodaření  vybraných organizačních jednotek a  O</w:t>
            </w:r>
            <w:r w:rsidR="0068071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>S</w:t>
            </w:r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 MKS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tab/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instrText xml:space="preserve"> PAGEREF _Toc388273973 \h </w:instrText>
            </w:r>
            <w:r w:rsidR="00355401" w:rsidRPr="005D50E4">
              <w:rPr>
                <w:rFonts w:asciiTheme="majorHAnsi" w:hAnsiTheme="majorHAnsi"/>
                <w:noProof/>
                <w:webHidden/>
              </w:rPr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DC7C8E">
              <w:rPr>
                <w:rFonts w:asciiTheme="majorHAnsi" w:hAnsiTheme="majorHAnsi"/>
                <w:noProof/>
                <w:webHidden/>
              </w:rPr>
              <w:t>36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:rsidR="00355401" w:rsidRPr="005D50E4" w:rsidRDefault="00094C9C">
          <w:pPr>
            <w:pStyle w:val="Obsah1"/>
            <w:rPr>
              <w:rFonts w:asciiTheme="majorHAnsi" w:eastAsiaTheme="minorEastAsia" w:hAnsiTheme="majorHAnsi" w:cstheme="minorBidi"/>
              <w:bCs w:val="0"/>
              <w:noProof/>
              <w:sz w:val="22"/>
              <w:szCs w:val="22"/>
            </w:rPr>
          </w:pPr>
          <w:hyperlink w:anchor="_Toc388273975" w:history="1"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X. </w:t>
            </w:r>
            <w:r w:rsidR="00CF7235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    </w:t>
            </w:r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>P</w:t>
            </w:r>
            <w:r w:rsidR="00F53297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>říspěvkové organizace města Brumov-Bylnice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tab/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instrText xml:space="preserve"> PAGEREF _Toc388273975 \h </w:instrText>
            </w:r>
            <w:r w:rsidR="00355401" w:rsidRPr="005D50E4">
              <w:rPr>
                <w:rFonts w:asciiTheme="majorHAnsi" w:hAnsiTheme="majorHAnsi"/>
                <w:noProof/>
                <w:webHidden/>
              </w:rPr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DC7C8E">
              <w:rPr>
                <w:rFonts w:asciiTheme="majorHAnsi" w:hAnsiTheme="majorHAnsi"/>
                <w:noProof/>
                <w:webHidden/>
              </w:rPr>
              <w:t>37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:rsidR="00355401" w:rsidRPr="005D50E4" w:rsidRDefault="00094C9C">
          <w:pPr>
            <w:pStyle w:val="Obsah1"/>
            <w:rPr>
              <w:rFonts w:asciiTheme="majorHAnsi" w:eastAsiaTheme="minorEastAsia" w:hAnsiTheme="majorHAnsi" w:cstheme="minorBidi"/>
              <w:bCs w:val="0"/>
              <w:noProof/>
              <w:sz w:val="22"/>
              <w:szCs w:val="22"/>
            </w:rPr>
          </w:pPr>
          <w:hyperlink w:anchor="_Toc388273982" w:history="1"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XI. </w:t>
            </w:r>
            <w:r w:rsidR="00CF7235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  </w:t>
            </w:r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>Přezk</w:t>
            </w:r>
            <w:r w:rsidR="00241C13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>oumání hospodaření města Brumov-</w:t>
            </w:r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>Bylnice  za rok 20</w:t>
            </w:r>
            <w:r w:rsidR="00DC7C8E">
              <w:rPr>
                <w:rStyle w:val="Hypertextovodkaz"/>
                <w:rFonts w:asciiTheme="majorHAnsi" w:eastAsiaTheme="majorEastAsia" w:hAnsiTheme="majorHAnsi"/>
                <w:noProof/>
              </w:rPr>
              <w:t>20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tab/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instrText xml:space="preserve"> PAGEREF _Toc388273982 \h </w:instrText>
            </w:r>
            <w:r w:rsidR="00355401" w:rsidRPr="005D50E4">
              <w:rPr>
                <w:rFonts w:asciiTheme="majorHAnsi" w:hAnsiTheme="majorHAnsi"/>
                <w:noProof/>
                <w:webHidden/>
              </w:rPr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DC7C8E">
              <w:rPr>
                <w:rFonts w:asciiTheme="majorHAnsi" w:hAnsiTheme="majorHAnsi"/>
                <w:noProof/>
                <w:webHidden/>
              </w:rPr>
              <w:t>38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:rsidR="004A6F2F" w:rsidRDefault="00344C2A" w:rsidP="004A6F2F">
          <w:pPr>
            <w:rPr>
              <w:rFonts w:asciiTheme="majorHAnsi" w:hAnsiTheme="majorHAnsi"/>
              <w:caps/>
            </w:rPr>
          </w:pPr>
          <w:r w:rsidRPr="005D50E4">
            <w:rPr>
              <w:rFonts w:asciiTheme="majorHAnsi" w:hAnsiTheme="majorHAnsi"/>
              <w:caps/>
            </w:rPr>
            <w:fldChar w:fldCharType="end"/>
          </w:r>
          <w:r w:rsidR="00F53297" w:rsidRPr="005D50E4">
            <w:rPr>
              <w:rFonts w:asciiTheme="majorHAnsi" w:hAnsiTheme="majorHAnsi"/>
              <w:caps/>
            </w:rPr>
            <w:t xml:space="preserve">XII. </w:t>
          </w:r>
          <w:r w:rsidR="00CF7235" w:rsidRPr="005D50E4">
            <w:rPr>
              <w:rFonts w:asciiTheme="majorHAnsi" w:hAnsiTheme="majorHAnsi"/>
              <w:caps/>
            </w:rPr>
            <w:t xml:space="preserve"> </w:t>
          </w:r>
          <w:r w:rsidR="00F53297" w:rsidRPr="005D50E4">
            <w:rPr>
              <w:rFonts w:asciiTheme="majorHAnsi" w:hAnsiTheme="majorHAnsi"/>
            </w:rPr>
            <w:t>Závěr</w:t>
          </w:r>
          <w:r w:rsidR="00B516A4" w:rsidRPr="005D50E4">
            <w:rPr>
              <w:rFonts w:asciiTheme="majorHAnsi" w:hAnsiTheme="majorHAnsi"/>
            </w:rPr>
            <w:t>……………………………………………………………………………………</w:t>
          </w:r>
          <w:r w:rsidR="007D2E4D">
            <w:rPr>
              <w:rFonts w:asciiTheme="majorHAnsi" w:hAnsiTheme="majorHAnsi"/>
            </w:rPr>
            <w:t>……………………………3</w:t>
          </w:r>
          <w:r w:rsidR="00DC7C8E">
            <w:rPr>
              <w:rFonts w:asciiTheme="majorHAnsi" w:hAnsiTheme="majorHAnsi"/>
            </w:rPr>
            <w:t>9</w:t>
          </w:r>
        </w:p>
        <w:p w:rsidR="004A6F2F" w:rsidRDefault="00094C9C" w:rsidP="004A6F2F">
          <w:pPr>
            <w:rPr>
              <w:caps/>
            </w:rPr>
          </w:pPr>
        </w:p>
      </w:sdtContent>
    </w:sdt>
    <w:p w:rsidR="004A6F2F" w:rsidRPr="004A6F2F" w:rsidRDefault="004A6F2F" w:rsidP="004A6F2F">
      <w:pPr>
        <w:rPr>
          <w:rFonts w:asciiTheme="majorHAnsi" w:hAnsiTheme="majorHAnsi"/>
          <w:b/>
          <w:sz w:val="26"/>
          <w:szCs w:val="26"/>
        </w:rPr>
      </w:pPr>
      <w:r w:rsidRPr="004A6F2F">
        <w:rPr>
          <w:rFonts w:asciiTheme="majorHAnsi" w:hAnsiTheme="majorHAnsi"/>
          <w:b/>
          <w:sz w:val="26"/>
          <w:szCs w:val="26"/>
        </w:rPr>
        <w:t>Přílohy:</w:t>
      </w:r>
    </w:p>
    <w:p w:rsidR="004A6F2F" w:rsidRDefault="004A6F2F" w:rsidP="004A6F2F">
      <w:pPr>
        <w:rPr>
          <w:rFonts w:asciiTheme="majorHAnsi" w:hAnsiTheme="majorHAnsi"/>
        </w:rPr>
      </w:pPr>
      <w:r w:rsidRPr="005D50E4">
        <w:rPr>
          <w:rFonts w:asciiTheme="majorHAnsi" w:hAnsiTheme="majorHAnsi"/>
          <w:sz w:val="26"/>
          <w:szCs w:val="26"/>
        </w:rPr>
        <w:t>Zpráva o přezkoumání hospodaření Města Brumov-Bylnice</w:t>
      </w:r>
      <w:r w:rsidRPr="005D50E4">
        <w:rPr>
          <w:rFonts w:asciiTheme="majorHAnsi" w:hAnsiTheme="majorHAnsi"/>
        </w:rPr>
        <w:t xml:space="preserve"> za rok 20</w:t>
      </w:r>
      <w:r w:rsidR="00DC7C8E">
        <w:rPr>
          <w:rFonts w:asciiTheme="majorHAnsi" w:hAnsiTheme="majorHAnsi"/>
        </w:rPr>
        <w:t>20</w:t>
      </w:r>
    </w:p>
    <w:p w:rsidR="004A6F2F" w:rsidRPr="004A6F2F" w:rsidRDefault="004A6F2F" w:rsidP="004A6F2F">
      <w:pPr>
        <w:rPr>
          <w:rFonts w:asciiTheme="majorHAnsi" w:hAnsiTheme="majorHAnsi"/>
          <w:caps/>
        </w:rPr>
      </w:pPr>
    </w:p>
    <w:p w:rsidR="004A6F2F" w:rsidRDefault="004A6F2F" w:rsidP="000A762F">
      <w:pPr>
        <w:spacing w:after="200"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Účetní výkazy Města Brumov-Bylnice</w:t>
      </w:r>
      <w:r w:rsidR="006553A2">
        <w:rPr>
          <w:rFonts w:asciiTheme="majorHAnsi" w:hAnsiTheme="majorHAnsi"/>
        </w:rPr>
        <w:t xml:space="preserve"> za rok </w:t>
      </w:r>
      <w:r w:rsidR="00C10754">
        <w:rPr>
          <w:rFonts w:asciiTheme="majorHAnsi" w:hAnsiTheme="majorHAnsi"/>
        </w:rPr>
        <w:t>20</w:t>
      </w:r>
      <w:r w:rsidR="00DC7C8E">
        <w:rPr>
          <w:rFonts w:asciiTheme="majorHAnsi" w:hAnsiTheme="majorHAnsi"/>
        </w:rPr>
        <w:t>20</w:t>
      </w:r>
    </w:p>
    <w:p w:rsidR="004A6F2F" w:rsidRPr="005D50E4" w:rsidRDefault="004A6F2F" w:rsidP="004A6F2F">
      <w:pPr>
        <w:spacing w:after="200" w:line="276" w:lineRule="auto"/>
        <w:rPr>
          <w:rFonts w:asciiTheme="majorHAnsi" w:hAnsiTheme="majorHAnsi"/>
          <w:sz w:val="26"/>
          <w:szCs w:val="26"/>
        </w:rPr>
      </w:pPr>
      <w:r w:rsidRPr="005D50E4">
        <w:rPr>
          <w:rFonts w:asciiTheme="majorHAnsi" w:hAnsiTheme="majorHAnsi"/>
          <w:sz w:val="26"/>
          <w:szCs w:val="26"/>
        </w:rPr>
        <w:t>Výkaz FIN 2-12</w:t>
      </w:r>
      <w:r w:rsidR="003453CB">
        <w:rPr>
          <w:rFonts w:asciiTheme="majorHAnsi" w:hAnsiTheme="majorHAnsi"/>
          <w:sz w:val="26"/>
          <w:szCs w:val="26"/>
        </w:rPr>
        <w:t xml:space="preserve"> za rok 20</w:t>
      </w:r>
      <w:r w:rsidR="00DC7C8E">
        <w:rPr>
          <w:rFonts w:asciiTheme="majorHAnsi" w:hAnsiTheme="majorHAnsi"/>
          <w:sz w:val="26"/>
          <w:szCs w:val="26"/>
        </w:rPr>
        <w:t>20</w:t>
      </w:r>
    </w:p>
    <w:p w:rsidR="000A762F" w:rsidRPr="005D50E4" w:rsidRDefault="004A6F2F" w:rsidP="000A762F">
      <w:pPr>
        <w:spacing w:after="200"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Účetní výkazy příspěvkových organizací</w:t>
      </w:r>
      <w:r w:rsidR="006553A2">
        <w:rPr>
          <w:rFonts w:asciiTheme="majorHAnsi" w:hAnsiTheme="majorHAnsi"/>
        </w:rPr>
        <w:t xml:space="preserve"> za rok 20</w:t>
      </w:r>
      <w:r w:rsidR="00DC7C8E">
        <w:rPr>
          <w:rFonts w:asciiTheme="majorHAnsi" w:hAnsiTheme="majorHAnsi"/>
        </w:rPr>
        <w:t>20</w:t>
      </w:r>
      <w:r w:rsidR="003453CB">
        <w:rPr>
          <w:rFonts w:asciiTheme="majorHAnsi" w:hAnsiTheme="majorHAnsi"/>
        </w:rPr>
        <w:t xml:space="preserve"> </w:t>
      </w:r>
    </w:p>
    <w:p w:rsidR="00680711" w:rsidRPr="005D50E4" w:rsidRDefault="00CC2542" w:rsidP="000A762F">
      <w:pPr>
        <w:spacing w:after="200" w:line="276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</w:t>
      </w:r>
    </w:p>
    <w:p w:rsidR="00D005B7" w:rsidRPr="005D50E4" w:rsidRDefault="001B3758" w:rsidP="000A762F">
      <w:pPr>
        <w:spacing w:after="200" w:line="276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</w:t>
      </w:r>
    </w:p>
    <w:p w:rsidR="001B2FEE" w:rsidRPr="005D50E4" w:rsidRDefault="001B2FEE" w:rsidP="000A762F">
      <w:pPr>
        <w:spacing w:after="200" w:line="276" w:lineRule="auto"/>
        <w:rPr>
          <w:rFonts w:asciiTheme="majorHAnsi" w:hAnsiTheme="majorHAnsi"/>
          <w:sz w:val="26"/>
          <w:szCs w:val="26"/>
        </w:rPr>
      </w:pPr>
      <w:r w:rsidRPr="005D50E4">
        <w:rPr>
          <w:rFonts w:asciiTheme="majorHAnsi" w:hAnsiTheme="majorHAnsi"/>
          <w:sz w:val="26"/>
          <w:szCs w:val="26"/>
        </w:rPr>
        <w:t xml:space="preserve">Pozn.: Přílohy </w:t>
      </w:r>
      <w:r w:rsidR="003747A0">
        <w:rPr>
          <w:rFonts w:asciiTheme="majorHAnsi" w:hAnsiTheme="majorHAnsi"/>
          <w:sz w:val="26"/>
          <w:szCs w:val="26"/>
        </w:rPr>
        <w:t>v listinné podobě</w:t>
      </w:r>
      <w:r w:rsidR="005E6CAA">
        <w:rPr>
          <w:rFonts w:asciiTheme="majorHAnsi" w:hAnsiTheme="majorHAnsi"/>
          <w:sz w:val="26"/>
          <w:szCs w:val="26"/>
        </w:rPr>
        <w:t xml:space="preserve"> </w:t>
      </w:r>
      <w:r w:rsidRPr="005D50E4">
        <w:rPr>
          <w:rFonts w:asciiTheme="majorHAnsi" w:hAnsiTheme="majorHAnsi"/>
          <w:sz w:val="26"/>
          <w:szCs w:val="26"/>
        </w:rPr>
        <w:t>jsou k dispozici u vedoucí finančního odboru</w:t>
      </w:r>
      <w:r w:rsidR="00A97BF3">
        <w:rPr>
          <w:rFonts w:asciiTheme="majorHAnsi" w:hAnsiTheme="majorHAnsi"/>
          <w:sz w:val="26"/>
          <w:szCs w:val="26"/>
        </w:rPr>
        <w:t xml:space="preserve"> a </w:t>
      </w:r>
      <w:r w:rsidR="00D005B7" w:rsidRPr="005D50E4">
        <w:rPr>
          <w:rFonts w:asciiTheme="majorHAnsi" w:hAnsiTheme="majorHAnsi"/>
          <w:sz w:val="26"/>
          <w:szCs w:val="26"/>
        </w:rPr>
        <w:t>v </w:t>
      </w:r>
      <w:proofErr w:type="gramStart"/>
      <w:r w:rsidR="00D005B7" w:rsidRPr="005D50E4">
        <w:rPr>
          <w:rFonts w:asciiTheme="majorHAnsi" w:hAnsiTheme="majorHAnsi"/>
          <w:sz w:val="26"/>
          <w:szCs w:val="26"/>
        </w:rPr>
        <w:t xml:space="preserve">elektronické  </w:t>
      </w:r>
      <w:r w:rsidR="0094759C">
        <w:rPr>
          <w:rFonts w:asciiTheme="majorHAnsi" w:hAnsiTheme="majorHAnsi"/>
          <w:sz w:val="26"/>
          <w:szCs w:val="26"/>
        </w:rPr>
        <w:t>podobě</w:t>
      </w:r>
      <w:proofErr w:type="gramEnd"/>
      <w:r w:rsidR="0094759C">
        <w:rPr>
          <w:rFonts w:asciiTheme="majorHAnsi" w:hAnsiTheme="majorHAnsi"/>
          <w:sz w:val="26"/>
          <w:szCs w:val="26"/>
        </w:rPr>
        <w:t xml:space="preserve"> </w:t>
      </w:r>
      <w:r w:rsidR="00D005B7" w:rsidRPr="005D50E4">
        <w:rPr>
          <w:rFonts w:asciiTheme="majorHAnsi" w:hAnsiTheme="majorHAnsi"/>
          <w:sz w:val="26"/>
          <w:szCs w:val="26"/>
        </w:rPr>
        <w:t xml:space="preserve">na úřední desce </w:t>
      </w:r>
      <w:proofErr w:type="spellStart"/>
      <w:r w:rsidR="00D005B7" w:rsidRPr="005D50E4">
        <w:rPr>
          <w:rFonts w:asciiTheme="majorHAnsi" w:hAnsiTheme="majorHAnsi"/>
          <w:sz w:val="26"/>
          <w:szCs w:val="26"/>
        </w:rPr>
        <w:t>MěÚ</w:t>
      </w:r>
      <w:proofErr w:type="spellEnd"/>
      <w:r w:rsidR="00374608">
        <w:rPr>
          <w:rFonts w:asciiTheme="majorHAnsi" w:hAnsiTheme="majorHAnsi"/>
          <w:sz w:val="26"/>
          <w:szCs w:val="26"/>
        </w:rPr>
        <w:t>.</w:t>
      </w:r>
    </w:p>
    <w:p w:rsidR="002077BF" w:rsidRPr="005D50E4" w:rsidRDefault="005E6CAA" w:rsidP="000A762F">
      <w:pPr>
        <w:spacing w:after="200" w:line="276" w:lineRule="auto"/>
        <w:rPr>
          <w:rFonts w:asciiTheme="majorHAnsi" w:hAnsiTheme="majorHAnsi"/>
        </w:rPr>
      </w:pPr>
      <w:r>
        <w:rPr>
          <w:rFonts w:asciiTheme="majorHAnsi" w:hAnsiTheme="majorHAnsi"/>
          <w:sz w:val="26"/>
          <w:szCs w:val="26"/>
        </w:rPr>
        <w:t xml:space="preserve"> </w:t>
      </w:r>
      <w:r w:rsidR="002077BF" w:rsidRPr="005D50E4">
        <w:rPr>
          <w:rFonts w:asciiTheme="majorHAnsi" w:hAnsiTheme="majorHAnsi"/>
        </w:rPr>
        <w:br w:type="page"/>
      </w:r>
    </w:p>
    <w:p w:rsidR="00C4345C" w:rsidRPr="006B63B2" w:rsidRDefault="0089692E" w:rsidP="00344C2A">
      <w:pPr>
        <w:pStyle w:val="Nadpis1"/>
        <w:rPr>
          <w:rFonts w:asciiTheme="majorHAnsi" w:hAnsiTheme="majorHAnsi"/>
        </w:rPr>
      </w:pPr>
      <w:bookmarkStart w:id="4" w:name="_Toc388273946"/>
      <w:r>
        <w:rPr>
          <w:rFonts w:asciiTheme="majorHAnsi" w:hAnsiTheme="majorHAnsi"/>
        </w:rPr>
        <w:t>I</w:t>
      </w:r>
      <w:r w:rsidR="000210B1" w:rsidRPr="006B63B2">
        <w:rPr>
          <w:rFonts w:asciiTheme="majorHAnsi" w:hAnsiTheme="majorHAnsi"/>
        </w:rPr>
        <w:t>.</w:t>
      </w:r>
      <w:r w:rsidR="00C4345C" w:rsidRPr="006B63B2">
        <w:rPr>
          <w:rFonts w:asciiTheme="majorHAnsi" w:hAnsiTheme="majorHAnsi"/>
        </w:rPr>
        <w:t xml:space="preserve"> hospodaření</w:t>
      </w:r>
      <w:r w:rsidR="002F1540" w:rsidRPr="006B63B2">
        <w:rPr>
          <w:rFonts w:asciiTheme="majorHAnsi" w:hAnsiTheme="majorHAnsi"/>
        </w:rPr>
        <w:t xml:space="preserve"> města brumov-</w:t>
      </w:r>
      <w:r w:rsidR="000210B1" w:rsidRPr="006B63B2">
        <w:rPr>
          <w:rFonts w:asciiTheme="majorHAnsi" w:hAnsiTheme="majorHAnsi"/>
        </w:rPr>
        <w:t xml:space="preserve">bylnice </w:t>
      </w:r>
      <w:r w:rsidR="0055125C" w:rsidRPr="006B63B2">
        <w:rPr>
          <w:rFonts w:asciiTheme="majorHAnsi" w:hAnsiTheme="majorHAnsi"/>
        </w:rPr>
        <w:t xml:space="preserve"> </w:t>
      </w:r>
      <w:r w:rsidR="00C4345C" w:rsidRPr="006B63B2">
        <w:rPr>
          <w:rFonts w:asciiTheme="majorHAnsi" w:hAnsiTheme="majorHAnsi"/>
        </w:rPr>
        <w:t>v </w:t>
      </w:r>
      <w:r w:rsidR="0055125C" w:rsidRPr="006B63B2">
        <w:rPr>
          <w:rFonts w:asciiTheme="majorHAnsi" w:hAnsiTheme="majorHAnsi"/>
        </w:rPr>
        <w:t xml:space="preserve"> </w:t>
      </w:r>
      <w:proofErr w:type="gramStart"/>
      <w:r w:rsidR="00C4345C" w:rsidRPr="006B63B2">
        <w:rPr>
          <w:rFonts w:asciiTheme="majorHAnsi" w:hAnsiTheme="majorHAnsi"/>
        </w:rPr>
        <w:t xml:space="preserve">roce </w:t>
      </w:r>
      <w:r w:rsidR="0055125C" w:rsidRPr="006B63B2">
        <w:rPr>
          <w:rFonts w:asciiTheme="majorHAnsi" w:hAnsiTheme="majorHAnsi"/>
        </w:rPr>
        <w:t xml:space="preserve">  </w:t>
      </w:r>
      <w:bookmarkEnd w:id="4"/>
      <w:r w:rsidR="001A7D0A">
        <w:rPr>
          <w:rFonts w:asciiTheme="majorHAnsi" w:hAnsiTheme="majorHAnsi"/>
        </w:rPr>
        <w:t>20</w:t>
      </w:r>
      <w:r w:rsidR="004A347B">
        <w:rPr>
          <w:rFonts w:asciiTheme="majorHAnsi" w:hAnsiTheme="majorHAnsi"/>
        </w:rPr>
        <w:t>20</w:t>
      </w:r>
      <w:proofErr w:type="gramEnd"/>
    </w:p>
    <w:p w:rsidR="00C4345C" w:rsidRPr="006B63B2" w:rsidRDefault="00C4345C" w:rsidP="00C4345C">
      <w:pPr>
        <w:jc w:val="both"/>
        <w:rPr>
          <w:rFonts w:asciiTheme="majorHAnsi" w:hAnsiTheme="majorHAnsi"/>
          <w:b/>
          <w:caps/>
          <w:sz w:val="22"/>
          <w:szCs w:val="22"/>
        </w:rPr>
      </w:pPr>
    </w:p>
    <w:p w:rsidR="00344C2A" w:rsidRPr="00FA673A" w:rsidRDefault="00F2743B" w:rsidP="00C4345C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</w:t>
      </w:r>
    </w:p>
    <w:p w:rsidR="00344C2A" w:rsidRPr="00FA673A" w:rsidRDefault="00344C2A" w:rsidP="00C73410">
      <w:pPr>
        <w:jc w:val="both"/>
        <w:rPr>
          <w:rFonts w:asciiTheme="majorHAnsi" w:hAnsiTheme="majorHAnsi"/>
          <w:b/>
          <w:sz w:val="22"/>
          <w:szCs w:val="22"/>
        </w:rPr>
      </w:pPr>
    </w:p>
    <w:p w:rsidR="00BF6311" w:rsidRPr="00FA673A" w:rsidRDefault="00C4345C" w:rsidP="00C73410">
      <w:pPr>
        <w:jc w:val="both"/>
        <w:rPr>
          <w:rFonts w:asciiTheme="majorHAnsi" w:hAnsiTheme="majorHAnsi"/>
          <w:sz w:val="22"/>
          <w:szCs w:val="22"/>
        </w:rPr>
      </w:pPr>
      <w:r w:rsidRPr="00FA673A">
        <w:rPr>
          <w:rFonts w:asciiTheme="majorHAnsi" w:hAnsiTheme="majorHAnsi"/>
          <w:sz w:val="22"/>
          <w:szCs w:val="22"/>
        </w:rPr>
        <w:t>Rozpočet Města Brumov-Bylnice</w:t>
      </w:r>
      <w:r w:rsidR="00A8055A" w:rsidRPr="00FA673A">
        <w:rPr>
          <w:rFonts w:asciiTheme="majorHAnsi" w:hAnsiTheme="majorHAnsi"/>
          <w:sz w:val="22"/>
          <w:szCs w:val="22"/>
        </w:rPr>
        <w:t xml:space="preserve"> na rok </w:t>
      </w:r>
      <w:r w:rsidRPr="00FA673A">
        <w:rPr>
          <w:rFonts w:asciiTheme="majorHAnsi" w:hAnsiTheme="majorHAnsi"/>
          <w:sz w:val="22"/>
          <w:szCs w:val="22"/>
        </w:rPr>
        <w:t>20</w:t>
      </w:r>
      <w:r w:rsidR="004A347B">
        <w:rPr>
          <w:rFonts w:asciiTheme="majorHAnsi" w:hAnsiTheme="majorHAnsi"/>
          <w:sz w:val="22"/>
          <w:szCs w:val="22"/>
        </w:rPr>
        <w:t>20</w:t>
      </w:r>
      <w:r w:rsidR="00C868B6" w:rsidRPr="00FA673A">
        <w:rPr>
          <w:rFonts w:asciiTheme="majorHAnsi" w:hAnsiTheme="majorHAnsi"/>
          <w:sz w:val="22"/>
          <w:szCs w:val="22"/>
        </w:rPr>
        <w:t xml:space="preserve"> </w:t>
      </w:r>
      <w:r w:rsidR="006B63B2" w:rsidRPr="00FA673A">
        <w:rPr>
          <w:rFonts w:asciiTheme="majorHAnsi" w:hAnsiTheme="majorHAnsi"/>
          <w:sz w:val="22"/>
          <w:szCs w:val="22"/>
        </w:rPr>
        <w:t>byl schválený usnesením Z</w:t>
      </w:r>
      <w:r w:rsidRPr="00FA673A">
        <w:rPr>
          <w:rFonts w:asciiTheme="majorHAnsi" w:hAnsiTheme="majorHAnsi"/>
          <w:sz w:val="22"/>
          <w:szCs w:val="22"/>
        </w:rPr>
        <w:t>astupitelstva města</w:t>
      </w:r>
    </w:p>
    <w:p w:rsidR="00C4345C" w:rsidRDefault="00C868B6" w:rsidP="00C73410">
      <w:pPr>
        <w:jc w:val="both"/>
        <w:rPr>
          <w:rFonts w:asciiTheme="majorHAnsi" w:hAnsiTheme="majorHAnsi"/>
          <w:sz w:val="22"/>
          <w:szCs w:val="22"/>
        </w:rPr>
      </w:pPr>
      <w:r w:rsidRPr="00FA673A">
        <w:rPr>
          <w:rFonts w:asciiTheme="majorHAnsi" w:hAnsiTheme="majorHAnsi"/>
          <w:sz w:val="22"/>
          <w:szCs w:val="22"/>
        </w:rPr>
        <w:t xml:space="preserve">č. </w:t>
      </w:r>
      <w:r w:rsidR="00F2743B">
        <w:rPr>
          <w:rFonts w:asciiTheme="majorHAnsi" w:hAnsiTheme="majorHAnsi"/>
          <w:sz w:val="22"/>
          <w:szCs w:val="22"/>
        </w:rPr>
        <w:t>107/8/ZM/2021</w:t>
      </w:r>
      <w:r w:rsidR="00AC54A3" w:rsidRPr="00FA673A">
        <w:rPr>
          <w:rFonts w:asciiTheme="majorHAnsi" w:hAnsiTheme="majorHAnsi"/>
          <w:bCs w:val="0"/>
          <w:sz w:val="22"/>
          <w:szCs w:val="22"/>
        </w:rPr>
        <w:t xml:space="preserve"> </w:t>
      </w:r>
      <w:r w:rsidR="0055125C" w:rsidRPr="00FA673A">
        <w:rPr>
          <w:rFonts w:asciiTheme="majorHAnsi" w:hAnsiTheme="majorHAnsi"/>
          <w:sz w:val="22"/>
          <w:szCs w:val="22"/>
        </w:rPr>
        <w:t>ze</w:t>
      </w:r>
      <w:r w:rsidR="00C4345C" w:rsidRPr="00FA673A">
        <w:rPr>
          <w:rFonts w:asciiTheme="majorHAnsi" w:hAnsiTheme="majorHAnsi"/>
          <w:sz w:val="22"/>
          <w:szCs w:val="22"/>
        </w:rPr>
        <w:t xml:space="preserve"> </w:t>
      </w:r>
      <w:r w:rsidR="00344C2A" w:rsidRPr="00FA673A">
        <w:rPr>
          <w:rFonts w:asciiTheme="majorHAnsi" w:hAnsiTheme="majorHAnsi"/>
          <w:sz w:val="22"/>
          <w:szCs w:val="22"/>
        </w:rPr>
        <w:t>dne</w:t>
      </w:r>
      <w:r w:rsidR="00F2743B">
        <w:rPr>
          <w:rFonts w:asciiTheme="majorHAnsi" w:hAnsiTheme="majorHAnsi"/>
          <w:sz w:val="22"/>
          <w:szCs w:val="22"/>
        </w:rPr>
        <w:t xml:space="preserve"> 6. 2. 2021</w:t>
      </w:r>
      <w:r w:rsidR="00C73410" w:rsidRPr="00FA673A">
        <w:rPr>
          <w:rFonts w:asciiTheme="majorHAnsi" w:hAnsiTheme="majorHAnsi"/>
          <w:sz w:val="22"/>
          <w:szCs w:val="22"/>
        </w:rPr>
        <w:t>.</w:t>
      </w:r>
      <w:r w:rsidR="00F03D2B" w:rsidRPr="00FA673A">
        <w:rPr>
          <w:rFonts w:asciiTheme="majorHAnsi" w:hAnsiTheme="majorHAnsi"/>
          <w:sz w:val="22"/>
          <w:szCs w:val="22"/>
        </w:rPr>
        <w:t xml:space="preserve"> Celkové příjmy </w:t>
      </w:r>
      <w:r w:rsidR="00F03D2B" w:rsidRPr="003648C4">
        <w:rPr>
          <w:rFonts w:asciiTheme="majorHAnsi" w:hAnsiTheme="majorHAnsi"/>
          <w:sz w:val="22"/>
          <w:szCs w:val="22"/>
        </w:rPr>
        <w:t xml:space="preserve">byly stanoveny ve výši </w:t>
      </w:r>
      <w:r w:rsidR="003648C4" w:rsidRPr="003648C4">
        <w:rPr>
          <w:rFonts w:asciiTheme="majorHAnsi" w:hAnsiTheme="majorHAnsi"/>
          <w:sz w:val="22"/>
          <w:szCs w:val="22"/>
        </w:rPr>
        <w:t>173 771 000,00</w:t>
      </w:r>
      <w:r w:rsidR="00F03D2B" w:rsidRPr="003648C4">
        <w:rPr>
          <w:rFonts w:asciiTheme="majorHAnsi" w:hAnsiTheme="majorHAnsi"/>
          <w:sz w:val="22"/>
          <w:szCs w:val="22"/>
        </w:rPr>
        <w:t xml:space="preserve"> Kč, celkové výdaje ve výši </w:t>
      </w:r>
      <w:r w:rsidR="003648C4" w:rsidRPr="003648C4">
        <w:rPr>
          <w:rFonts w:asciiTheme="majorHAnsi" w:hAnsiTheme="majorHAnsi"/>
          <w:sz w:val="22"/>
          <w:szCs w:val="22"/>
        </w:rPr>
        <w:t>141 393 000,00</w:t>
      </w:r>
      <w:r w:rsidR="00F03D2B" w:rsidRPr="003648C4">
        <w:rPr>
          <w:rFonts w:asciiTheme="majorHAnsi" w:hAnsiTheme="majorHAnsi"/>
          <w:sz w:val="22"/>
          <w:szCs w:val="22"/>
        </w:rPr>
        <w:t xml:space="preserve"> Kč</w:t>
      </w:r>
      <w:r w:rsidR="00C4345C" w:rsidRPr="003648C4">
        <w:rPr>
          <w:rFonts w:asciiTheme="majorHAnsi" w:hAnsiTheme="majorHAnsi"/>
          <w:color w:val="000000"/>
          <w:sz w:val="22"/>
          <w:szCs w:val="22"/>
        </w:rPr>
        <w:t>.</w:t>
      </w:r>
      <w:r w:rsidR="00C4345C" w:rsidRPr="003648C4">
        <w:rPr>
          <w:rFonts w:asciiTheme="majorHAnsi" w:hAnsiTheme="majorHAnsi"/>
          <w:color w:val="FF0000"/>
          <w:sz w:val="22"/>
          <w:szCs w:val="22"/>
        </w:rPr>
        <w:t xml:space="preserve"> </w:t>
      </w:r>
      <w:r w:rsidR="003765CB">
        <w:rPr>
          <w:rFonts w:asciiTheme="majorHAnsi" w:hAnsiTheme="majorHAnsi"/>
          <w:sz w:val="22"/>
          <w:szCs w:val="22"/>
        </w:rPr>
        <w:t xml:space="preserve"> </w:t>
      </w:r>
    </w:p>
    <w:p w:rsidR="003765CB" w:rsidRPr="003648C4" w:rsidRDefault="003765CB" w:rsidP="00C73410">
      <w:pPr>
        <w:jc w:val="both"/>
        <w:rPr>
          <w:rFonts w:asciiTheme="majorHAnsi" w:hAnsiTheme="majorHAnsi"/>
          <w:color w:val="000000"/>
          <w:sz w:val="22"/>
          <w:szCs w:val="22"/>
        </w:rPr>
      </w:pPr>
    </w:p>
    <w:p w:rsidR="005353CA" w:rsidRPr="003648C4" w:rsidRDefault="005353CA" w:rsidP="00C73410">
      <w:pPr>
        <w:jc w:val="both"/>
        <w:rPr>
          <w:rFonts w:asciiTheme="majorHAnsi" w:hAnsiTheme="majorHAnsi"/>
          <w:color w:val="000000"/>
          <w:sz w:val="22"/>
          <w:szCs w:val="22"/>
        </w:rPr>
      </w:pPr>
    </w:p>
    <w:p w:rsidR="00C4345C" w:rsidRPr="003648C4" w:rsidRDefault="00344C2A" w:rsidP="00C73410">
      <w:pPr>
        <w:jc w:val="both"/>
        <w:rPr>
          <w:rFonts w:asciiTheme="majorHAnsi" w:eastAsiaTheme="minorHAnsi" w:hAnsiTheme="majorHAnsi"/>
          <w:sz w:val="22"/>
          <w:szCs w:val="22"/>
          <w:lang w:eastAsia="en-US"/>
        </w:rPr>
      </w:pPr>
      <w:r w:rsidRPr="003648C4">
        <w:rPr>
          <w:rFonts w:asciiTheme="majorHAnsi" w:eastAsiaTheme="minorHAnsi" w:hAnsiTheme="majorHAnsi"/>
          <w:sz w:val="22"/>
          <w:szCs w:val="22"/>
          <w:lang w:eastAsia="en-US"/>
        </w:rPr>
        <w:t xml:space="preserve">V průběhu </w:t>
      </w:r>
      <w:r w:rsidR="005E794B" w:rsidRPr="003648C4">
        <w:rPr>
          <w:rFonts w:asciiTheme="majorHAnsi" w:eastAsiaTheme="minorHAnsi" w:hAnsiTheme="majorHAnsi"/>
          <w:sz w:val="22"/>
          <w:szCs w:val="22"/>
          <w:lang w:eastAsia="en-US"/>
        </w:rPr>
        <w:t>roku 20</w:t>
      </w:r>
      <w:r w:rsidR="003648C4" w:rsidRPr="003648C4">
        <w:rPr>
          <w:rFonts w:asciiTheme="majorHAnsi" w:eastAsiaTheme="minorHAnsi" w:hAnsiTheme="majorHAnsi"/>
          <w:sz w:val="22"/>
          <w:szCs w:val="22"/>
          <w:lang w:eastAsia="en-US"/>
        </w:rPr>
        <w:t>20</w:t>
      </w:r>
      <w:r w:rsidR="00C868B6" w:rsidRPr="003648C4">
        <w:rPr>
          <w:rFonts w:asciiTheme="majorHAnsi" w:eastAsiaTheme="minorHAnsi" w:hAnsiTheme="majorHAnsi"/>
          <w:sz w:val="22"/>
          <w:szCs w:val="22"/>
          <w:lang w:eastAsia="en-US"/>
        </w:rPr>
        <w:t xml:space="preserve"> </w:t>
      </w:r>
      <w:r w:rsidRPr="003648C4">
        <w:rPr>
          <w:rFonts w:asciiTheme="majorHAnsi" w:eastAsiaTheme="minorHAnsi" w:hAnsiTheme="majorHAnsi"/>
          <w:sz w:val="22"/>
          <w:szCs w:val="22"/>
          <w:lang w:eastAsia="en-US"/>
        </w:rPr>
        <w:t xml:space="preserve">bylo přijato celkem </w:t>
      </w:r>
      <w:r w:rsidR="003648C4" w:rsidRPr="003648C4">
        <w:rPr>
          <w:rFonts w:asciiTheme="majorHAnsi" w:eastAsiaTheme="minorHAnsi" w:hAnsiTheme="majorHAnsi"/>
          <w:sz w:val="22"/>
          <w:szCs w:val="22"/>
          <w:lang w:eastAsia="en-US"/>
        </w:rPr>
        <w:t>10</w:t>
      </w:r>
      <w:r w:rsidRPr="003648C4">
        <w:rPr>
          <w:rFonts w:asciiTheme="majorHAnsi" w:eastAsiaTheme="minorHAnsi" w:hAnsiTheme="majorHAnsi"/>
          <w:sz w:val="22"/>
          <w:szCs w:val="22"/>
          <w:lang w:eastAsia="en-US"/>
        </w:rPr>
        <w:t xml:space="preserve"> rozpočtových opatření, kdy došlo ke změnám závazných ukazatelů. </w:t>
      </w:r>
      <w:r w:rsidR="00300EB3" w:rsidRPr="003648C4">
        <w:rPr>
          <w:rFonts w:asciiTheme="majorHAnsi" w:eastAsiaTheme="minorHAnsi" w:hAnsiTheme="majorHAnsi"/>
          <w:sz w:val="22"/>
          <w:szCs w:val="22"/>
          <w:lang w:eastAsia="en-US"/>
        </w:rPr>
        <w:t>Informace o rozpočtových opatřeních jsou uveden</w:t>
      </w:r>
      <w:r w:rsidR="00767CE1" w:rsidRPr="003648C4">
        <w:rPr>
          <w:rFonts w:asciiTheme="majorHAnsi" w:eastAsiaTheme="minorHAnsi" w:hAnsiTheme="majorHAnsi"/>
          <w:sz w:val="22"/>
          <w:szCs w:val="22"/>
          <w:lang w:eastAsia="en-US"/>
        </w:rPr>
        <w:t>y</w:t>
      </w:r>
      <w:r w:rsidR="00300EB3" w:rsidRPr="003648C4">
        <w:rPr>
          <w:rFonts w:asciiTheme="majorHAnsi" w:eastAsiaTheme="minorHAnsi" w:hAnsiTheme="majorHAnsi"/>
          <w:sz w:val="22"/>
          <w:szCs w:val="22"/>
          <w:lang w:eastAsia="en-US"/>
        </w:rPr>
        <w:t xml:space="preserve"> </w:t>
      </w:r>
      <w:r w:rsidRPr="003648C4">
        <w:rPr>
          <w:rFonts w:asciiTheme="majorHAnsi" w:eastAsiaTheme="minorHAnsi" w:hAnsiTheme="majorHAnsi"/>
          <w:sz w:val="22"/>
          <w:szCs w:val="22"/>
          <w:lang w:eastAsia="en-US"/>
        </w:rPr>
        <w:t>v</w:t>
      </w:r>
      <w:r w:rsidR="00720F2F" w:rsidRPr="003648C4">
        <w:rPr>
          <w:rFonts w:asciiTheme="majorHAnsi" w:eastAsiaTheme="minorHAnsi" w:hAnsiTheme="majorHAnsi"/>
          <w:sz w:val="22"/>
          <w:szCs w:val="22"/>
          <w:lang w:eastAsia="en-US"/>
        </w:rPr>
        <w:t> </w:t>
      </w:r>
      <w:r w:rsidRPr="003648C4">
        <w:rPr>
          <w:rFonts w:asciiTheme="majorHAnsi" w:eastAsiaTheme="minorHAnsi" w:hAnsiTheme="majorHAnsi"/>
          <w:sz w:val="22"/>
          <w:szCs w:val="22"/>
          <w:lang w:eastAsia="en-US"/>
        </w:rPr>
        <w:t>bodě</w:t>
      </w:r>
      <w:r w:rsidR="002A3202" w:rsidRPr="003648C4">
        <w:rPr>
          <w:rFonts w:asciiTheme="majorHAnsi" w:eastAsiaTheme="minorHAnsi" w:hAnsiTheme="majorHAnsi"/>
          <w:sz w:val="22"/>
          <w:szCs w:val="22"/>
          <w:lang w:eastAsia="en-US"/>
        </w:rPr>
        <w:t xml:space="preserve"> </w:t>
      </w:r>
      <w:r w:rsidR="00720F2F" w:rsidRPr="003648C4">
        <w:rPr>
          <w:rFonts w:asciiTheme="majorHAnsi" w:eastAsiaTheme="minorHAnsi" w:hAnsiTheme="majorHAnsi"/>
          <w:sz w:val="22"/>
          <w:szCs w:val="22"/>
          <w:lang w:eastAsia="en-US"/>
        </w:rPr>
        <w:t>V.</w:t>
      </w:r>
    </w:p>
    <w:p w:rsidR="005353CA" w:rsidRPr="003648C4" w:rsidRDefault="005353CA" w:rsidP="00C73410">
      <w:pPr>
        <w:jc w:val="both"/>
        <w:rPr>
          <w:rFonts w:asciiTheme="majorHAnsi" w:eastAsiaTheme="minorHAnsi" w:hAnsiTheme="majorHAnsi"/>
          <w:sz w:val="22"/>
          <w:szCs w:val="22"/>
          <w:lang w:eastAsia="en-US"/>
        </w:rPr>
      </w:pPr>
    </w:p>
    <w:p w:rsidR="005353CA" w:rsidRPr="00FA673A" w:rsidRDefault="005353CA" w:rsidP="005353CA">
      <w:p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  <w:u w:val="single"/>
        </w:rPr>
      </w:pPr>
      <w:r w:rsidRPr="003648C4">
        <w:rPr>
          <w:rFonts w:asciiTheme="majorHAnsi" w:hAnsiTheme="majorHAnsi"/>
          <w:bCs w:val="0"/>
          <w:sz w:val="22"/>
          <w:szCs w:val="22"/>
          <w:u w:val="single"/>
        </w:rPr>
        <w:t xml:space="preserve">Rozpočtové </w:t>
      </w:r>
      <w:r w:rsidR="006B63B2" w:rsidRPr="003648C4">
        <w:rPr>
          <w:rFonts w:asciiTheme="majorHAnsi" w:hAnsiTheme="majorHAnsi"/>
          <w:bCs w:val="0"/>
          <w:sz w:val="22"/>
          <w:szCs w:val="22"/>
          <w:u w:val="single"/>
        </w:rPr>
        <w:t xml:space="preserve"> </w:t>
      </w:r>
      <w:r w:rsidRPr="003648C4">
        <w:rPr>
          <w:rFonts w:asciiTheme="majorHAnsi" w:hAnsiTheme="majorHAnsi"/>
          <w:bCs w:val="0"/>
          <w:sz w:val="22"/>
          <w:szCs w:val="22"/>
          <w:u w:val="single"/>
        </w:rPr>
        <w:t xml:space="preserve">hospodaření </w:t>
      </w:r>
      <w:r w:rsidR="006B63B2" w:rsidRPr="003648C4">
        <w:rPr>
          <w:rFonts w:asciiTheme="majorHAnsi" w:hAnsiTheme="majorHAnsi"/>
          <w:bCs w:val="0"/>
          <w:sz w:val="22"/>
          <w:szCs w:val="22"/>
          <w:u w:val="single"/>
        </w:rPr>
        <w:t xml:space="preserve"> </w:t>
      </w:r>
      <w:r w:rsidRPr="003648C4">
        <w:rPr>
          <w:rFonts w:asciiTheme="majorHAnsi" w:hAnsiTheme="majorHAnsi"/>
          <w:bCs w:val="0"/>
          <w:sz w:val="22"/>
          <w:szCs w:val="22"/>
          <w:u w:val="single"/>
        </w:rPr>
        <w:t xml:space="preserve">Města Brumov-Bylnice </w:t>
      </w:r>
      <w:r w:rsidR="006B63B2" w:rsidRPr="003648C4">
        <w:rPr>
          <w:rFonts w:asciiTheme="majorHAnsi" w:hAnsiTheme="majorHAnsi"/>
          <w:bCs w:val="0"/>
          <w:sz w:val="22"/>
          <w:szCs w:val="22"/>
          <w:u w:val="single"/>
        </w:rPr>
        <w:t xml:space="preserve"> </w:t>
      </w:r>
      <w:r w:rsidRPr="003648C4">
        <w:rPr>
          <w:rFonts w:asciiTheme="majorHAnsi" w:hAnsiTheme="majorHAnsi"/>
          <w:bCs w:val="0"/>
          <w:sz w:val="22"/>
          <w:szCs w:val="22"/>
          <w:u w:val="single"/>
        </w:rPr>
        <w:t xml:space="preserve">za </w:t>
      </w:r>
      <w:r w:rsidR="006B63B2" w:rsidRPr="003648C4">
        <w:rPr>
          <w:rFonts w:asciiTheme="majorHAnsi" w:hAnsiTheme="majorHAnsi"/>
          <w:bCs w:val="0"/>
          <w:sz w:val="22"/>
          <w:szCs w:val="22"/>
          <w:u w:val="single"/>
        </w:rPr>
        <w:t xml:space="preserve"> </w:t>
      </w:r>
      <w:r w:rsidRPr="003648C4">
        <w:rPr>
          <w:rFonts w:asciiTheme="majorHAnsi" w:hAnsiTheme="majorHAnsi"/>
          <w:bCs w:val="0"/>
          <w:sz w:val="22"/>
          <w:szCs w:val="22"/>
          <w:u w:val="single"/>
        </w:rPr>
        <w:t>ro</w:t>
      </w:r>
      <w:r w:rsidR="00CE2B39" w:rsidRPr="003648C4">
        <w:rPr>
          <w:rFonts w:asciiTheme="majorHAnsi" w:hAnsiTheme="majorHAnsi"/>
          <w:bCs w:val="0"/>
          <w:sz w:val="22"/>
          <w:szCs w:val="22"/>
          <w:u w:val="single"/>
        </w:rPr>
        <w:t>k 20</w:t>
      </w:r>
      <w:r w:rsidR="003648C4" w:rsidRPr="003648C4">
        <w:rPr>
          <w:rFonts w:asciiTheme="majorHAnsi" w:hAnsiTheme="majorHAnsi"/>
          <w:bCs w:val="0"/>
          <w:sz w:val="22"/>
          <w:szCs w:val="22"/>
          <w:u w:val="single"/>
        </w:rPr>
        <w:t>20</w:t>
      </w:r>
      <w:r w:rsidR="006B63B2" w:rsidRPr="003648C4">
        <w:rPr>
          <w:rFonts w:asciiTheme="majorHAnsi" w:hAnsiTheme="majorHAnsi"/>
          <w:bCs w:val="0"/>
          <w:sz w:val="22"/>
          <w:szCs w:val="22"/>
          <w:u w:val="single"/>
        </w:rPr>
        <w:t xml:space="preserve"> </w:t>
      </w:r>
      <w:r w:rsidRPr="003648C4">
        <w:rPr>
          <w:rFonts w:asciiTheme="majorHAnsi" w:hAnsiTheme="majorHAnsi"/>
          <w:bCs w:val="0"/>
          <w:sz w:val="22"/>
          <w:szCs w:val="22"/>
          <w:u w:val="single"/>
        </w:rPr>
        <w:t xml:space="preserve"> skončilo</w:t>
      </w:r>
      <w:r w:rsidR="006B63B2" w:rsidRPr="003648C4">
        <w:rPr>
          <w:rFonts w:asciiTheme="majorHAnsi" w:hAnsiTheme="majorHAnsi"/>
          <w:bCs w:val="0"/>
          <w:sz w:val="22"/>
          <w:szCs w:val="22"/>
          <w:u w:val="single"/>
        </w:rPr>
        <w:t xml:space="preserve">  </w:t>
      </w:r>
      <w:r w:rsidR="003648C4" w:rsidRPr="003648C4">
        <w:rPr>
          <w:rFonts w:asciiTheme="majorHAnsi" w:hAnsiTheme="majorHAnsi"/>
          <w:bCs w:val="0"/>
          <w:sz w:val="22"/>
          <w:szCs w:val="22"/>
          <w:u w:val="single"/>
        </w:rPr>
        <w:t xml:space="preserve">kladným </w:t>
      </w:r>
      <w:proofErr w:type="gramStart"/>
      <w:r w:rsidRPr="003648C4">
        <w:rPr>
          <w:rFonts w:asciiTheme="majorHAnsi" w:hAnsiTheme="majorHAnsi"/>
          <w:bCs w:val="0"/>
          <w:sz w:val="22"/>
          <w:szCs w:val="22"/>
          <w:u w:val="single"/>
        </w:rPr>
        <w:t>saldem   ve</w:t>
      </w:r>
      <w:proofErr w:type="gramEnd"/>
      <w:r w:rsidRPr="003648C4">
        <w:rPr>
          <w:rFonts w:asciiTheme="majorHAnsi" w:hAnsiTheme="majorHAnsi"/>
          <w:bCs w:val="0"/>
          <w:sz w:val="22"/>
          <w:szCs w:val="22"/>
          <w:u w:val="single"/>
        </w:rPr>
        <w:t xml:space="preserve"> výši</w:t>
      </w:r>
      <w:r w:rsidR="00C10754" w:rsidRPr="003648C4">
        <w:rPr>
          <w:rFonts w:asciiTheme="majorHAnsi" w:hAnsiTheme="majorHAnsi"/>
          <w:bCs w:val="0"/>
          <w:sz w:val="22"/>
          <w:szCs w:val="22"/>
          <w:u w:val="single"/>
        </w:rPr>
        <w:t xml:space="preserve">   </w:t>
      </w:r>
      <w:r w:rsidRPr="003648C4">
        <w:rPr>
          <w:rFonts w:asciiTheme="majorHAnsi" w:hAnsiTheme="majorHAnsi"/>
          <w:bCs w:val="0"/>
          <w:sz w:val="22"/>
          <w:szCs w:val="22"/>
          <w:u w:val="single"/>
        </w:rPr>
        <w:t xml:space="preserve"> </w:t>
      </w:r>
      <w:r w:rsidR="004E0934">
        <w:rPr>
          <w:rFonts w:asciiTheme="majorHAnsi" w:hAnsiTheme="majorHAnsi"/>
          <w:bCs w:val="0"/>
          <w:sz w:val="22"/>
          <w:szCs w:val="22"/>
          <w:u w:val="single"/>
        </w:rPr>
        <w:t xml:space="preserve"> </w:t>
      </w:r>
      <w:r w:rsidR="003648C4" w:rsidRPr="003648C4">
        <w:rPr>
          <w:rFonts w:asciiTheme="majorHAnsi" w:hAnsiTheme="majorHAnsi"/>
          <w:bCs w:val="0"/>
          <w:sz w:val="22"/>
          <w:szCs w:val="22"/>
          <w:u w:val="single"/>
        </w:rPr>
        <w:t>78 265 548,35</w:t>
      </w:r>
      <w:r w:rsidR="00CE2B39" w:rsidRPr="003648C4">
        <w:rPr>
          <w:rFonts w:asciiTheme="majorHAnsi" w:hAnsiTheme="majorHAnsi"/>
          <w:bCs w:val="0"/>
          <w:sz w:val="22"/>
          <w:szCs w:val="22"/>
          <w:u w:val="single"/>
        </w:rPr>
        <w:t xml:space="preserve"> Kč.</w:t>
      </w:r>
    </w:p>
    <w:p w:rsidR="005353CA" w:rsidRPr="006B63B2" w:rsidRDefault="005353CA" w:rsidP="005353CA">
      <w:p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  <w:u w:val="single"/>
        </w:rPr>
      </w:pPr>
    </w:p>
    <w:p w:rsidR="005A400B" w:rsidRDefault="005A400B" w:rsidP="005A400B">
      <w:pPr>
        <w:pStyle w:val="Nadpis2"/>
        <w:numPr>
          <w:ilvl w:val="0"/>
          <w:numId w:val="0"/>
        </w:numPr>
        <w:ind w:left="360"/>
      </w:pPr>
      <w:bookmarkStart w:id="5" w:name="_Toc355680603"/>
      <w:bookmarkStart w:id="6" w:name="_Toc355958176"/>
      <w:bookmarkStart w:id="7" w:name="_Toc388273947"/>
      <w:bookmarkStart w:id="8" w:name="_Toc324753979"/>
      <w:bookmarkStart w:id="9" w:name="_Toc324754166"/>
      <w:r>
        <w:t xml:space="preserve">1. </w:t>
      </w:r>
      <w:r w:rsidR="004C7F81" w:rsidRPr="005D50E4">
        <w:t>Příjmy, výdaje</w:t>
      </w:r>
      <w:r w:rsidR="00943C5B" w:rsidRPr="005D50E4">
        <w:t xml:space="preserve"> </w:t>
      </w:r>
      <w:bookmarkEnd w:id="5"/>
      <w:bookmarkEnd w:id="6"/>
      <w:bookmarkEnd w:id="7"/>
    </w:p>
    <w:p w:rsidR="008B028D" w:rsidRDefault="008B028D" w:rsidP="008B028D"/>
    <w:tbl>
      <w:tblPr>
        <w:tblW w:w="95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2"/>
        <w:gridCol w:w="1799"/>
        <w:gridCol w:w="1799"/>
        <w:gridCol w:w="1799"/>
        <w:gridCol w:w="1567"/>
      </w:tblGrid>
      <w:tr w:rsidR="008B028D" w:rsidRPr="008B028D" w:rsidTr="008B028D">
        <w:trPr>
          <w:trHeight w:val="539"/>
        </w:trPr>
        <w:tc>
          <w:tcPr>
            <w:tcW w:w="2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8B028D" w:rsidRPr="008B028D" w:rsidRDefault="008B028D" w:rsidP="008B028D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Název ukazatele</w:t>
            </w:r>
          </w:p>
        </w:tc>
        <w:tc>
          <w:tcPr>
            <w:tcW w:w="17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8B028D" w:rsidRPr="008B028D" w:rsidRDefault="008B028D" w:rsidP="008B028D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Rozpočet schválený (Kč)</w:t>
            </w:r>
          </w:p>
        </w:tc>
        <w:tc>
          <w:tcPr>
            <w:tcW w:w="17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8B028D" w:rsidRPr="008B028D" w:rsidRDefault="008B028D" w:rsidP="008B028D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Rozpočet </w:t>
            </w:r>
            <w:proofErr w:type="gramStart"/>
            <w:r w:rsidRPr="008B028D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upravený  (Kč</w:t>
            </w:r>
            <w:proofErr w:type="gramEnd"/>
            <w:r w:rsidRPr="008B028D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7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8B028D" w:rsidRPr="008B028D" w:rsidRDefault="008B028D" w:rsidP="008B028D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Skutečnost (Kč)</w:t>
            </w:r>
          </w:p>
        </w:tc>
        <w:tc>
          <w:tcPr>
            <w:tcW w:w="1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8B028D" w:rsidRPr="008B028D" w:rsidRDefault="008B028D" w:rsidP="008B028D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Skutečnost/RU</w:t>
            </w:r>
          </w:p>
        </w:tc>
      </w:tr>
      <w:tr w:rsidR="008B028D" w:rsidRPr="008B028D" w:rsidTr="008B028D">
        <w:trPr>
          <w:trHeight w:val="517"/>
        </w:trPr>
        <w:tc>
          <w:tcPr>
            <w:tcW w:w="2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028D" w:rsidRPr="008B028D" w:rsidRDefault="008B028D" w:rsidP="008B028D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028D" w:rsidRPr="008B028D" w:rsidRDefault="008B028D" w:rsidP="008B028D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028D" w:rsidRPr="008B028D" w:rsidRDefault="008B028D" w:rsidP="008B028D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028D" w:rsidRPr="008B028D" w:rsidRDefault="008B028D" w:rsidP="008B028D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028D" w:rsidRPr="008B028D" w:rsidRDefault="008B028D" w:rsidP="008B028D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</w:tr>
      <w:tr w:rsidR="008B028D" w:rsidRPr="008B028D" w:rsidTr="008B028D">
        <w:trPr>
          <w:trHeight w:val="302"/>
        </w:trPr>
        <w:tc>
          <w:tcPr>
            <w:tcW w:w="2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028D" w:rsidRPr="008B028D" w:rsidRDefault="008B028D" w:rsidP="008B028D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DAŇOVÉ PŘÍJMY (tř. 1)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028D" w:rsidRPr="008B028D" w:rsidRDefault="008B028D" w:rsidP="008B028D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89 000 000,00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028D" w:rsidRPr="008B028D" w:rsidRDefault="008B028D" w:rsidP="008B028D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78 838 870,00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028D" w:rsidRPr="008B028D" w:rsidRDefault="008B028D" w:rsidP="008B028D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84 281 735,47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028D" w:rsidRPr="008B028D" w:rsidRDefault="008B028D" w:rsidP="008B028D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106,90%</w:t>
            </w:r>
          </w:p>
        </w:tc>
      </w:tr>
      <w:tr w:rsidR="008B028D" w:rsidRPr="008B028D" w:rsidTr="008B028D">
        <w:trPr>
          <w:trHeight w:val="302"/>
        </w:trPr>
        <w:tc>
          <w:tcPr>
            <w:tcW w:w="2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028D" w:rsidRPr="008B028D" w:rsidRDefault="008B028D" w:rsidP="008B028D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NEDAŇOVÉ PŘÍJMY (tř. 2)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028D" w:rsidRPr="008B028D" w:rsidRDefault="008B028D" w:rsidP="008B028D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19 211 000,00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028D" w:rsidRPr="008B028D" w:rsidRDefault="008B028D" w:rsidP="008B028D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21 153 675,25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028D" w:rsidRPr="008B028D" w:rsidRDefault="008B028D" w:rsidP="008B028D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19 518 709,12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028D" w:rsidRPr="008B028D" w:rsidRDefault="008B028D" w:rsidP="008B028D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92,27%</w:t>
            </w:r>
          </w:p>
        </w:tc>
      </w:tr>
      <w:tr w:rsidR="008B028D" w:rsidRPr="008B028D" w:rsidTr="008B028D">
        <w:trPr>
          <w:trHeight w:val="302"/>
        </w:trPr>
        <w:tc>
          <w:tcPr>
            <w:tcW w:w="2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028D" w:rsidRPr="008B028D" w:rsidRDefault="008B028D" w:rsidP="008B028D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KAPITÁLOVÉ PŘÍJMY (tř. 3)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028D" w:rsidRPr="008B028D" w:rsidRDefault="008B028D" w:rsidP="008B028D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028D" w:rsidRPr="008B028D" w:rsidRDefault="008B028D" w:rsidP="008B028D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028D" w:rsidRPr="008B028D" w:rsidRDefault="008B028D" w:rsidP="008B028D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1 653 422,00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028D" w:rsidRPr="008B028D" w:rsidRDefault="008B028D" w:rsidP="008B028D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330,68%</w:t>
            </w:r>
          </w:p>
        </w:tc>
      </w:tr>
      <w:tr w:rsidR="008B028D" w:rsidRPr="008B028D" w:rsidTr="008B028D">
        <w:trPr>
          <w:trHeight w:val="302"/>
        </w:trPr>
        <w:tc>
          <w:tcPr>
            <w:tcW w:w="2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028D" w:rsidRPr="008B028D" w:rsidRDefault="008B028D" w:rsidP="008B028D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PŘIJATÉ TRANSFERY (tř. 4)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028D" w:rsidRPr="008B028D" w:rsidRDefault="008B028D" w:rsidP="008B028D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65 060 000,00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028D" w:rsidRPr="008B028D" w:rsidRDefault="008B028D" w:rsidP="008B028D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93 575 913,25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028D" w:rsidRPr="008B028D" w:rsidRDefault="008B028D" w:rsidP="008B028D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93 620 908,21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028D" w:rsidRPr="008B028D" w:rsidRDefault="008B028D" w:rsidP="008B028D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100,05%</w:t>
            </w:r>
          </w:p>
        </w:tc>
      </w:tr>
      <w:tr w:rsidR="008B028D" w:rsidRPr="008B028D" w:rsidTr="008B028D">
        <w:trPr>
          <w:trHeight w:val="302"/>
        </w:trPr>
        <w:tc>
          <w:tcPr>
            <w:tcW w:w="2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8B028D" w:rsidRPr="008B028D" w:rsidRDefault="008B028D" w:rsidP="008B028D">
            <w:pPr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 w:cs="Calibri"/>
                <w:b/>
                <w:i/>
                <w:iCs/>
                <w:color w:val="000000"/>
                <w:sz w:val="20"/>
                <w:szCs w:val="20"/>
              </w:rPr>
              <w:t>PŘIJMY CELKEM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8B028D" w:rsidRPr="008B028D" w:rsidRDefault="008B028D" w:rsidP="008B028D">
            <w:pPr>
              <w:jc w:val="right"/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  <w:t>173 771 000,00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8B028D" w:rsidRPr="008B028D" w:rsidRDefault="008B028D" w:rsidP="008B028D">
            <w:pPr>
              <w:jc w:val="right"/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  <w:t>194 068 458,50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8B028D" w:rsidRPr="008B028D" w:rsidRDefault="008B028D" w:rsidP="008B028D">
            <w:pPr>
              <w:jc w:val="right"/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  <w:t>199 074 774,80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8B028D" w:rsidRPr="008B028D" w:rsidRDefault="008B028D" w:rsidP="008B028D">
            <w:pPr>
              <w:jc w:val="right"/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  <w:t>102,58%</w:t>
            </w:r>
          </w:p>
        </w:tc>
      </w:tr>
      <w:tr w:rsidR="008B028D" w:rsidRPr="008B028D" w:rsidTr="008B028D">
        <w:trPr>
          <w:trHeight w:val="302"/>
        </w:trPr>
        <w:tc>
          <w:tcPr>
            <w:tcW w:w="2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028D" w:rsidRPr="008B028D" w:rsidRDefault="008B028D" w:rsidP="008B028D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BĚŽNÉ VÝDAJE (tř. 5)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028D" w:rsidRPr="008B028D" w:rsidRDefault="008B028D" w:rsidP="008B028D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87 319 000,00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028D" w:rsidRPr="008B028D" w:rsidRDefault="008B028D" w:rsidP="008B028D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98 521 023,69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028D" w:rsidRPr="008B028D" w:rsidRDefault="008B028D" w:rsidP="008B028D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81 709 400,00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028D" w:rsidRPr="008B028D" w:rsidRDefault="008B028D" w:rsidP="008B028D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82,94%</w:t>
            </w:r>
          </w:p>
        </w:tc>
      </w:tr>
      <w:tr w:rsidR="008B028D" w:rsidRPr="008B028D" w:rsidTr="008B028D">
        <w:trPr>
          <w:trHeight w:val="302"/>
        </w:trPr>
        <w:tc>
          <w:tcPr>
            <w:tcW w:w="2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028D" w:rsidRPr="008B028D" w:rsidRDefault="008B028D" w:rsidP="008B028D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KAPITÁLOVÉ VÝDAJE (tř. 6)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028D" w:rsidRPr="008B028D" w:rsidRDefault="008B028D" w:rsidP="008B028D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54 074 000,00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028D" w:rsidRPr="008B028D" w:rsidRDefault="008B028D" w:rsidP="008B028D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50 046 207,43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028D" w:rsidRPr="008B028D" w:rsidRDefault="008B028D" w:rsidP="008B028D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39 099 826,45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028D" w:rsidRPr="008B028D" w:rsidRDefault="008B028D" w:rsidP="008B028D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78,13%</w:t>
            </w:r>
          </w:p>
        </w:tc>
      </w:tr>
      <w:tr w:rsidR="008B028D" w:rsidRPr="008B028D" w:rsidTr="008B028D">
        <w:trPr>
          <w:trHeight w:val="302"/>
        </w:trPr>
        <w:tc>
          <w:tcPr>
            <w:tcW w:w="2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8B028D" w:rsidRPr="008B028D" w:rsidRDefault="008B028D" w:rsidP="008B028D">
            <w:pPr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 w:cs="Calibri"/>
                <w:b/>
                <w:i/>
                <w:iCs/>
                <w:color w:val="000000"/>
                <w:sz w:val="20"/>
                <w:szCs w:val="20"/>
              </w:rPr>
              <w:t>VÝDAJE CELKEM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8B028D" w:rsidRPr="008B028D" w:rsidRDefault="008B028D" w:rsidP="008B028D">
            <w:pPr>
              <w:jc w:val="right"/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  <w:t>141 393 000,00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8B028D" w:rsidRPr="008B028D" w:rsidRDefault="008B028D" w:rsidP="008B028D">
            <w:pPr>
              <w:jc w:val="right"/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  <w:t>148 567 231,12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8B028D" w:rsidRPr="008B028D" w:rsidRDefault="008B028D" w:rsidP="008B028D">
            <w:pPr>
              <w:jc w:val="right"/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  <w:t>120 809 226,45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8B028D" w:rsidRPr="008B028D" w:rsidRDefault="008B028D" w:rsidP="008B028D">
            <w:pPr>
              <w:jc w:val="right"/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  <w:t>81,32%</w:t>
            </w:r>
          </w:p>
        </w:tc>
      </w:tr>
      <w:tr w:rsidR="008B028D" w:rsidRPr="008B028D" w:rsidTr="008B028D">
        <w:trPr>
          <w:trHeight w:val="302"/>
        </w:trPr>
        <w:tc>
          <w:tcPr>
            <w:tcW w:w="2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028D" w:rsidRPr="008B028D" w:rsidRDefault="008B028D" w:rsidP="008B028D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Saldo (P-V)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028D" w:rsidRPr="008B028D" w:rsidRDefault="008B028D" w:rsidP="008B028D">
            <w:pPr>
              <w:jc w:val="right"/>
              <w:rPr>
                <w:rFonts w:ascii="Cambria" w:hAnsi="Cambria"/>
                <w:bCs w:val="0"/>
                <w:i/>
                <w:iCs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/>
                <w:bCs w:val="0"/>
                <w:i/>
                <w:iCs/>
                <w:color w:val="000000"/>
                <w:sz w:val="20"/>
                <w:szCs w:val="20"/>
              </w:rPr>
              <w:t>32 378 000,00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028D" w:rsidRPr="008B028D" w:rsidRDefault="008B028D" w:rsidP="008B028D">
            <w:pPr>
              <w:jc w:val="right"/>
              <w:rPr>
                <w:rFonts w:ascii="Cambria" w:hAnsi="Cambria"/>
                <w:bCs w:val="0"/>
                <w:i/>
                <w:iCs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/>
                <w:bCs w:val="0"/>
                <w:i/>
                <w:iCs/>
                <w:color w:val="000000"/>
                <w:sz w:val="20"/>
                <w:szCs w:val="20"/>
              </w:rPr>
              <w:t>45 501 227,38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028D" w:rsidRPr="008B028D" w:rsidRDefault="008B028D" w:rsidP="008B028D">
            <w:pPr>
              <w:jc w:val="right"/>
              <w:rPr>
                <w:rFonts w:ascii="Cambria" w:hAnsi="Cambria"/>
                <w:bCs w:val="0"/>
                <w:i/>
                <w:iCs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/>
                <w:bCs w:val="0"/>
                <w:i/>
                <w:iCs/>
                <w:color w:val="000000"/>
                <w:sz w:val="20"/>
                <w:szCs w:val="20"/>
              </w:rPr>
              <w:t>78 265 548,35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028D" w:rsidRPr="008B028D" w:rsidRDefault="00CC170E" w:rsidP="008B028D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</w:tr>
      <w:tr w:rsidR="008B028D" w:rsidRPr="008B028D" w:rsidTr="008B028D">
        <w:trPr>
          <w:trHeight w:val="388"/>
        </w:trPr>
        <w:tc>
          <w:tcPr>
            <w:tcW w:w="2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center"/>
            <w:hideMark/>
          </w:tcPr>
          <w:p w:rsidR="008B028D" w:rsidRPr="008B028D" w:rsidRDefault="008B028D" w:rsidP="008B028D">
            <w:pPr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 w:cs="Calibri"/>
                <w:b/>
                <w:i/>
                <w:iCs/>
                <w:color w:val="000000"/>
                <w:sz w:val="20"/>
                <w:szCs w:val="20"/>
              </w:rPr>
              <w:t>FINANCOVÁNÍ (tř. 8)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center"/>
            <w:hideMark/>
          </w:tcPr>
          <w:p w:rsidR="008B028D" w:rsidRPr="008B028D" w:rsidRDefault="008B028D" w:rsidP="008B028D">
            <w:pPr>
              <w:jc w:val="right"/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  <w:t>-32 378 000,00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center"/>
            <w:hideMark/>
          </w:tcPr>
          <w:p w:rsidR="008B028D" w:rsidRPr="008B028D" w:rsidRDefault="008B028D" w:rsidP="008B028D">
            <w:pPr>
              <w:jc w:val="right"/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  <w:t>-45 501 227,38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center"/>
            <w:hideMark/>
          </w:tcPr>
          <w:p w:rsidR="008B028D" w:rsidRPr="008B028D" w:rsidRDefault="008B028D" w:rsidP="008B028D">
            <w:pPr>
              <w:jc w:val="right"/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  <w:t>-78 265 548,35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center"/>
            <w:hideMark/>
          </w:tcPr>
          <w:p w:rsidR="008B028D" w:rsidRPr="008B028D" w:rsidRDefault="00CC170E" w:rsidP="008B028D">
            <w:pPr>
              <w:jc w:val="right"/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8B028D" w:rsidRPr="008B028D" w:rsidRDefault="008B028D" w:rsidP="008B028D"/>
    <w:p w:rsidR="007A00FF" w:rsidRDefault="007A00FF" w:rsidP="007A00FF"/>
    <w:p w:rsidR="007A00FF" w:rsidRDefault="007A00FF" w:rsidP="007A00FF">
      <w:bookmarkStart w:id="10" w:name="_GoBack"/>
      <w:bookmarkEnd w:id="10"/>
    </w:p>
    <w:p w:rsidR="005A400B" w:rsidRDefault="0037046D" w:rsidP="005A400B">
      <w:pPr>
        <w:pStyle w:val="Nadpis2"/>
        <w:numPr>
          <w:ilvl w:val="0"/>
          <w:numId w:val="0"/>
        </w:numPr>
        <w:ind w:left="360"/>
      </w:pPr>
      <w:r>
        <w:t xml:space="preserve">2. Financování roku </w:t>
      </w:r>
      <w:r w:rsidR="007A00FF">
        <w:t>20</w:t>
      </w:r>
      <w:r w:rsidR="008B028D">
        <w:t>20</w:t>
      </w:r>
    </w:p>
    <w:p w:rsidR="008B028D" w:rsidRDefault="008B028D" w:rsidP="008B028D"/>
    <w:tbl>
      <w:tblPr>
        <w:tblW w:w="94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1"/>
        <w:gridCol w:w="1736"/>
        <w:gridCol w:w="1736"/>
        <w:gridCol w:w="1736"/>
      </w:tblGrid>
      <w:tr w:rsidR="008B028D" w:rsidRPr="008B028D" w:rsidTr="008B028D">
        <w:trPr>
          <w:trHeight w:val="268"/>
        </w:trPr>
        <w:tc>
          <w:tcPr>
            <w:tcW w:w="4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8B028D" w:rsidRPr="008B028D" w:rsidRDefault="008B028D" w:rsidP="008B028D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FINANCOVÁNÍ (tř. 8)</w:t>
            </w:r>
          </w:p>
        </w:tc>
        <w:tc>
          <w:tcPr>
            <w:tcW w:w="17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8B028D" w:rsidRPr="008B028D" w:rsidRDefault="008B028D" w:rsidP="008B028D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Rozpočet schválený (Kč)</w:t>
            </w:r>
          </w:p>
        </w:tc>
        <w:tc>
          <w:tcPr>
            <w:tcW w:w="17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8B028D" w:rsidRPr="008B028D" w:rsidRDefault="008B028D" w:rsidP="008B028D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Rozpočet </w:t>
            </w:r>
            <w:proofErr w:type="gramStart"/>
            <w:r w:rsidRPr="008B028D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upravený  (Kč</w:t>
            </w:r>
            <w:proofErr w:type="gramEnd"/>
            <w:r w:rsidRPr="008B028D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7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8B028D" w:rsidRPr="008B028D" w:rsidRDefault="008B028D" w:rsidP="008B028D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Skutečnost (Kč)</w:t>
            </w:r>
          </w:p>
        </w:tc>
      </w:tr>
      <w:tr w:rsidR="008B028D" w:rsidRPr="008B028D" w:rsidTr="008B028D">
        <w:trPr>
          <w:trHeight w:val="517"/>
        </w:trPr>
        <w:tc>
          <w:tcPr>
            <w:tcW w:w="4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028D" w:rsidRPr="008B028D" w:rsidRDefault="008B028D" w:rsidP="008B028D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028D" w:rsidRPr="008B028D" w:rsidRDefault="008B028D" w:rsidP="008B028D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028D" w:rsidRPr="008B028D" w:rsidRDefault="008B028D" w:rsidP="008B028D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028D" w:rsidRPr="008B028D" w:rsidRDefault="008B028D" w:rsidP="008B028D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</w:tr>
      <w:tr w:rsidR="008B028D" w:rsidRPr="008B028D" w:rsidTr="008B028D">
        <w:trPr>
          <w:trHeight w:val="463"/>
        </w:trPr>
        <w:tc>
          <w:tcPr>
            <w:tcW w:w="4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28D" w:rsidRPr="008B028D" w:rsidRDefault="008B028D" w:rsidP="008B028D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 xml:space="preserve">Změna stavu krátkodobých </w:t>
            </w:r>
            <w:proofErr w:type="spellStart"/>
            <w:r w:rsidRPr="008B028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prostř</w:t>
            </w:r>
            <w:proofErr w:type="spellEnd"/>
            <w:r w:rsidRPr="008B028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 xml:space="preserve">. na bank. </w:t>
            </w:r>
            <w:proofErr w:type="gramStart"/>
            <w:r w:rsidRPr="008B028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účtech</w:t>
            </w:r>
            <w:proofErr w:type="gramEnd"/>
            <w:r w:rsidRPr="008B028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, operace z peněžních účtů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028D" w:rsidRPr="008B028D" w:rsidRDefault="008B028D" w:rsidP="008B028D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12 622 000,00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028D" w:rsidRPr="008B028D" w:rsidRDefault="008B028D" w:rsidP="008B028D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-501 227,38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028D" w:rsidRPr="008B028D" w:rsidRDefault="008B028D" w:rsidP="008B028D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-33 444 315,38</w:t>
            </w:r>
          </w:p>
        </w:tc>
      </w:tr>
      <w:tr w:rsidR="008B028D" w:rsidRPr="008B028D" w:rsidTr="008B028D">
        <w:trPr>
          <w:trHeight w:val="463"/>
        </w:trPr>
        <w:tc>
          <w:tcPr>
            <w:tcW w:w="4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28D" w:rsidRPr="008B028D" w:rsidRDefault="008B028D" w:rsidP="008B028D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 xml:space="preserve">Uhrazené splátky dlouhodobých </w:t>
            </w:r>
            <w:proofErr w:type="spellStart"/>
            <w:r w:rsidRPr="008B028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přij</w:t>
            </w:r>
            <w:proofErr w:type="spellEnd"/>
            <w:r w:rsidRPr="008B028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 xml:space="preserve">. půjč. </w:t>
            </w:r>
            <w:proofErr w:type="gramStart"/>
            <w:r w:rsidRPr="008B028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prostředků</w:t>
            </w:r>
            <w:proofErr w:type="gramEnd"/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028D" w:rsidRPr="008B028D" w:rsidRDefault="008B028D" w:rsidP="008B028D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-45 000 000,00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028D" w:rsidRPr="008B028D" w:rsidRDefault="008B028D" w:rsidP="008B028D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-45 000 000,00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028D" w:rsidRPr="008B028D" w:rsidRDefault="008B028D" w:rsidP="008B028D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-45 000 000,00</w:t>
            </w:r>
          </w:p>
        </w:tc>
      </w:tr>
      <w:tr w:rsidR="008B028D" w:rsidRPr="008B028D" w:rsidTr="008B028D">
        <w:trPr>
          <w:trHeight w:val="463"/>
        </w:trPr>
        <w:tc>
          <w:tcPr>
            <w:tcW w:w="4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28D" w:rsidRPr="008B028D" w:rsidRDefault="008B028D" w:rsidP="008B028D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Operace z peněžních účtů (přenesená daňová povinnost DPH)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028D" w:rsidRPr="008B028D" w:rsidRDefault="008B028D" w:rsidP="008B028D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028D" w:rsidRPr="008B028D" w:rsidRDefault="008B028D" w:rsidP="008B028D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028D" w:rsidRPr="008B028D" w:rsidRDefault="008B028D" w:rsidP="008B028D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178 767,03</w:t>
            </w:r>
          </w:p>
        </w:tc>
      </w:tr>
      <w:tr w:rsidR="008B028D" w:rsidRPr="008B028D" w:rsidTr="008B028D">
        <w:trPr>
          <w:trHeight w:val="366"/>
        </w:trPr>
        <w:tc>
          <w:tcPr>
            <w:tcW w:w="4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8B028D" w:rsidRPr="008B028D" w:rsidRDefault="008B028D" w:rsidP="008B028D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Financování celkem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8B028D" w:rsidRPr="008B028D" w:rsidRDefault="008B028D" w:rsidP="008B028D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-32 378 000,00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8B028D" w:rsidRPr="008B028D" w:rsidRDefault="008B028D" w:rsidP="008B028D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-45 501 227,38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8B028D" w:rsidRPr="008B028D" w:rsidRDefault="008B028D" w:rsidP="008B028D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-78 265 548,35</w:t>
            </w:r>
          </w:p>
        </w:tc>
      </w:tr>
    </w:tbl>
    <w:p w:rsidR="008B028D" w:rsidRPr="008B028D" w:rsidRDefault="008B028D" w:rsidP="008B028D"/>
    <w:p w:rsidR="007A00FF" w:rsidRDefault="007A00FF" w:rsidP="007A00FF"/>
    <w:p w:rsidR="000722E2" w:rsidRDefault="000722E2" w:rsidP="007A00FF">
      <w:pPr>
        <w:pStyle w:val="Nadpis2"/>
        <w:numPr>
          <w:ilvl w:val="0"/>
          <w:numId w:val="0"/>
        </w:numPr>
        <w:rPr>
          <w:rFonts w:asciiTheme="majorHAnsi" w:hAnsiTheme="majorHAnsi"/>
        </w:rPr>
      </w:pPr>
      <w:bookmarkStart w:id="11" w:name="_Toc324753982"/>
      <w:bookmarkStart w:id="12" w:name="_Toc324754169"/>
      <w:bookmarkStart w:id="13" w:name="_Toc355680604"/>
      <w:bookmarkStart w:id="14" w:name="_Toc355958177"/>
      <w:bookmarkStart w:id="15" w:name="_Toc388273948"/>
      <w:bookmarkEnd w:id="8"/>
      <w:bookmarkEnd w:id="9"/>
      <w:r>
        <w:rPr>
          <w:rFonts w:asciiTheme="majorHAnsi" w:hAnsiTheme="majorHAnsi"/>
        </w:rPr>
        <w:t>3</w:t>
      </w:r>
      <w:r w:rsidR="00B200EC" w:rsidRPr="005D50E4">
        <w:rPr>
          <w:rFonts w:asciiTheme="majorHAnsi" w:hAnsiTheme="majorHAnsi"/>
        </w:rPr>
        <w:t xml:space="preserve">. </w:t>
      </w:r>
      <w:r w:rsidR="00880AA6" w:rsidRPr="005D50E4">
        <w:rPr>
          <w:rFonts w:asciiTheme="majorHAnsi" w:hAnsiTheme="majorHAnsi"/>
        </w:rPr>
        <w:t>Př</w:t>
      </w:r>
      <w:r w:rsidR="00FF2FA3" w:rsidRPr="005D50E4">
        <w:rPr>
          <w:rFonts w:asciiTheme="majorHAnsi" w:hAnsiTheme="majorHAnsi"/>
        </w:rPr>
        <w:t>ehled stavu účtů Města Brumov-</w:t>
      </w:r>
      <w:r w:rsidR="00880AA6" w:rsidRPr="005D50E4">
        <w:rPr>
          <w:rFonts w:asciiTheme="majorHAnsi" w:hAnsiTheme="majorHAnsi"/>
        </w:rPr>
        <w:t>Bylnice</w:t>
      </w:r>
      <w:r w:rsidR="00917905" w:rsidRPr="005D50E4">
        <w:rPr>
          <w:rFonts w:asciiTheme="majorHAnsi" w:hAnsiTheme="majorHAnsi"/>
        </w:rPr>
        <w:t xml:space="preserve"> </w:t>
      </w:r>
      <w:r w:rsidR="00880AA6" w:rsidRPr="005D50E4">
        <w:rPr>
          <w:rFonts w:asciiTheme="majorHAnsi" w:hAnsiTheme="majorHAnsi"/>
        </w:rPr>
        <w:t xml:space="preserve">a cenných </w:t>
      </w:r>
      <w:proofErr w:type="gramStart"/>
      <w:r w:rsidR="00880AA6" w:rsidRPr="005D50E4">
        <w:rPr>
          <w:rFonts w:asciiTheme="majorHAnsi" w:hAnsiTheme="majorHAnsi"/>
        </w:rPr>
        <w:t>papírů</w:t>
      </w:r>
      <w:r w:rsidR="00FF2FA3" w:rsidRPr="005D50E4">
        <w:rPr>
          <w:rFonts w:asciiTheme="majorHAnsi" w:hAnsiTheme="majorHAnsi"/>
        </w:rPr>
        <w:t xml:space="preserve"> </w:t>
      </w:r>
      <w:bookmarkEnd w:id="11"/>
      <w:bookmarkEnd w:id="12"/>
      <w:bookmarkEnd w:id="13"/>
      <w:bookmarkEnd w:id="14"/>
      <w:bookmarkEnd w:id="15"/>
      <w:r w:rsidR="00606249" w:rsidRPr="005D50E4">
        <w:rPr>
          <w:rFonts w:asciiTheme="majorHAnsi" w:hAnsiTheme="majorHAnsi"/>
        </w:rPr>
        <w:t xml:space="preserve"> </w:t>
      </w:r>
      <w:r w:rsidR="00B60420">
        <w:rPr>
          <w:rFonts w:asciiTheme="majorHAnsi" w:hAnsiTheme="majorHAnsi"/>
        </w:rPr>
        <w:t>k  31</w:t>
      </w:r>
      <w:proofErr w:type="gramEnd"/>
      <w:r w:rsidR="00B60420">
        <w:rPr>
          <w:rFonts w:asciiTheme="majorHAnsi" w:hAnsiTheme="majorHAnsi"/>
        </w:rPr>
        <w:t xml:space="preserve">. 12. </w:t>
      </w:r>
      <w:r w:rsidR="007A00FF">
        <w:rPr>
          <w:rFonts w:asciiTheme="majorHAnsi" w:hAnsiTheme="majorHAnsi"/>
        </w:rPr>
        <w:t>20</w:t>
      </w:r>
      <w:r w:rsidR="008B028D">
        <w:rPr>
          <w:rFonts w:asciiTheme="majorHAnsi" w:hAnsiTheme="majorHAnsi"/>
        </w:rPr>
        <w:t>20</w:t>
      </w:r>
    </w:p>
    <w:p w:rsidR="007A00FF" w:rsidRPr="007A00FF" w:rsidRDefault="007A00FF" w:rsidP="007A00FF"/>
    <w:p w:rsidR="000722E2" w:rsidRDefault="000722E2" w:rsidP="000722E2">
      <w:pPr>
        <w:rPr>
          <w:b/>
        </w:rPr>
      </w:pPr>
      <w:r w:rsidRPr="000722E2">
        <w:rPr>
          <w:b/>
        </w:rPr>
        <w:t>Běžné účty</w:t>
      </w:r>
    </w:p>
    <w:tbl>
      <w:tblPr>
        <w:tblW w:w="911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8"/>
        <w:gridCol w:w="4613"/>
      </w:tblGrid>
      <w:tr w:rsidR="004C44A1" w:rsidRPr="004C44A1" w:rsidTr="004C44A1">
        <w:trPr>
          <w:trHeight w:val="279"/>
        </w:trPr>
        <w:tc>
          <w:tcPr>
            <w:tcW w:w="4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5B3D7"/>
            <w:noWrap/>
            <w:vAlign w:val="center"/>
            <w:hideMark/>
          </w:tcPr>
          <w:p w:rsidR="004C44A1" w:rsidRPr="004C44A1" w:rsidRDefault="004C44A1" w:rsidP="004C44A1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C44A1">
              <w:rPr>
                <w:rFonts w:ascii="Cambria" w:hAnsi="Cambria" w:cs="Arial"/>
                <w:b/>
                <w:color w:val="000000"/>
                <w:sz w:val="20"/>
                <w:szCs w:val="20"/>
              </w:rPr>
              <w:t>Bankovní ústav</w:t>
            </w:r>
          </w:p>
        </w:tc>
        <w:tc>
          <w:tcPr>
            <w:tcW w:w="4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noWrap/>
            <w:vAlign w:val="center"/>
            <w:hideMark/>
          </w:tcPr>
          <w:p w:rsidR="004C44A1" w:rsidRPr="004C44A1" w:rsidRDefault="004C44A1" w:rsidP="004C44A1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C44A1">
              <w:rPr>
                <w:rFonts w:ascii="Cambria" w:hAnsi="Cambria" w:cs="Arial"/>
                <w:b/>
                <w:color w:val="000000"/>
                <w:sz w:val="20"/>
                <w:szCs w:val="20"/>
              </w:rPr>
              <w:t>Zůstatek</w:t>
            </w:r>
          </w:p>
        </w:tc>
      </w:tr>
      <w:tr w:rsidR="004C44A1" w:rsidRPr="004C44A1" w:rsidTr="004C44A1">
        <w:trPr>
          <w:trHeight w:val="279"/>
        </w:trPr>
        <w:tc>
          <w:tcPr>
            <w:tcW w:w="4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44A1" w:rsidRPr="004C44A1" w:rsidRDefault="004C44A1" w:rsidP="004C44A1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4C44A1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Běžný účet Česká spořitelna, a.s.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44A1" w:rsidRPr="004C44A1" w:rsidRDefault="004C44A1" w:rsidP="004C44A1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4C44A1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31 175 305 Kč</w:t>
            </w:r>
          </w:p>
        </w:tc>
      </w:tr>
      <w:tr w:rsidR="004C44A1" w:rsidRPr="004C44A1" w:rsidTr="004C44A1">
        <w:trPr>
          <w:trHeight w:val="279"/>
        </w:trPr>
        <w:tc>
          <w:tcPr>
            <w:tcW w:w="4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44A1" w:rsidRPr="004C44A1" w:rsidRDefault="004C44A1" w:rsidP="004C44A1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4C44A1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BÚ FRO MPZ a SF, ČS, a.s.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44A1" w:rsidRPr="004C44A1" w:rsidRDefault="004C44A1" w:rsidP="004C44A1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4C44A1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244 891 Kč</w:t>
            </w:r>
          </w:p>
        </w:tc>
      </w:tr>
      <w:tr w:rsidR="004C44A1" w:rsidRPr="004C44A1" w:rsidTr="004C44A1">
        <w:trPr>
          <w:trHeight w:val="279"/>
        </w:trPr>
        <w:tc>
          <w:tcPr>
            <w:tcW w:w="4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44A1" w:rsidRPr="004C44A1" w:rsidRDefault="004C44A1" w:rsidP="004C44A1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4C44A1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Běžné účty ČNB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44A1" w:rsidRPr="004C44A1" w:rsidRDefault="004C44A1" w:rsidP="004C44A1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4C44A1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8 300 733 Kč</w:t>
            </w:r>
          </w:p>
        </w:tc>
      </w:tr>
      <w:tr w:rsidR="004C44A1" w:rsidRPr="004C44A1" w:rsidTr="004C44A1">
        <w:trPr>
          <w:trHeight w:val="279"/>
        </w:trPr>
        <w:tc>
          <w:tcPr>
            <w:tcW w:w="4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44A1" w:rsidRPr="004C44A1" w:rsidRDefault="004C44A1" w:rsidP="004C44A1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4C44A1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Devizový účet (EUR), ČS, a.s.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44A1" w:rsidRPr="004C44A1" w:rsidRDefault="004C44A1" w:rsidP="004C44A1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4C44A1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2 613 087 Kč</w:t>
            </w:r>
          </w:p>
        </w:tc>
      </w:tr>
      <w:tr w:rsidR="004C44A1" w:rsidRPr="004C44A1" w:rsidTr="004C44A1">
        <w:trPr>
          <w:trHeight w:val="279"/>
        </w:trPr>
        <w:tc>
          <w:tcPr>
            <w:tcW w:w="4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44A1" w:rsidRPr="004C44A1" w:rsidRDefault="004C44A1" w:rsidP="004C44A1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proofErr w:type="spellStart"/>
            <w:r w:rsidRPr="004C44A1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Fio</w:t>
            </w:r>
            <w:proofErr w:type="spellEnd"/>
            <w:r w:rsidRPr="004C44A1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 Banka, a.s.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44A1" w:rsidRPr="004C44A1" w:rsidRDefault="004C44A1" w:rsidP="004C44A1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4C44A1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6 448 Kč</w:t>
            </w:r>
          </w:p>
        </w:tc>
      </w:tr>
      <w:tr w:rsidR="004C44A1" w:rsidRPr="004C44A1" w:rsidTr="004C44A1">
        <w:trPr>
          <w:trHeight w:val="279"/>
        </w:trPr>
        <w:tc>
          <w:tcPr>
            <w:tcW w:w="4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44A1" w:rsidRPr="004C44A1" w:rsidRDefault="004C44A1" w:rsidP="004C44A1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4C44A1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UniCredit </w:t>
            </w:r>
            <w:proofErr w:type="spellStart"/>
            <w:r w:rsidRPr="004C44A1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Banking</w:t>
            </w:r>
            <w:proofErr w:type="spellEnd"/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44A1" w:rsidRPr="004C44A1" w:rsidRDefault="004C44A1" w:rsidP="004C44A1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4C44A1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276 992 Kč</w:t>
            </w:r>
          </w:p>
        </w:tc>
      </w:tr>
      <w:tr w:rsidR="004C44A1" w:rsidRPr="004C44A1" w:rsidTr="004C44A1">
        <w:trPr>
          <w:trHeight w:val="279"/>
        </w:trPr>
        <w:tc>
          <w:tcPr>
            <w:tcW w:w="4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44A1" w:rsidRPr="004C44A1" w:rsidRDefault="004C44A1" w:rsidP="004C44A1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4C44A1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Komerční banka, a.s. 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44A1" w:rsidRPr="004C44A1" w:rsidRDefault="004C44A1" w:rsidP="004C44A1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4C44A1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933 088 Kč</w:t>
            </w:r>
          </w:p>
        </w:tc>
      </w:tr>
      <w:tr w:rsidR="004C44A1" w:rsidRPr="004C44A1" w:rsidTr="004C44A1">
        <w:trPr>
          <w:trHeight w:val="279"/>
        </w:trPr>
        <w:tc>
          <w:tcPr>
            <w:tcW w:w="4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44A1" w:rsidRPr="004C44A1" w:rsidRDefault="004C44A1" w:rsidP="004C44A1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4C44A1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ERA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44A1" w:rsidRPr="004C44A1" w:rsidRDefault="004C44A1" w:rsidP="004C44A1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4C44A1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5 227 982 Kč</w:t>
            </w:r>
          </w:p>
        </w:tc>
      </w:tr>
      <w:tr w:rsidR="004C44A1" w:rsidRPr="004C44A1" w:rsidTr="004C44A1">
        <w:trPr>
          <w:trHeight w:val="279"/>
        </w:trPr>
        <w:tc>
          <w:tcPr>
            <w:tcW w:w="4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44A1" w:rsidRPr="004C44A1" w:rsidRDefault="004C44A1" w:rsidP="004C44A1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4C44A1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TRINITY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44A1" w:rsidRPr="004C44A1" w:rsidRDefault="004C44A1" w:rsidP="004C44A1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4C44A1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2 593 450 Kč</w:t>
            </w:r>
          </w:p>
        </w:tc>
      </w:tr>
      <w:tr w:rsidR="004C44A1" w:rsidRPr="004C44A1" w:rsidTr="004C44A1">
        <w:trPr>
          <w:trHeight w:val="279"/>
        </w:trPr>
        <w:tc>
          <w:tcPr>
            <w:tcW w:w="4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4C44A1" w:rsidRPr="004C44A1" w:rsidRDefault="004C44A1" w:rsidP="004C44A1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C44A1">
              <w:rPr>
                <w:rFonts w:ascii="Cambria" w:hAnsi="Cambria" w:cs="Arial"/>
                <w:b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4C44A1" w:rsidRPr="004C44A1" w:rsidRDefault="004C44A1" w:rsidP="004C44A1">
            <w:pPr>
              <w:jc w:val="right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C44A1">
              <w:rPr>
                <w:rFonts w:ascii="Cambria" w:hAnsi="Cambria" w:cs="Arial"/>
                <w:b/>
                <w:color w:val="000000"/>
                <w:sz w:val="20"/>
                <w:szCs w:val="20"/>
              </w:rPr>
              <w:t>51 371 977 Kč</w:t>
            </w:r>
          </w:p>
        </w:tc>
      </w:tr>
    </w:tbl>
    <w:p w:rsidR="008B028D" w:rsidRDefault="008B028D" w:rsidP="000722E2">
      <w:pPr>
        <w:rPr>
          <w:b/>
        </w:rPr>
      </w:pPr>
    </w:p>
    <w:p w:rsidR="00435C89" w:rsidRDefault="000722E2" w:rsidP="00435C89">
      <w:pPr>
        <w:rPr>
          <w:rFonts w:asciiTheme="majorHAnsi" w:hAnsiTheme="majorHAnsi"/>
          <w:b/>
          <w:sz w:val="22"/>
          <w:szCs w:val="22"/>
        </w:rPr>
      </w:pPr>
      <w:r w:rsidRPr="000722E2">
        <w:rPr>
          <w:rFonts w:asciiTheme="majorHAnsi" w:hAnsiTheme="majorHAnsi"/>
          <w:b/>
          <w:sz w:val="22"/>
          <w:szCs w:val="22"/>
        </w:rPr>
        <w:t>Cenné papíry</w:t>
      </w:r>
    </w:p>
    <w:tbl>
      <w:tblPr>
        <w:tblW w:w="929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99"/>
        <w:gridCol w:w="2796"/>
      </w:tblGrid>
      <w:tr w:rsidR="000C105B" w:rsidRPr="00E55ACC" w:rsidTr="000A30B0">
        <w:trPr>
          <w:trHeight w:val="94"/>
          <w:jc w:val="center"/>
        </w:trPr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05B" w:rsidRPr="00E55ACC" w:rsidRDefault="000C105B" w:rsidP="000C105B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55ACC">
              <w:rPr>
                <w:rFonts w:asciiTheme="majorHAnsi" w:hAnsiTheme="majorHAnsi"/>
                <w:color w:val="000000"/>
                <w:sz w:val="22"/>
                <w:szCs w:val="22"/>
              </w:rPr>
              <w:t>Akcie V a K a.s. Zlín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05B" w:rsidRPr="00E55ACC" w:rsidRDefault="000C105B" w:rsidP="00B640CF">
            <w:pPr>
              <w:jc w:val="center"/>
              <w:rPr>
                <w:rFonts w:asciiTheme="majorHAnsi" w:hAnsiTheme="majorHAnsi"/>
                <w:bCs w:val="0"/>
                <w:color w:val="000000"/>
                <w:sz w:val="22"/>
                <w:szCs w:val="22"/>
              </w:rPr>
            </w:pPr>
            <w:r w:rsidRPr="00E55ACC">
              <w:rPr>
                <w:rFonts w:asciiTheme="majorHAnsi" w:hAnsiTheme="majorHAnsi"/>
                <w:bCs w:val="0"/>
                <w:color w:val="000000"/>
                <w:sz w:val="22"/>
                <w:szCs w:val="22"/>
              </w:rPr>
              <w:t xml:space="preserve">                  22</w:t>
            </w:r>
            <w:r w:rsidR="00B640CF">
              <w:rPr>
                <w:rFonts w:asciiTheme="majorHAnsi" w:hAnsiTheme="majorHAnsi"/>
                <w:bCs w:val="0"/>
                <w:color w:val="000000"/>
                <w:sz w:val="22"/>
                <w:szCs w:val="22"/>
              </w:rPr>
              <w:t> </w:t>
            </w:r>
            <w:r w:rsidRPr="00E55ACC">
              <w:rPr>
                <w:rFonts w:asciiTheme="majorHAnsi" w:hAnsiTheme="majorHAnsi"/>
                <w:bCs w:val="0"/>
                <w:color w:val="000000"/>
                <w:sz w:val="22"/>
                <w:szCs w:val="22"/>
              </w:rPr>
              <w:t>82</w:t>
            </w:r>
            <w:r w:rsidR="00B640CF">
              <w:rPr>
                <w:rFonts w:asciiTheme="majorHAnsi" w:hAnsiTheme="majorHAnsi"/>
                <w:bCs w:val="0"/>
                <w:color w:val="000000"/>
                <w:sz w:val="22"/>
                <w:szCs w:val="22"/>
              </w:rPr>
              <w:t xml:space="preserve">7 </w:t>
            </w:r>
            <w:r w:rsidRPr="00E55ACC">
              <w:rPr>
                <w:rFonts w:asciiTheme="majorHAnsi" w:hAnsiTheme="majorHAnsi"/>
                <w:bCs w:val="0"/>
                <w:color w:val="000000"/>
                <w:sz w:val="22"/>
                <w:szCs w:val="22"/>
              </w:rPr>
              <w:t>ks</w:t>
            </w:r>
          </w:p>
        </w:tc>
      </w:tr>
      <w:tr w:rsidR="000C105B" w:rsidRPr="00E55ACC" w:rsidTr="007A00FF">
        <w:trPr>
          <w:trHeight w:val="250"/>
          <w:jc w:val="center"/>
        </w:trPr>
        <w:tc>
          <w:tcPr>
            <w:tcW w:w="6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05B" w:rsidRPr="00E55ACC" w:rsidRDefault="000C105B" w:rsidP="000C105B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55ACC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Akcie Valašská vodohospodářská a.s. Vsetín                                                                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05B" w:rsidRPr="00E55ACC" w:rsidRDefault="000C105B" w:rsidP="000C105B">
            <w:pPr>
              <w:jc w:val="center"/>
              <w:rPr>
                <w:rFonts w:asciiTheme="majorHAnsi" w:hAnsiTheme="majorHAnsi"/>
                <w:bCs w:val="0"/>
                <w:color w:val="000000"/>
                <w:sz w:val="22"/>
                <w:szCs w:val="22"/>
              </w:rPr>
            </w:pPr>
            <w:r w:rsidRPr="00E55ACC">
              <w:rPr>
                <w:rFonts w:asciiTheme="majorHAnsi" w:hAnsiTheme="majorHAnsi"/>
                <w:bCs w:val="0"/>
                <w:color w:val="000000"/>
                <w:sz w:val="22"/>
                <w:szCs w:val="22"/>
              </w:rPr>
              <w:t xml:space="preserve">                    8 609 ks</w:t>
            </w:r>
          </w:p>
        </w:tc>
      </w:tr>
    </w:tbl>
    <w:p w:rsidR="00272ECC" w:rsidRPr="005D50E4" w:rsidRDefault="00272ECC" w:rsidP="00272ECC">
      <w:pPr>
        <w:pStyle w:val="Nadpis1"/>
        <w:rPr>
          <w:rFonts w:asciiTheme="majorHAnsi" w:hAnsiTheme="majorHAnsi"/>
        </w:rPr>
      </w:pPr>
      <w:bookmarkStart w:id="16" w:name="_Toc388273949"/>
      <w:r w:rsidRPr="005D50E4">
        <w:rPr>
          <w:rFonts w:asciiTheme="majorHAnsi" w:hAnsiTheme="majorHAnsi"/>
        </w:rPr>
        <w:t xml:space="preserve">II. </w:t>
      </w:r>
      <w:proofErr w:type="gramStart"/>
      <w:r w:rsidRPr="005D50E4">
        <w:rPr>
          <w:rFonts w:asciiTheme="majorHAnsi" w:hAnsiTheme="majorHAnsi"/>
        </w:rPr>
        <w:t xml:space="preserve">Tvorba </w:t>
      </w:r>
      <w:r w:rsidR="00AC47B3" w:rsidRPr="005D50E4">
        <w:rPr>
          <w:rFonts w:asciiTheme="majorHAnsi" w:hAnsiTheme="majorHAnsi"/>
        </w:rPr>
        <w:t xml:space="preserve"> </w:t>
      </w:r>
      <w:r w:rsidRPr="005D50E4">
        <w:rPr>
          <w:rFonts w:asciiTheme="majorHAnsi" w:hAnsiTheme="majorHAnsi"/>
        </w:rPr>
        <w:t xml:space="preserve">a </w:t>
      </w:r>
      <w:r w:rsidR="007E19D8" w:rsidRPr="005D50E4">
        <w:rPr>
          <w:rFonts w:asciiTheme="majorHAnsi" w:hAnsiTheme="majorHAnsi"/>
        </w:rPr>
        <w:t xml:space="preserve"> </w:t>
      </w:r>
      <w:r w:rsidRPr="005D50E4">
        <w:rPr>
          <w:rFonts w:asciiTheme="majorHAnsi" w:hAnsiTheme="majorHAnsi"/>
        </w:rPr>
        <w:t>čerpání</w:t>
      </w:r>
      <w:proofErr w:type="gramEnd"/>
      <w:r w:rsidRPr="005D50E4">
        <w:rPr>
          <w:rFonts w:asciiTheme="majorHAnsi" w:hAnsiTheme="majorHAnsi"/>
        </w:rPr>
        <w:t xml:space="preserve"> účelových fondů</w:t>
      </w:r>
      <w:bookmarkEnd w:id="16"/>
    </w:p>
    <w:p w:rsidR="00272ECC" w:rsidRPr="005D50E4" w:rsidRDefault="00272ECC" w:rsidP="00272ECC">
      <w:pPr>
        <w:pStyle w:val="Nadpis2"/>
        <w:numPr>
          <w:ilvl w:val="0"/>
          <w:numId w:val="8"/>
        </w:numPr>
        <w:rPr>
          <w:rFonts w:asciiTheme="majorHAnsi" w:hAnsiTheme="majorHAnsi"/>
        </w:rPr>
      </w:pPr>
      <w:bookmarkStart w:id="17" w:name="_Toc324754188"/>
      <w:bookmarkStart w:id="18" w:name="_Toc355680606"/>
      <w:bookmarkStart w:id="19" w:name="_Toc355958179"/>
      <w:bookmarkStart w:id="20" w:name="_Toc388273950"/>
      <w:r w:rsidRPr="005D50E4">
        <w:rPr>
          <w:rFonts w:asciiTheme="majorHAnsi" w:hAnsiTheme="majorHAnsi"/>
        </w:rPr>
        <w:t>Fond regener</w:t>
      </w:r>
      <w:r w:rsidR="00FF2FA3" w:rsidRPr="005D50E4">
        <w:rPr>
          <w:rFonts w:asciiTheme="majorHAnsi" w:hAnsiTheme="majorHAnsi"/>
        </w:rPr>
        <w:t>ace a obnovy MPZ Města Brumov-</w:t>
      </w:r>
      <w:r w:rsidRPr="005D50E4">
        <w:rPr>
          <w:rFonts w:asciiTheme="majorHAnsi" w:hAnsiTheme="majorHAnsi"/>
        </w:rPr>
        <w:t>Bylnice</w:t>
      </w:r>
      <w:bookmarkEnd w:id="17"/>
      <w:bookmarkEnd w:id="18"/>
      <w:bookmarkEnd w:id="19"/>
      <w:bookmarkEnd w:id="20"/>
    </w:p>
    <w:p w:rsidR="00BD3F05" w:rsidRDefault="00272ECC" w:rsidP="00BD3F05">
      <w:pPr>
        <w:tabs>
          <w:tab w:val="left" w:pos="2127"/>
        </w:tabs>
        <w:spacing w:before="120"/>
        <w:jc w:val="both"/>
        <w:rPr>
          <w:rFonts w:asciiTheme="majorHAnsi" w:hAnsiTheme="majorHAnsi"/>
          <w:b/>
          <w:bCs w:val="0"/>
          <w:caps/>
        </w:rPr>
      </w:pPr>
      <w:r w:rsidRPr="005D50E4">
        <w:rPr>
          <w:rFonts w:asciiTheme="majorHAnsi" w:hAnsiTheme="majorHAnsi"/>
          <w:sz w:val="22"/>
          <w:szCs w:val="22"/>
        </w:rPr>
        <w:t>V roce 20</w:t>
      </w:r>
      <w:r w:rsidR="008B028D">
        <w:rPr>
          <w:rFonts w:asciiTheme="majorHAnsi" w:hAnsiTheme="majorHAnsi"/>
          <w:sz w:val="22"/>
          <w:szCs w:val="22"/>
        </w:rPr>
        <w:t>20</w:t>
      </w:r>
      <w:r w:rsidR="00344084" w:rsidRPr="005D50E4">
        <w:rPr>
          <w:rFonts w:asciiTheme="majorHAnsi" w:hAnsiTheme="majorHAnsi"/>
          <w:sz w:val="22"/>
          <w:szCs w:val="22"/>
        </w:rPr>
        <w:t xml:space="preserve"> </w:t>
      </w:r>
      <w:r w:rsidRPr="005D50E4">
        <w:rPr>
          <w:rFonts w:asciiTheme="majorHAnsi" w:hAnsiTheme="majorHAnsi"/>
          <w:sz w:val="22"/>
          <w:szCs w:val="22"/>
        </w:rPr>
        <w:t>byl</w:t>
      </w:r>
      <w:r w:rsidR="000A30B0">
        <w:rPr>
          <w:rFonts w:asciiTheme="majorHAnsi" w:hAnsiTheme="majorHAnsi"/>
          <w:sz w:val="22"/>
          <w:szCs w:val="22"/>
        </w:rPr>
        <w:t>y</w:t>
      </w:r>
      <w:r w:rsidRPr="005D50E4">
        <w:rPr>
          <w:rFonts w:asciiTheme="majorHAnsi" w:hAnsiTheme="majorHAnsi"/>
          <w:sz w:val="22"/>
          <w:szCs w:val="22"/>
        </w:rPr>
        <w:t xml:space="preserve"> </w:t>
      </w:r>
      <w:r w:rsidR="00F07F7C" w:rsidRPr="005D50E4">
        <w:rPr>
          <w:rFonts w:asciiTheme="majorHAnsi" w:hAnsiTheme="majorHAnsi"/>
          <w:sz w:val="22"/>
          <w:szCs w:val="22"/>
        </w:rPr>
        <w:t xml:space="preserve">z Fondu regenerace a obnovy MPZ </w:t>
      </w:r>
      <w:r w:rsidRPr="005D50E4">
        <w:rPr>
          <w:rFonts w:asciiTheme="majorHAnsi" w:hAnsiTheme="majorHAnsi"/>
          <w:sz w:val="22"/>
          <w:szCs w:val="22"/>
        </w:rPr>
        <w:t>vyplacen</w:t>
      </w:r>
      <w:r w:rsidR="000A30B0">
        <w:rPr>
          <w:rFonts w:asciiTheme="majorHAnsi" w:hAnsiTheme="majorHAnsi"/>
          <w:sz w:val="22"/>
          <w:szCs w:val="22"/>
        </w:rPr>
        <w:t>y</w:t>
      </w:r>
      <w:r w:rsidRPr="005D50E4">
        <w:rPr>
          <w:rFonts w:asciiTheme="majorHAnsi" w:hAnsiTheme="majorHAnsi"/>
          <w:sz w:val="22"/>
          <w:szCs w:val="22"/>
        </w:rPr>
        <w:t xml:space="preserve"> příspěv</w:t>
      </w:r>
      <w:r w:rsidR="004E0934">
        <w:rPr>
          <w:rFonts w:asciiTheme="majorHAnsi" w:hAnsiTheme="majorHAnsi"/>
          <w:sz w:val="22"/>
          <w:szCs w:val="22"/>
        </w:rPr>
        <w:t>ky</w:t>
      </w:r>
      <w:r w:rsidRPr="005D50E4">
        <w:rPr>
          <w:rFonts w:asciiTheme="majorHAnsi" w:hAnsiTheme="majorHAnsi"/>
          <w:sz w:val="22"/>
          <w:szCs w:val="22"/>
        </w:rPr>
        <w:t xml:space="preserve"> </w:t>
      </w:r>
      <w:r w:rsidR="005E3ECD">
        <w:rPr>
          <w:rFonts w:asciiTheme="majorHAnsi" w:hAnsiTheme="majorHAnsi"/>
          <w:sz w:val="22"/>
          <w:szCs w:val="22"/>
        </w:rPr>
        <w:t>3</w:t>
      </w:r>
      <w:r w:rsidR="004C51A9" w:rsidRPr="005D50E4">
        <w:rPr>
          <w:rFonts w:asciiTheme="majorHAnsi" w:hAnsiTheme="majorHAnsi"/>
          <w:sz w:val="22"/>
          <w:szCs w:val="22"/>
        </w:rPr>
        <w:t xml:space="preserve"> žadatelům v celkové výši </w:t>
      </w:r>
      <w:r w:rsidR="00B77502">
        <w:rPr>
          <w:rFonts w:asciiTheme="majorHAnsi" w:hAnsiTheme="majorHAnsi"/>
          <w:sz w:val="22"/>
          <w:szCs w:val="22"/>
        </w:rPr>
        <w:t>85 768</w:t>
      </w:r>
      <w:r w:rsidR="00435C89" w:rsidRPr="005D50E4">
        <w:rPr>
          <w:rFonts w:asciiTheme="majorHAnsi" w:hAnsiTheme="majorHAnsi"/>
          <w:sz w:val="22"/>
          <w:szCs w:val="22"/>
        </w:rPr>
        <w:t xml:space="preserve"> Kč</w:t>
      </w:r>
      <w:r w:rsidR="00BD3F05" w:rsidRPr="005D50E4">
        <w:rPr>
          <w:rFonts w:asciiTheme="majorHAnsi" w:hAnsiTheme="majorHAnsi"/>
          <w:sz w:val="22"/>
          <w:szCs w:val="22"/>
        </w:rPr>
        <w:t xml:space="preserve"> na základě schválených veřejnoprávních smluv.</w:t>
      </w:r>
      <w:r w:rsidR="009F5121">
        <w:rPr>
          <w:rFonts w:asciiTheme="majorHAnsi" w:hAnsiTheme="majorHAnsi"/>
          <w:sz w:val="22"/>
          <w:szCs w:val="22"/>
        </w:rPr>
        <w:t xml:space="preserve"> Finanční prostředky z Fondu byly použity v souladu s</w:t>
      </w:r>
      <w:r w:rsidR="00435C89" w:rsidRPr="005D50E4">
        <w:rPr>
          <w:rFonts w:asciiTheme="majorHAnsi" w:hAnsiTheme="majorHAnsi"/>
          <w:sz w:val="22"/>
          <w:szCs w:val="22"/>
        </w:rPr>
        <w:t xml:space="preserve"> Pravidly </w:t>
      </w:r>
      <w:r w:rsidR="00BD3F05" w:rsidRPr="005D50E4">
        <w:rPr>
          <w:rFonts w:asciiTheme="majorHAnsi" w:hAnsiTheme="majorHAnsi"/>
          <w:sz w:val="22"/>
          <w:szCs w:val="22"/>
        </w:rPr>
        <w:t xml:space="preserve">pro </w:t>
      </w:r>
      <w:r w:rsidR="00435C89" w:rsidRPr="005D50E4">
        <w:rPr>
          <w:rFonts w:asciiTheme="majorHAnsi" w:hAnsiTheme="majorHAnsi"/>
          <w:sz w:val="22"/>
          <w:szCs w:val="22"/>
        </w:rPr>
        <w:t>poskytování</w:t>
      </w:r>
      <w:r w:rsidR="00BD3F05" w:rsidRPr="005D50E4">
        <w:rPr>
          <w:rFonts w:asciiTheme="majorHAnsi" w:hAnsiTheme="majorHAnsi"/>
          <w:sz w:val="22"/>
          <w:szCs w:val="22"/>
        </w:rPr>
        <w:t xml:space="preserve"> účelových dotací </w:t>
      </w:r>
      <w:r w:rsidR="00435C89" w:rsidRPr="005D50E4">
        <w:rPr>
          <w:rFonts w:asciiTheme="majorHAnsi" w:hAnsiTheme="majorHAnsi"/>
          <w:sz w:val="22"/>
          <w:szCs w:val="22"/>
        </w:rPr>
        <w:t>z Fondu regenerace a obnovy Městské památkové zóny (MPZ) Města Brumov-</w:t>
      </w:r>
      <w:r w:rsidR="00723B84" w:rsidRPr="005D50E4">
        <w:rPr>
          <w:rFonts w:asciiTheme="majorHAnsi" w:hAnsiTheme="majorHAnsi"/>
          <w:sz w:val="22"/>
          <w:szCs w:val="22"/>
        </w:rPr>
        <w:t>Bylnice.</w:t>
      </w:r>
      <w:r w:rsidR="00435C89" w:rsidRPr="005D50E4">
        <w:rPr>
          <w:rFonts w:asciiTheme="majorHAnsi" w:hAnsiTheme="majorHAnsi"/>
          <w:sz w:val="22"/>
          <w:szCs w:val="22"/>
        </w:rPr>
        <w:t xml:space="preserve">  </w:t>
      </w:r>
      <w:r w:rsidR="00BD3F05" w:rsidRPr="005D50E4">
        <w:rPr>
          <w:rFonts w:asciiTheme="majorHAnsi" w:hAnsiTheme="majorHAnsi"/>
          <w:b/>
          <w:bCs w:val="0"/>
          <w:caps/>
        </w:rPr>
        <w:t xml:space="preserve"> 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93"/>
        <w:gridCol w:w="1567"/>
      </w:tblGrid>
      <w:tr w:rsidR="007A00FF" w:rsidRPr="007A00FF" w:rsidTr="000A30B0">
        <w:trPr>
          <w:trHeight w:val="89"/>
          <w:jc w:val="center"/>
        </w:trPr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A00FF" w:rsidRPr="007A00FF" w:rsidRDefault="007A00FF" w:rsidP="007A00FF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7A00FF">
              <w:rPr>
                <w:rFonts w:ascii="Cambria" w:hAnsi="Cambria" w:cs="Calibri"/>
                <w:b/>
                <w:color w:val="000000"/>
              </w:rPr>
              <w:t>Fond regenerace a obnovy MPZ (Kč)</w:t>
            </w:r>
          </w:p>
        </w:tc>
      </w:tr>
      <w:tr w:rsidR="007A00FF" w:rsidRPr="007A00FF" w:rsidTr="001E1CB2">
        <w:trPr>
          <w:trHeight w:val="257"/>
          <w:jc w:val="center"/>
        </w:trPr>
        <w:tc>
          <w:tcPr>
            <w:tcW w:w="7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FF" w:rsidRPr="007A00FF" w:rsidRDefault="007A00FF" w:rsidP="008B028D">
            <w:pPr>
              <w:rPr>
                <w:rFonts w:ascii="Cambria" w:hAnsi="Cambria"/>
                <w:bCs w:val="0"/>
                <w:color w:val="000000"/>
                <w:sz w:val="22"/>
                <w:szCs w:val="22"/>
              </w:rPr>
            </w:pPr>
            <w:r w:rsidRPr="007A00FF">
              <w:rPr>
                <w:rFonts w:ascii="Cambria" w:hAnsi="Cambria"/>
                <w:bCs w:val="0"/>
                <w:color w:val="000000"/>
                <w:sz w:val="22"/>
                <w:szCs w:val="22"/>
              </w:rPr>
              <w:t>Počáteční stav fondu regenerace a obnovy MPZ k 1. 1. 20</w:t>
            </w:r>
            <w:r w:rsidR="008B028D">
              <w:rPr>
                <w:rFonts w:ascii="Cambria" w:hAnsi="Cambria"/>
                <w:bCs w:val="0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FF" w:rsidRPr="007A00FF" w:rsidRDefault="008B028D" w:rsidP="007A00FF">
            <w:pPr>
              <w:jc w:val="right"/>
              <w:rPr>
                <w:rFonts w:ascii="Cambria" w:hAnsi="Cambria"/>
                <w:bCs w:val="0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Cs w:val="0"/>
                <w:color w:val="000000"/>
                <w:sz w:val="22"/>
                <w:szCs w:val="22"/>
              </w:rPr>
              <w:t>114 631</w:t>
            </w:r>
          </w:p>
        </w:tc>
      </w:tr>
      <w:tr w:rsidR="007A00FF" w:rsidRPr="007A00FF" w:rsidTr="001E1CB2">
        <w:trPr>
          <w:trHeight w:val="257"/>
          <w:jc w:val="center"/>
        </w:trPr>
        <w:tc>
          <w:tcPr>
            <w:tcW w:w="7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FF" w:rsidRPr="007A00FF" w:rsidRDefault="007A00FF" w:rsidP="007A00FF">
            <w:pPr>
              <w:rPr>
                <w:rFonts w:ascii="Cambria" w:hAnsi="Cambria"/>
                <w:bCs w:val="0"/>
                <w:color w:val="000000"/>
                <w:sz w:val="22"/>
                <w:szCs w:val="22"/>
              </w:rPr>
            </w:pPr>
            <w:r w:rsidRPr="007A00FF">
              <w:rPr>
                <w:rFonts w:ascii="Cambria" w:hAnsi="Cambria"/>
                <w:bCs w:val="0"/>
                <w:color w:val="000000"/>
                <w:sz w:val="22"/>
                <w:szCs w:val="22"/>
              </w:rPr>
              <w:t>Tvorba fondu z rozpočtu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FF" w:rsidRPr="007A00FF" w:rsidRDefault="008B028D" w:rsidP="007A00FF">
            <w:pPr>
              <w:jc w:val="right"/>
              <w:rPr>
                <w:rFonts w:ascii="Cambria" w:hAnsi="Cambria"/>
                <w:bCs w:val="0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Cs w:val="0"/>
                <w:color w:val="000000"/>
                <w:sz w:val="22"/>
                <w:szCs w:val="22"/>
              </w:rPr>
              <w:t>35 369</w:t>
            </w:r>
          </w:p>
        </w:tc>
      </w:tr>
      <w:tr w:rsidR="007A00FF" w:rsidRPr="007A00FF" w:rsidTr="001E1CB2">
        <w:trPr>
          <w:trHeight w:val="257"/>
          <w:jc w:val="center"/>
        </w:trPr>
        <w:tc>
          <w:tcPr>
            <w:tcW w:w="7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A00FF" w:rsidRPr="007A00FF" w:rsidRDefault="007A00FF" w:rsidP="007A00FF">
            <w:pPr>
              <w:rPr>
                <w:rFonts w:ascii="Cambria" w:hAnsi="Cambria"/>
                <w:b/>
                <w:color w:val="000000"/>
                <w:sz w:val="22"/>
                <w:szCs w:val="22"/>
              </w:rPr>
            </w:pPr>
            <w:r w:rsidRPr="007A00FF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Celkem příjmy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A00FF" w:rsidRPr="007A00FF" w:rsidRDefault="007A00FF" w:rsidP="007A00FF">
            <w:pPr>
              <w:jc w:val="right"/>
              <w:rPr>
                <w:rFonts w:ascii="Cambria" w:hAnsi="Cambria"/>
                <w:b/>
                <w:color w:val="000000"/>
                <w:sz w:val="22"/>
                <w:szCs w:val="22"/>
              </w:rPr>
            </w:pPr>
            <w:r w:rsidRPr="007A00FF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150 000</w:t>
            </w:r>
          </w:p>
        </w:tc>
      </w:tr>
      <w:tr w:rsidR="007A00FF" w:rsidRPr="007A00FF" w:rsidTr="001E1CB2">
        <w:trPr>
          <w:trHeight w:val="257"/>
          <w:jc w:val="center"/>
        </w:trPr>
        <w:tc>
          <w:tcPr>
            <w:tcW w:w="7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FF" w:rsidRPr="007A00FF" w:rsidRDefault="007A00FF" w:rsidP="007A00FF">
            <w:pPr>
              <w:rPr>
                <w:rFonts w:ascii="Cambria" w:hAnsi="Cambria"/>
                <w:bCs w:val="0"/>
                <w:color w:val="000000"/>
                <w:sz w:val="22"/>
                <w:szCs w:val="22"/>
              </w:rPr>
            </w:pPr>
            <w:r w:rsidRPr="007A00FF">
              <w:rPr>
                <w:rFonts w:ascii="Cambria" w:hAnsi="Cambria"/>
                <w:bCs w:val="0"/>
                <w:color w:val="000000"/>
                <w:sz w:val="22"/>
                <w:szCs w:val="22"/>
              </w:rPr>
              <w:t xml:space="preserve">Příspěvky poskytnuté z fondu 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FF" w:rsidRPr="007A00FF" w:rsidRDefault="0043296B" w:rsidP="007A00FF">
            <w:pPr>
              <w:jc w:val="right"/>
              <w:rPr>
                <w:rFonts w:ascii="Cambria" w:hAnsi="Cambria"/>
                <w:bCs w:val="0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Cs w:val="0"/>
                <w:color w:val="000000"/>
                <w:sz w:val="22"/>
                <w:szCs w:val="22"/>
              </w:rPr>
              <w:t>85 768</w:t>
            </w:r>
          </w:p>
        </w:tc>
      </w:tr>
      <w:tr w:rsidR="007A00FF" w:rsidRPr="007A00FF" w:rsidTr="001E1CB2">
        <w:trPr>
          <w:trHeight w:val="257"/>
          <w:jc w:val="center"/>
        </w:trPr>
        <w:tc>
          <w:tcPr>
            <w:tcW w:w="7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A00FF" w:rsidRPr="007A00FF" w:rsidRDefault="007A00FF" w:rsidP="007A00FF">
            <w:pPr>
              <w:rPr>
                <w:rFonts w:ascii="Cambria" w:hAnsi="Cambria"/>
                <w:b/>
                <w:color w:val="000000"/>
                <w:sz w:val="22"/>
                <w:szCs w:val="22"/>
              </w:rPr>
            </w:pPr>
            <w:r w:rsidRPr="007A00FF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Celkem výdaje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A00FF" w:rsidRPr="007A00FF" w:rsidRDefault="0043296B" w:rsidP="007A00FF">
            <w:pPr>
              <w:jc w:val="right"/>
              <w:rPr>
                <w:rFonts w:ascii="Cambria" w:hAnsi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85 768</w:t>
            </w:r>
          </w:p>
        </w:tc>
      </w:tr>
      <w:tr w:rsidR="007A00FF" w:rsidRPr="007A00FF" w:rsidTr="001E1CB2">
        <w:trPr>
          <w:trHeight w:val="257"/>
          <w:jc w:val="center"/>
        </w:trPr>
        <w:tc>
          <w:tcPr>
            <w:tcW w:w="7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7A00FF" w:rsidRPr="007A00FF" w:rsidRDefault="007A00FF" w:rsidP="008B028D">
            <w:pPr>
              <w:rPr>
                <w:rFonts w:ascii="Cambria" w:hAnsi="Cambria"/>
                <w:b/>
                <w:color w:val="000000"/>
                <w:sz w:val="22"/>
                <w:szCs w:val="22"/>
              </w:rPr>
            </w:pPr>
            <w:r w:rsidRPr="007A00FF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KONEČNÝ  ZUSTATEK   k    31. 12. 20</w:t>
            </w:r>
            <w:r w:rsidR="008B028D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7A00FF" w:rsidRPr="007A00FF" w:rsidRDefault="0043296B" w:rsidP="007A00FF">
            <w:pPr>
              <w:jc w:val="right"/>
              <w:rPr>
                <w:rFonts w:ascii="Cambria" w:hAnsi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64 232</w:t>
            </w:r>
          </w:p>
        </w:tc>
      </w:tr>
    </w:tbl>
    <w:p w:rsidR="00272ECC" w:rsidRPr="0089692E" w:rsidRDefault="00F03D2B" w:rsidP="00272ECC">
      <w:pPr>
        <w:pStyle w:val="Nadpis2"/>
        <w:numPr>
          <w:ilvl w:val="0"/>
          <w:numId w:val="8"/>
        </w:numPr>
        <w:rPr>
          <w:rFonts w:asciiTheme="majorHAnsi" w:hAnsiTheme="majorHAnsi"/>
        </w:rPr>
      </w:pPr>
      <w:bookmarkStart w:id="21" w:name="_Toc388273951"/>
      <w:r w:rsidRPr="0089692E">
        <w:rPr>
          <w:rFonts w:asciiTheme="majorHAnsi" w:hAnsiTheme="majorHAnsi"/>
        </w:rPr>
        <w:t>Sociální fond</w:t>
      </w:r>
      <w:bookmarkEnd w:id="21"/>
    </w:p>
    <w:p w:rsidR="00230B16" w:rsidRDefault="009F5121" w:rsidP="00230B16">
      <w:pPr>
        <w:rPr>
          <w:rFonts w:asciiTheme="majorHAnsi" w:hAnsiTheme="majorHAnsi"/>
        </w:rPr>
      </w:pPr>
      <w:r w:rsidRPr="0089692E">
        <w:rPr>
          <w:rFonts w:asciiTheme="majorHAnsi" w:hAnsiTheme="majorHAnsi"/>
        </w:rPr>
        <w:t>Finanční prostředky Sociálního fondu byly použity v souladu s</w:t>
      </w:r>
      <w:r w:rsidR="00230B16" w:rsidRPr="0089692E">
        <w:rPr>
          <w:rFonts w:asciiTheme="majorHAnsi" w:hAnsiTheme="majorHAnsi"/>
        </w:rPr>
        <w:t xml:space="preserve"> Pravidly čerpání Sociálního fondu pro zaměstnavatele na rok 20</w:t>
      </w:r>
      <w:r w:rsidR="00B77502">
        <w:rPr>
          <w:rFonts w:asciiTheme="majorHAnsi" w:hAnsiTheme="majorHAnsi"/>
        </w:rPr>
        <w:t>20</w:t>
      </w:r>
      <w:r w:rsidR="00A72835" w:rsidRPr="0089692E">
        <w:rPr>
          <w:rFonts w:asciiTheme="majorHAnsi" w:hAnsiTheme="majorHAnsi"/>
        </w:rPr>
        <w:t>.</w:t>
      </w:r>
    </w:p>
    <w:tbl>
      <w:tblPr>
        <w:tblW w:w="936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28"/>
        <w:gridCol w:w="1836"/>
      </w:tblGrid>
      <w:tr w:rsidR="00B77502" w:rsidTr="00B77502">
        <w:trPr>
          <w:trHeight w:val="165"/>
          <w:jc w:val="center"/>
        </w:trPr>
        <w:tc>
          <w:tcPr>
            <w:tcW w:w="93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7502" w:rsidRDefault="00B77502">
            <w:pPr>
              <w:spacing w:line="165" w:lineRule="atLeast"/>
              <w:jc w:val="center"/>
              <w:rPr>
                <w:rFonts w:ascii="Cambria" w:eastAsiaTheme="minorHAnsi" w:hAnsi="Cambria" w:cs="Calibri"/>
                <w:b/>
                <w:color w:val="000000"/>
                <w:lang w:eastAsia="en-US"/>
              </w:rPr>
            </w:pPr>
            <w:r>
              <w:rPr>
                <w:rFonts w:ascii="Cambria" w:hAnsi="Cambria"/>
                <w:b/>
                <w:bCs w:val="0"/>
                <w:color w:val="000000"/>
              </w:rPr>
              <w:t>Sociální fond (Kč)</w:t>
            </w:r>
          </w:p>
        </w:tc>
      </w:tr>
      <w:tr w:rsidR="00B77502" w:rsidTr="00B77502">
        <w:trPr>
          <w:trHeight w:val="165"/>
          <w:jc w:val="center"/>
        </w:trPr>
        <w:tc>
          <w:tcPr>
            <w:tcW w:w="7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7502" w:rsidRDefault="00B77502">
            <w:pPr>
              <w:spacing w:line="165" w:lineRule="atLeast"/>
              <w:rPr>
                <w:rFonts w:ascii="Cambria" w:eastAsiaTheme="minorHAnsi" w:hAnsi="Cambria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color w:val="000000"/>
              </w:rPr>
              <w:t>Počáteční stav sociálního fondu k 1. 1. 2020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7502" w:rsidRDefault="00B77502">
            <w:pPr>
              <w:spacing w:line="165" w:lineRule="atLeast"/>
              <w:jc w:val="right"/>
              <w:rPr>
                <w:rFonts w:ascii="Cambria" w:eastAsiaTheme="minorHAnsi" w:hAnsi="Cambria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color w:val="000000"/>
              </w:rPr>
              <w:t>158 890</w:t>
            </w:r>
          </w:p>
        </w:tc>
      </w:tr>
      <w:tr w:rsidR="00B77502" w:rsidTr="00B77502">
        <w:trPr>
          <w:trHeight w:val="165"/>
          <w:jc w:val="center"/>
        </w:trPr>
        <w:tc>
          <w:tcPr>
            <w:tcW w:w="7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7502" w:rsidRDefault="00B77502">
            <w:pPr>
              <w:spacing w:line="165" w:lineRule="atLeast"/>
              <w:rPr>
                <w:rFonts w:ascii="Cambria" w:eastAsiaTheme="minorHAnsi" w:hAnsi="Cambria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color w:val="000000"/>
              </w:rPr>
              <w:t>Tvorba sociálního fondu (3 % z objemu mezd)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7502" w:rsidRDefault="00B77502">
            <w:pPr>
              <w:spacing w:line="165" w:lineRule="atLeast"/>
              <w:jc w:val="right"/>
              <w:rPr>
                <w:rFonts w:ascii="Cambria" w:eastAsiaTheme="minorHAnsi" w:hAnsi="Cambria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445 668</w:t>
            </w:r>
          </w:p>
        </w:tc>
      </w:tr>
      <w:tr w:rsidR="00B77502" w:rsidTr="00B77502">
        <w:trPr>
          <w:trHeight w:val="165"/>
          <w:jc w:val="center"/>
        </w:trPr>
        <w:tc>
          <w:tcPr>
            <w:tcW w:w="7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7502" w:rsidRDefault="00B77502">
            <w:pPr>
              <w:spacing w:line="165" w:lineRule="atLeast"/>
              <w:rPr>
                <w:rFonts w:ascii="Cambria" w:eastAsiaTheme="minorHAnsi" w:hAnsi="Cambria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b/>
                <w:bCs w:val="0"/>
                <w:color w:val="000000"/>
              </w:rPr>
              <w:t>Celkem příjmy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7502" w:rsidRDefault="00B77502">
            <w:pPr>
              <w:spacing w:line="165" w:lineRule="atLeast"/>
              <w:jc w:val="right"/>
              <w:rPr>
                <w:rFonts w:ascii="Cambria" w:eastAsiaTheme="minorHAnsi" w:hAnsi="Cambria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b/>
                <w:bCs w:val="0"/>
              </w:rPr>
              <w:t>604 558</w:t>
            </w:r>
          </w:p>
        </w:tc>
      </w:tr>
      <w:tr w:rsidR="00B77502" w:rsidTr="00B77502">
        <w:trPr>
          <w:trHeight w:val="165"/>
          <w:jc w:val="center"/>
        </w:trPr>
        <w:tc>
          <w:tcPr>
            <w:tcW w:w="7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7502" w:rsidRDefault="00B77502">
            <w:pPr>
              <w:spacing w:line="165" w:lineRule="atLeast"/>
              <w:rPr>
                <w:rFonts w:ascii="Cambria" w:eastAsiaTheme="minorHAnsi" w:hAnsi="Cambria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color w:val="000000"/>
              </w:rPr>
              <w:t>Stravování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7502" w:rsidRDefault="00B77502">
            <w:pPr>
              <w:spacing w:line="165" w:lineRule="atLeast"/>
              <w:jc w:val="right"/>
              <w:rPr>
                <w:rFonts w:ascii="Cambria" w:eastAsiaTheme="minorHAnsi" w:hAnsi="Cambria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209 394</w:t>
            </w:r>
          </w:p>
        </w:tc>
      </w:tr>
      <w:tr w:rsidR="00B77502" w:rsidTr="00B77502">
        <w:trPr>
          <w:trHeight w:val="165"/>
          <w:jc w:val="center"/>
        </w:trPr>
        <w:tc>
          <w:tcPr>
            <w:tcW w:w="7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7502" w:rsidRDefault="00B77502">
            <w:pPr>
              <w:spacing w:line="165" w:lineRule="atLeast"/>
              <w:rPr>
                <w:rFonts w:ascii="Cambria" w:eastAsiaTheme="minorHAnsi" w:hAnsi="Cambria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color w:val="000000"/>
              </w:rPr>
              <w:t>Rekreace, kulturní a sportovní akce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7502" w:rsidRDefault="00B77502">
            <w:pPr>
              <w:spacing w:line="165" w:lineRule="atLeast"/>
              <w:jc w:val="right"/>
              <w:rPr>
                <w:rFonts w:ascii="Cambria" w:eastAsiaTheme="minorHAnsi" w:hAnsi="Cambria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189 505</w:t>
            </w:r>
          </w:p>
        </w:tc>
      </w:tr>
      <w:tr w:rsidR="00B77502" w:rsidTr="00B77502">
        <w:trPr>
          <w:trHeight w:val="165"/>
          <w:jc w:val="center"/>
        </w:trPr>
        <w:tc>
          <w:tcPr>
            <w:tcW w:w="7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7502" w:rsidRDefault="00B77502">
            <w:pPr>
              <w:spacing w:line="165" w:lineRule="atLeast"/>
              <w:rPr>
                <w:rFonts w:ascii="Cambria" w:eastAsiaTheme="minorHAnsi" w:hAnsi="Cambria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color w:val="000000"/>
              </w:rPr>
              <w:t>Jubilea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7502" w:rsidRDefault="00B77502">
            <w:pPr>
              <w:spacing w:line="165" w:lineRule="atLeast"/>
              <w:jc w:val="right"/>
              <w:rPr>
                <w:rFonts w:ascii="Cambria" w:eastAsiaTheme="minorHAnsi" w:hAnsi="Cambria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25 000</w:t>
            </w:r>
          </w:p>
        </w:tc>
      </w:tr>
      <w:tr w:rsidR="00B77502" w:rsidTr="00B77502">
        <w:trPr>
          <w:trHeight w:val="191"/>
          <w:jc w:val="center"/>
        </w:trPr>
        <w:tc>
          <w:tcPr>
            <w:tcW w:w="7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7502" w:rsidRDefault="00B77502">
            <w:pPr>
              <w:spacing w:line="191" w:lineRule="atLeast"/>
              <w:rPr>
                <w:rFonts w:ascii="Cambria" w:eastAsiaTheme="minorHAnsi" w:hAnsi="Cambria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color w:val="000000"/>
              </w:rPr>
              <w:t>Sociální výpomoc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7502" w:rsidRDefault="00B77502">
            <w:pPr>
              <w:spacing w:line="191" w:lineRule="atLeast"/>
              <w:jc w:val="right"/>
              <w:rPr>
                <w:rFonts w:ascii="Cambria" w:eastAsiaTheme="minorHAnsi" w:hAnsi="Cambria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0</w:t>
            </w:r>
          </w:p>
        </w:tc>
      </w:tr>
      <w:tr w:rsidR="00B77502" w:rsidTr="00B77502">
        <w:trPr>
          <w:trHeight w:val="71"/>
          <w:jc w:val="center"/>
        </w:trPr>
        <w:tc>
          <w:tcPr>
            <w:tcW w:w="7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7502" w:rsidRDefault="00B77502">
            <w:pPr>
              <w:spacing w:line="71" w:lineRule="atLeast"/>
              <w:rPr>
                <w:rFonts w:ascii="Cambria" w:eastAsiaTheme="minorHAnsi" w:hAnsi="Cambria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b/>
                <w:bCs w:val="0"/>
                <w:color w:val="000000"/>
              </w:rPr>
              <w:t>Celkem výdaje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7502" w:rsidRDefault="00B77502">
            <w:pPr>
              <w:spacing w:line="71" w:lineRule="atLeast"/>
              <w:jc w:val="right"/>
              <w:rPr>
                <w:rFonts w:ascii="Cambria" w:eastAsiaTheme="minorHAnsi" w:hAnsi="Cambria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b/>
                <w:bCs w:val="0"/>
              </w:rPr>
              <w:t>423 899</w:t>
            </w:r>
          </w:p>
        </w:tc>
      </w:tr>
      <w:tr w:rsidR="00B77502" w:rsidTr="00B77502">
        <w:trPr>
          <w:trHeight w:val="71"/>
          <w:jc w:val="center"/>
        </w:trPr>
        <w:tc>
          <w:tcPr>
            <w:tcW w:w="7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7502" w:rsidRDefault="00B77502">
            <w:pPr>
              <w:spacing w:line="71" w:lineRule="atLeast"/>
              <w:rPr>
                <w:rFonts w:ascii="Cambria" w:eastAsiaTheme="minorHAnsi" w:hAnsi="Cambria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b/>
                <w:bCs w:val="0"/>
                <w:color w:val="000000"/>
              </w:rPr>
              <w:t>KONEČNÝ  ZUSTATEK    k   31. 12. 2020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7502" w:rsidRDefault="00B77502" w:rsidP="00B77502">
            <w:pPr>
              <w:spacing w:line="71" w:lineRule="atLeast"/>
              <w:jc w:val="center"/>
              <w:rPr>
                <w:rFonts w:ascii="Cambria" w:eastAsiaTheme="minorHAnsi" w:hAnsi="Cambria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b/>
                <w:bCs w:val="0"/>
              </w:rPr>
              <w:t>              180 659</w:t>
            </w:r>
          </w:p>
        </w:tc>
      </w:tr>
    </w:tbl>
    <w:p w:rsidR="00880AA6" w:rsidRPr="005D50E4" w:rsidRDefault="00272ECC" w:rsidP="00344C2A">
      <w:pPr>
        <w:pStyle w:val="Nadpis1"/>
        <w:rPr>
          <w:rFonts w:asciiTheme="majorHAnsi" w:hAnsiTheme="majorHAnsi"/>
        </w:rPr>
      </w:pPr>
      <w:bookmarkStart w:id="22" w:name="_Toc388273952"/>
      <w:r w:rsidRPr="005D50E4">
        <w:rPr>
          <w:rFonts w:asciiTheme="majorHAnsi" w:hAnsiTheme="majorHAnsi"/>
        </w:rPr>
        <w:t>III</w:t>
      </w:r>
      <w:r w:rsidR="00880AA6" w:rsidRPr="005D50E4">
        <w:rPr>
          <w:rFonts w:asciiTheme="majorHAnsi" w:hAnsiTheme="majorHAnsi"/>
        </w:rPr>
        <w:t>. PŘÍJMY</w:t>
      </w:r>
      <w:bookmarkEnd w:id="22"/>
      <w:r w:rsidR="00151A7A" w:rsidRPr="005D50E4">
        <w:rPr>
          <w:rFonts w:asciiTheme="majorHAnsi" w:hAnsiTheme="majorHAnsi"/>
        </w:rPr>
        <w:t xml:space="preserve"> </w:t>
      </w:r>
      <w:r w:rsidR="007C0C7B" w:rsidRPr="005D50E4">
        <w:rPr>
          <w:rFonts w:asciiTheme="majorHAnsi" w:hAnsiTheme="majorHAnsi"/>
        </w:rPr>
        <w:t xml:space="preserve"> </w:t>
      </w:r>
    </w:p>
    <w:p w:rsidR="00880AA6" w:rsidRPr="005D50E4" w:rsidRDefault="00880AA6" w:rsidP="00C4345C">
      <w:pPr>
        <w:jc w:val="both"/>
        <w:rPr>
          <w:rFonts w:asciiTheme="majorHAnsi" w:hAnsiTheme="majorHAnsi"/>
          <w:b/>
          <w:sz w:val="22"/>
          <w:szCs w:val="22"/>
          <w:u w:val="single"/>
        </w:rPr>
      </w:pPr>
    </w:p>
    <w:p w:rsidR="00880AA6" w:rsidRPr="005D50E4" w:rsidRDefault="00880AA6" w:rsidP="00344C2A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5D50E4">
        <w:rPr>
          <w:rFonts w:asciiTheme="majorHAnsi" w:hAnsiTheme="majorHAnsi"/>
          <w:sz w:val="22"/>
          <w:szCs w:val="22"/>
        </w:rPr>
        <w:t>Celkové rozpočtované příjmy za rok 20</w:t>
      </w:r>
      <w:r w:rsidR="0043296B">
        <w:rPr>
          <w:rFonts w:asciiTheme="majorHAnsi" w:hAnsiTheme="majorHAnsi"/>
          <w:sz w:val="22"/>
          <w:szCs w:val="22"/>
        </w:rPr>
        <w:t>20</w:t>
      </w:r>
      <w:r w:rsidR="00552016">
        <w:rPr>
          <w:rFonts w:asciiTheme="majorHAnsi" w:hAnsiTheme="majorHAnsi"/>
          <w:sz w:val="22"/>
          <w:szCs w:val="22"/>
        </w:rPr>
        <w:t xml:space="preserve"> </w:t>
      </w:r>
      <w:r w:rsidRPr="005D50E4">
        <w:rPr>
          <w:rFonts w:asciiTheme="majorHAnsi" w:hAnsiTheme="majorHAnsi"/>
          <w:sz w:val="22"/>
          <w:szCs w:val="22"/>
        </w:rPr>
        <w:t>po úpravách přijatými rozpočtovými opatřeními činily</w:t>
      </w:r>
    </w:p>
    <w:p w:rsidR="00880AA6" w:rsidRDefault="004E0934" w:rsidP="00176C25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="Cambria" w:hAnsi="Cambria"/>
          <w:b/>
          <w:i/>
          <w:iCs/>
          <w:color w:val="000000"/>
        </w:rPr>
        <w:t>194 068 458,50</w:t>
      </w:r>
      <w:r w:rsidR="0043296B" w:rsidRPr="0043296B">
        <w:rPr>
          <w:rFonts w:ascii="Cambria" w:hAnsi="Cambria"/>
          <w:b/>
          <w:i/>
          <w:iCs/>
          <w:color w:val="000000"/>
        </w:rPr>
        <w:t xml:space="preserve"> </w:t>
      </w:r>
      <w:r w:rsidR="00880AA6" w:rsidRPr="0043296B">
        <w:rPr>
          <w:rFonts w:asciiTheme="majorHAnsi" w:hAnsiTheme="majorHAnsi"/>
          <w:b/>
          <w:i/>
        </w:rPr>
        <w:t>Kč</w:t>
      </w:r>
      <w:r w:rsidR="00880AA6" w:rsidRPr="0043296B">
        <w:rPr>
          <w:rFonts w:asciiTheme="majorHAnsi" w:hAnsiTheme="majorHAnsi"/>
        </w:rPr>
        <w:t>,</w:t>
      </w:r>
      <w:r w:rsidR="00880AA6" w:rsidRPr="005D50E4">
        <w:rPr>
          <w:rFonts w:asciiTheme="majorHAnsi" w:hAnsiTheme="majorHAnsi"/>
          <w:sz w:val="22"/>
          <w:szCs w:val="22"/>
        </w:rPr>
        <w:t xml:space="preserve"> skutečn</w:t>
      </w:r>
      <w:r w:rsidR="00495A65">
        <w:rPr>
          <w:rFonts w:asciiTheme="majorHAnsi" w:hAnsiTheme="majorHAnsi"/>
          <w:sz w:val="22"/>
          <w:szCs w:val="22"/>
        </w:rPr>
        <w:t>á výše příjmů k 31. 12. 20</w:t>
      </w:r>
      <w:r w:rsidR="0043296B">
        <w:rPr>
          <w:rFonts w:asciiTheme="majorHAnsi" w:hAnsiTheme="majorHAnsi"/>
          <w:sz w:val="22"/>
          <w:szCs w:val="22"/>
        </w:rPr>
        <w:t>20</w:t>
      </w:r>
      <w:r w:rsidR="00322F4A">
        <w:rPr>
          <w:rFonts w:asciiTheme="majorHAnsi" w:hAnsiTheme="majorHAnsi"/>
          <w:sz w:val="22"/>
          <w:szCs w:val="22"/>
        </w:rPr>
        <w:t xml:space="preserve"> činila</w:t>
      </w:r>
      <w:r w:rsidR="003A339A" w:rsidRPr="005D50E4">
        <w:rPr>
          <w:rFonts w:asciiTheme="majorHAnsi" w:hAnsiTheme="majorHAnsi"/>
          <w:sz w:val="22"/>
          <w:szCs w:val="22"/>
        </w:rPr>
        <w:t xml:space="preserve"> </w:t>
      </w:r>
      <w:r w:rsidR="0043296B" w:rsidRPr="008B028D">
        <w:rPr>
          <w:rFonts w:ascii="Cambria" w:hAnsi="Cambria"/>
          <w:b/>
          <w:i/>
          <w:iCs/>
          <w:color w:val="000000"/>
        </w:rPr>
        <w:t>199 074 774,80</w:t>
      </w:r>
      <w:r w:rsidR="0043296B">
        <w:rPr>
          <w:rFonts w:ascii="Cambria" w:hAnsi="Cambria"/>
          <w:b/>
          <w:i/>
          <w:iCs/>
          <w:color w:val="000000"/>
          <w:sz w:val="20"/>
          <w:szCs w:val="20"/>
        </w:rPr>
        <w:t xml:space="preserve"> </w:t>
      </w:r>
      <w:r w:rsidR="00880AA6" w:rsidRPr="0043296B">
        <w:rPr>
          <w:rFonts w:asciiTheme="majorHAnsi" w:hAnsiTheme="majorHAnsi"/>
          <w:b/>
          <w:i/>
        </w:rPr>
        <w:t>Kč</w:t>
      </w:r>
      <w:r w:rsidR="00880AA6" w:rsidRPr="0043296B">
        <w:rPr>
          <w:rFonts w:asciiTheme="majorHAnsi" w:hAnsiTheme="majorHAnsi"/>
        </w:rPr>
        <w:t>,</w:t>
      </w:r>
      <w:r w:rsidR="00322F4A">
        <w:rPr>
          <w:rFonts w:asciiTheme="majorHAnsi" w:hAnsiTheme="majorHAnsi"/>
          <w:sz w:val="22"/>
          <w:szCs w:val="22"/>
        </w:rPr>
        <w:t xml:space="preserve"> </w:t>
      </w:r>
      <w:r w:rsidR="00A41421" w:rsidRPr="005D50E4">
        <w:rPr>
          <w:rFonts w:asciiTheme="majorHAnsi" w:hAnsiTheme="majorHAnsi"/>
          <w:sz w:val="22"/>
          <w:szCs w:val="22"/>
        </w:rPr>
        <w:t xml:space="preserve">což představuje procentní plnění na </w:t>
      </w:r>
      <w:r w:rsidR="0043296B">
        <w:rPr>
          <w:rFonts w:asciiTheme="majorHAnsi" w:hAnsiTheme="majorHAnsi"/>
          <w:sz w:val="22"/>
          <w:szCs w:val="22"/>
        </w:rPr>
        <w:t>102,58</w:t>
      </w:r>
      <w:r w:rsidR="00CA78AF" w:rsidRPr="005D50E4">
        <w:rPr>
          <w:rFonts w:asciiTheme="majorHAnsi" w:hAnsiTheme="majorHAnsi"/>
          <w:sz w:val="22"/>
          <w:szCs w:val="22"/>
        </w:rPr>
        <w:t xml:space="preserve"> </w:t>
      </w:r>
      <w:r w:rsidR="00A41421" w:rsidRPr="005D50E4">
        <w:rPr>
          <w:rFonts w:asciiTheme="majorHAnsi" w:hAnsiTheme="majorHAnsi"/>
          <w:sz w:val="22"/>
          <w:szCs w:val="22"/>
        </w:rPr>
        <w:t xml:space="preserve">%.  </w:t>
      </w:r>
      <w:r w:rsidR="00E62173" w:rsidRPr="005D50E4">
        <w:rPr>
          <w:rFonts w:asciiTheme="majorHAnsi" w:hAnsiTheme="majorHAnsi"/>
          <w:sz w:val="22"/>
          <w:szCs w:val="22"/>
        </w:rPr>
        <w:t xml:space="preserve"> </w:t>
      </w:r>
    </w:p>
    <w:p w:rsidR="00D5770B" w:rsidRPr="005D50E4" w:rsidRDefault="00D5770B" w:rsidP="00176C25">
      <w:pPr>
        <w:spacing w:line="360" w:lineRule="auto"/>
        <w:jc w:val="both"/>
        <w:rPr>
          <w:rFonts w:asciiTheme="majorHAnsi" w:hAnsiTheme="majorHAnsi"/>
          <w:b/>
          <w:sz w:val="22"/>
          <w:szCs w:val="22"/>
          <w:u w:val="single"/>
        </w:rPr>
      </w:pPr>
    </w:p>
    <w:p w:rsidR="00261F4F" w:rsidRPr="005D50E4" w:rsidRDefault="00176C25" w:rsidP="00176C25">
      <w:pPr>
        <w:pStyle w:val="Nadpis2"/>
        <w:numPr>
          <w:ilvl w:val="0"/>
          <w:numId w:val="0"/>
        </w:numPr>
        <w:ind w:left="360" w:hanging="360"/>
        <w:rPr>
          <w:rFonts w:asciiTheme="majorHAnsi" w:hAnsiTheme="majorHAnsi"/>
        </w:rPr>
      </w:pPr>
      <w:r w:rsidRPr="005D50E4">
        <w:rPr>
          <w:rFonts w:asciiTheme="majorHAnsi" w:hAnsiTheme="majorHAnsi"/>
        </w:rPr>
        <w:t xml:space="preserve">1. </w:t>
      </w:r>
      <w:r w:rsidR="00720F2F" w:rsidRPr="005D50E4">
        <w:rPr>
          <w:rFonts w:asciiTheme="majorHAnsi" w:hAnsiTheme="majorHAnsi"/>
        </w:rPr>
        <w:t xml:space="preserve"> </w:t>
      </w:r>
      <w:bookmarkStart w:id="23" w:name="_Toc355680609"/>
      <w:bookmarkStart w:id="24" w:name="_Toc355958182"/>
      <w:bookmarkStart w:id="25" w:name="_Toc388273953"/>
      <w:r w:rsidR="00261F4F" w:rsidRPr="005D50E4">
        <w:rPr>
          <w:rFonts w:asciiTheme="majorHAnsi" w:hAnsiTheme="majorHAnsi"/>
        </w:rPr>
        <w:t xml:space="preserve">Rekapitulace příjmů </w:t>
      </w:r>
      <w:bookmarkEnd w:id="23"/>
      <w:bookmarkEnd w:id="24"/>
      <w:bookmarkEnd w:id="25"/>
      <w:r w:rsidR="003C7DDA">
        <w:rPr>
          <w:rFonts w:asciiTheme="majorHAnsi" w:hAnsiTheme="majorHAnsi"/>
        </w:rPr>
        <w:t>20</w:t>
      </w:r>
      <w:r w:rsidR="0043296B">
        <w:rPr>
          <w:rFonts w:asciiTheme="majorHAnsi" w:hAnsiTheme="majorHAnsi"/>
        </w:rPr>
        <w:t>20</w:t>
      </w:r>
    </w:p>
    <w:p w:rsidR="00272ECC" w:rsidRPr="005D50E4" w:rsidRDefault="00272ECC" w:rsidP="00272ECC">
      <w:pPr>
        <w:rPr>
          <w:rFonts w:asciiTheme="majorHAnsi" w:hAnsiTheme="majorHAnsi"/>
        </w:rPr>
      </w:pPr>
    </w:p>
    <w:p w:rsidR="008E1D2C" w:rsidRDefault="008E1D2C" w:rsidP="008E1D2C">
      <w:pPr>
        <w:rPr>
          <w:rFonts w:asciiTheme="majorHAnsi" w:hAnsiTheme="majorHAnsi"/>
        </w:rPr>
      </w:pPr>
      <w:r w:rsidRPr="005D50E4">
        <w:rPr>
          <w:rFonts w:asciiTheme="majorHAnsi" w:hAnsiTheme="majorHAnsi"/>
        </w:rPr>
        <w:t>V následující tabulce je uveden přehled všech příjmů města rozpočtovaných, po úpravách rozpočtu a skutečně dosažených v roce 20</w:t>
      </w:r>
      <w:r w:rsidR="0043296B">
        <w:rPr>
          <w:rFonts w:asciiTheme="majorHAnsi" w:hAnsiTheme="majorHAnsi"/>
        </w:rPr>
        <w:t>20</w:t>
      </w:r>
      <w:r w:rsidR="00C477C0" w:rsidRPr="005D50E4">
        <w:rPr>
          <w:rFonts w:asciiTheme="majorHAnsi" w:hAnsiTheme="majorHAnsi"/>
        </w:rPr>
        <w:t>.</w:t>
      </w:r>
    </w:p>
    <w:p w:rsidR="002807D8" w:rsidRDefault="002807D8" w:rsidP="008E1D2C">
      <w:pPr>
        <w:rPr>
          <w:rFonts w:asciiTheme="majorHAnsi" w:hAnsiTheme="majorHAnsi"/>
        </w:rPr>
      </w:pPr>
    </w:p>
    <w:tbl>
      <w:tblPr>
        <w:tblW w:w="95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2"/>
        <w:gridCol w:w="1799"/>
        <w:gridCol w:w="1799"/>
        <w:gridCol w:w="1799"/>
        <w:gridCol w:w="1567"/>
      </w:tblGrid>
      <w:tr w:rsidR="0043296B" w:rsidRPr="008B028D" w:rsidTr="00000C45">
        <w:trPr>
          <w:trHeight w:val="539"/>
        </w:trPr>
        <w:tc>
          <w:tcPr>
            <w:tcW w:w="2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43296B" w:rsidRPr="008B028D" w:rsidRDefault="0043296B" w:rsidP="00000C45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Název ukazatele</w:t>
            </w:r>
          </w:p>
        </w:tc>
        <w:tc>
          <w:tcPr>
            <w:tcW w:w="17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43296B" w:rsidRPr="008B028D" w:rsidRDefault="0043296B" w:rsidP="00000C45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Rozpočet schválený (Kč)</w:t>
            </w:r>
          </w:p>
        </w:tc>
        <w:tc>
          <w:tcPr>
            <w:tcW w:w="17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43296B" w:rsidRPr="008B028D" w:rsidRDefault="0043296B" w:rsidP="00000C45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Rozpočet </w:t>
            </w:r>
            <w:proofErr w:type="gramStart"/>
            <w:r w:rsidRPr="008B028D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upravený  (Kč</w:t>
            </w:r>
            <w:proofErr w:type="gramEnd"/>
            <w:r w:rsidRPr="008B028D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7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43296B" w:rsidRPr="008B028D" w:rsidRDefault="0043296B" w:rsidP="00000C45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Skutečnost (Kč)</w:t>
            </w:r>
          </w:p>
        </w:tc>
        <w:tc>
          <w:tcPr>
            <w:tcW w:w="1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43296B" w:rsidRPr="008B028D" w:rsidRDefault="0043296B" w:rsidP="00000C45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Skutečnost/RU</w:t>
            </w:r>
          </w:p>
        </w:tc>
      </w:tr>
      <w:tr w:rsidR="0043296B" w:rsidRPr="008B028D" w:rsidTr="00000C45">
        <w:trPr>
          <w:trHeight w:val="517"/>
        </w:trPr>
        <w:tc>
          <w:tcPr>
            <w:tcW w:w="2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296B" w:rsidRPr="008B028D" w:rsidRDefault="0043296B" w:rsidP="00000C45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296B" w:rsidRPr="008B028D" w:rsidRDefault="0043296B" w:rsidP="00000C45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296B" w:rsidRPr="008B028D" w:rsidRDefault="0043296B" w:rsidP="00000C45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296B" w:rsidRPr="008B028D" w:rsidRDefault="0043296B" w:rsidP="00000C45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296B" w:rsidRPr="008B028D" w:rsidRDefault="0043296B" w:rsidP="00000C45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</w:tr>
      <w:tr w:rsidR="0043296B" w:rsidRPr="008B028D" w:rsidTr="00000C45">
        <w:trPr>
          <w:trHeight w:val="302"/>
        </w:trPr>
        <w:tc>
          <w:tcPr>
            <w:tcW w:w="2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96B" w:rsidRPr="008B028D" w:rsidRDefault="0043296B" w:rsidP="00000C45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DAŇOVÉ PŘÍJMY (tř. 1)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96B" w:rsidRPr="008B028D" w:rsidRDefault="0043296B" w:rsidP="00000C45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89 000 000,00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96B" w:rsidRPr="008B028D" w:rsidRDefault="0043296B" w:rsidP="00000C45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78 838 870,00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96B" w:rsidRPr="008B028D" w:rsidRDefault="0043296B" w:rsidP="00000C45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84 281 735,47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96B" w:rsidRPr="008B028D" w:rsidRDefault="0043296B" w:rsidP="00000C45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106,90%</w:t>
            </w:r>
          </w:p>
        </w:tc>
      </w:tr>
      <w:tr w:rsidR="0043296B" w:rsidRPr="008B028D" w:rsidTr="00000C45">
        <w:trPr>
          <w:trHeight w:val="302"/>
        </w:trPr>
        <w:tc>
          <w:tcPr>
            <w:tcW w:w="2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96B" w:rsidRPr="008B028D" w:rsidRDefault="0043296B" w:rsidP="00000C45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NEDAŇOVÉ PŘÍJMY (tř. 2)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96B" w:rsidRPr="008B028D" w:rsidRDefault="0043296B" w:rsidP="00000C45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19 211 000,00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96B" w:rsidRPr="008B028D" w:rsidRDefault="0043296B" w:rsidP="00000C45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21 153 675,25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96B" w:rsidRPr="008B028D" w:rsidRDefault="0043296B" w:rsidP="00000C45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19 518 709,12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96B" w:rsidRPr="008B028D" w:rsidRDefault="0043296B" w:rsidP="00000C45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92,27%</w:t>
            </w:r>
          </w:p>
        </w:tc>
      </w:tr>
      <w:tr w:rsidR="0043296B" w:rsidRPr="008B028D" w:rsidTr="00000C45">
        <w:trPr>
          <w:trHeight w:val="302"/>
        </w:trPr>
        <w:tc>
          <w:tcPr>
            <w:tcW w:w="2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96B" w:rsidRPr="008B028D" w:rsidRDefault="0043296B" w:rsidP="00000C45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KAPITÁLOVÉ PŘÍJMY (tř. 3)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96B" w:rsidRPr="008B028D" w:rsidRDefault="0043296B" w:rsidP="00000C45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96B" w:rsidRPr="008B028D" w:rsidRDefault="0043296B" w:rsidP="00000C45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96B" w:rsidRPr="008B028D" w:rsidRDefault="0043296B" w:rsidP="00000C45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1 653 422,00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96B" w:rsidRPr="008B028D" w:rsidRDefault="0043296B" w:rsidP="00000C45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330,68%</w:t>
            </w:r>
          </w:p>
        </w:tc>
      </w:tr>
      <w:tr w:rsidR="0043296B" w:rsidRPr="008B028D" w:rsidTr="00000C45">
        <w:trPr>
          <w:trHeight w:val="302"/>
        </w:trPr>
        <w:tc>
          <w:tcPr>
            <w:tcW w:w="2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96B" w:rsidRPr="008B028D" w:rsidRDefault="0043296B" w:rsidP="00000C45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PŘIJATÉ TRANSFERY (tř. 4)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96B" w:rsidRPr="008B028D" w:rsidRDefault="0043296B" w:rsidP="00000C45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65 060 000,00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96B" w:rsidRPr="008B028D" w:rsidRDefault="0043296B" w:rsidP="00000C45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93 575 913,25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96B" w:rsidRPr="008B028D" w:rsidRDefault="0043296B" w:rsidP="00000C45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93 620 908,21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96B" w:rsidRPr="008B028D" w:rsidRDefault="0043296B" w:rsidP="00000C45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100,05%</w:t>
            </w:r>
          </w:p>
        </w:tc>
      </w:tr>
      <w:tr w:rsidR="0043296B" w:rsidRPr="008B028D" w:rsidTr="00000C45">
        <w:trPr>
          <w:trHeight w:val="302"/>
        </w:trPr>
        <w:tc>
          <w:tcPr>
            <w:tcW w:w="2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3296B" w:rsidRPr="008B028D" w:rsidRDefault="0043296B" w:rsidP="00000C45">
            <w:pPr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 w:cs="Calibri"/>
                <w:b/>
                <w:i/>
                <w:iCs/>
                <w:color w:val="000000"/>
                <w:sz w:val="20"/>
                <w:szCs w:val="20"/>
              </w:rPr>
              <w:t>PŘIJMY CELKEM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3296B" w:rsidRPr="008B028D" w:rsidRDefault="0043296B" w:rsidP="00000C45">
            <w:pPr>
              <w:jc w:val="right"/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  <w:t>173 771 000,00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3296B" w:rsidRPr="008B028D" w:rsidRDefault="0043296B" w:rsidP="00000C45">
            <w:pPr>
              <w:jc w:val="right"/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  <w:t>194 068 458,50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3296B" w:rsidRPr="008B028D" w:rsidRDefault="0043296B" w:rsidP="00000C45">
            <w:pPr>
              <w:jc w:val="right"/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  <w:t>199 074 774,80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3296B" w:rsidRPr="008B028D" w:rsidRDefault="0043296B" w:rsidP="00000C45">
            <w:pPr>
              <w:jc w:val="right"/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  <w:t>102,58%</w:t>
            </w:r>
          </w:p>
        </w:tc>
      </w:tr>
    </w:tbl>
    <w:p w:rsidR="005924D9" w:rsidRDefault="005924D9" w:rsidP="008E1D2C">
      <w:pPr>
        <w:rPr>
          <w:rFonts w:asciiTheme="majorHAnsi" w:hAnsiTheme="majorHAnsi"/>
        </w:rPr>
      </w:pPr>
    </w:p>
    <w:p w:rsidR="00E55ACC" w:rsidRDefault="00E55ACC" w:rsidP="00272ECC">
      <w:pPr>
        <w:rPr>
          <w:rFonts w:asciiTheme="majorHAnsi" w:hAnsiTheme="majorHAnsi"/>
          <w:sz w:val="22"/>
          <w:szCs w:val="22"/>
        </w:rPr>
      </w:pPr>
    </w:p>
    <w:p w:rsidR="000A30B0" w:rsidRDefault="000A30B0" w:rsidP="00272ECC">
      <w:pPr>
        <w:rPr>
          <w:rFonts w:asciiTheme="majorHAnsi" w:hAnsiTheme="majorHAnsi"/>
          <w:sz w:val="22"/>
          <w:szCs w:val="22"/>
        </w:rPr>
      </w:pPr>
    </w:p>
    <w:p w:rsidR="00FE3673" w:rsidRDefault="00E55ACC" w:rsidP="000A30B0">
      <w:pPr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Strukturu </w:t>
      </w:r>
      <w:r w:rsidR="008E1D2C" w:rsidRPr="005D50E4">
        <w:rPr>
          <w:rFonts w:asciiTheme="majorHAnsi" w:hAnsiTheme="majorHAnsi"/>
          <w:sz w:val="22"/>
          <w:szCs w:val="22"/>
        </w:rPr>
        <w:t>jednotliv</w:t>
      </w:r>
      <w:r>
        <w:rPr>
          <w:rFonts w:asciiTheme="majorHAnsi" w:hAnsiTheme="majorHAnsi"/>
          <w:sz w:val="22"/>
          <w:szCs w:val="22"/>
        </w:rPr>
        <w:t xml:space="preserve">ých skutečných příjmů </w:t>
      </w:r>
      <w:proofErr w:type="gramStart"/>
      <w:r w:rsidR="000D5AA0" w:rsidRPr="005D50E4">
        <w:rPr>
          <w:rFonts w:asciiTheme="majorHAnsi" w:hAnsiTheme="majorHAnsi"/>
          <w:sz w:val="22"/>
          <w:szCs w:val="22"/>
        </w:rPr>
        <w:t xml:space="preserve">znázorňuje </w:t>
      </w:r>
      <w:r w:rsidR="00746455" w:rsidRPr="005D50E4">
        <w:rPr>
          <w:rFonts w:asciiTheme="majorHAnsi" w:hAnsiTheme="majorHAnsi"/>
          <w:sz w:val="22"/>
          <w:szCs w:val="22"/>
        </w:rPr>
        <w:t xml:space="preserve"> následující</w:t>
      </w:r>
      <w:proofErr w:type="gramEnd"/>
      <w:r w:rsidR="00746455" w:rsidRPr="005D50E4">
        <w:rPr>
          <w:rFonts w:asciiTheme="majorHAnsi" w:hAnsiTheme="majorHAnsi"/>
          <w:sz w:val="22"/>
          <w:szCs w:val="22"/>
        </w:rPr>
        <w:t xml:space="preserve"> graf</w:t>
      </w:r>
      <w:r w:rsidR="007C4DC2" w:rsidRPr="005D50E4">
        <w:rPr>
          <w:rFonts w:asciiTheme="majorHAnsi" w:hAnsiTheme="majorHAnsi"/>
          <w:sz w:val="22"/>
          <w:szCs w:val="22"/>
        </w:rPr>
        <w:t>.</w:t>
      </w:r>
    </w:p>
    <w:p w:rsidR="002807D8" w:rsidRDefault="002807D8" w:rsidP="000A30B0">
      <w:pPr>
        <w:jc w:val="center"/>
        <w:rPr>
          <w:rFonts w:asciiTheme="majorHAnsi" w:hAnsiTheme="majorHAnsi"/>
          <w:sz w:val="22"/>
          <w:szCs w:val="22"/>
        </w:rPr>
      </w:pPr>
    </w:p>
    <w:p w:rsidR="002807D8" w:rsidRDefault="002807D8" w:rsidP="000A30B0">
      <w:pPr>
        <w:jc w:val="center"/>
        <w:rPr>
          <w:rFonts w:asciiTheme="majorHAnsi" w:hAnsiTheme="majorHAnsi"/>
          <w:sz w:val="22"/>
          <w:szCs w:val="22"/>
        </w:rPr>
      </w:pPr>
      <w:r>
        <w:rPr>
          <w:noProof/>
        </w:rPr>
        <w:drawing>
          <wp:inline distT="0" distB="0" distL="0" distR="0" wp14:anchorId="18147FCE" wp14:editId="6577D049">
            <wp:extent cx="5282119" cy="2966936"/>
            <wp:effectExtent l="19050" t="19050" r="33020" b="43180"/>
            <wp:docPr id="2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807D8" w:rsidRDefault="002807D8" w:rsidP="000A30B0">
      <w:pPr>
        <w:jc w:val="center"/>
        <w:rPr>
          <w:rFonts w:asciiTheme="majorHAnsi" w:hAnsiTheme="majorHAnsi"/>
          <w:sz w:val="22"/>
          <w:szCs w:val="22"/>
        </w:rPr>
      </w:pPr>
    </w:p>
    <w:p w:rsidR="004E0934" w:rsidRDefault="004E0934" w:rsidP="003967DC">
      <w:pPr>
        <w:pStyle w:val="Nadpis2"/>
        <w:numPr>
          <w:ilvl w:val="0"/>
          <w:numId w:val="0"/>
        </w:numPr>
        <w:ind w:left="360" w:hanging="360"/>
        <w:rPr>
          <w:sz w:val="22"/>
          <w:szCs w:val="22"/>
        </w:rPr>
      </w:pPr>
      <w:bookmarkStart w:id="26" w:name="_Toc388273954"/>
      <w:bookmarkStart w:id="27" w:name="_Toc324753985"/>
      <w:bookmarkStart w:id="28" w:name="_Toc324754172"/>
      <w:bookmarkStart w:id="29" w:name="_Toc355958183"/>
      <w:bookmarkStart w:id="30" w:name="_Toc355680610"/>
    </w:p>
    <w:p w:rsidR="004E0934" w:rsidRPr="004E0934" w:rsidRDefault="004E0934" w:rsidP="004E0934"/>
    <w:p w:rsidR="003967DC" w:rsidRDefault="00176C25" w:rsidP="003967DC">
      <w:pPr>
        <w:pStyle w:val="Nadpis2"/>
        <w:numPr>
          <w:ilvl w:val="0"/>
          <w:numId w:val="0"/>
        </w:numPr>
        <w:ind w:left="360" w:hanging="360"/>
        <w:rPr>
          <w:sz w:val="22"/>
          <w:szCs w:val="22"/>
        </w:rPr>
      </w:pPr>
      <w:r w:rsidRPr="00F42F21">
        <w:rPr>
          <w:sz w:val="22"/>
          <w:szCs w:val="22"/>
        </w:rPr>
        <w:t>P</w:t>
      </w:r>
      <w:r w:rsidR="003967DC" w:rsidRPr="00F42F21">
        <w:rPr>
          <w:sz w:val="22"/>
          <w:szCs w:val="22"/>
        </w:rPr>
        <w:t>řehled dosažených příjmů Města Brumov – Bylnice</w:t>
      </w:r>
      <w:bookmarkEnd w:id="26"/>
      <w:r w:rsidR="003967DC" w:rsidRPr="00F42F21">
        <w:rPr>
          <w:sz w:val="22"/>
          <w:szCs w:val="22"/>
        </w:rPr>
        <w:t xml:space="preserve">  </w:t>
      </w:r>
    </w:p>
    <w:tbl>
      <w:tblPr>
        <w:tblW w:w="962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6"/>
        <w:gridCol w:w="4802"/>
        <w:gridCol w:w="1547"/>
        <w:gridCol w:w="1708"/>
        <w:gridCol w:w="979"/>
      </w:tblGrid>
      <w:tr w:rsidR="00000C45" w:rsidRPr="00000C45" w:rsidTr="00000C45">
        <w:trPr>
          <w:trHeight w:val="31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000C45" w:rsidRPr="00000C45" w:rsidRDefault="00000C45" w:rsidP="00000C45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proofErr w:type="spellStart"/>
            <w:r w:rsidRPr="00000C45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Pol</w:t>
            </w:r>
            <w:proofErr w:type="spellEnd"/>
          </w:p>
        </w:tc>
        <w:tc>
          <w:tcPr>
            <w:tcW w:w="4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000C45" w:rsidRPr="00000C45" w:rsidRDefault="00000C45" w:rsidP="00000C45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Název položky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000C45" w:rsidRPr="00000C45" w:rsidRDefault="00000C45" w:rsidP="00000C45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RU 2020  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000C45" w:rsidRPr="00000C45" w:rsidRDefault="00000C45" w:rsidP="00000C45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Skutečnost 2020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proofErr w:type="gramStart"/>
            <w:r w:rsidRPr="00000C45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Skut./RU</w:t>
            </w:r>
            <w:proofErr w:type="gramEnd"/>
          </w:p>
        </w:tc>
      </w:tr>
      <w:tr w:rsidR="00000C45" w:rsidRPr="00000C45" w:rsidTr="00000C45">
        <w:trPr>
          <w:trHeight w:val="254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1111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Daň z příjmů fyzických osob placená plátci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18 200 000,00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19 725 356,59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108,38%</w:t>
            </w:r>
          </w:p>
        </w:tc>
      </w:tr>
      <w:tr w:rsidR="00000C45" w:rsidRPr="00000C45" w:rsidTr="00000C45">
        <w:trPr>
          <w:trHeight w:val="254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1112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Daň z příjmů fyzických osob placená poplatníky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310 839,51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62,17%</w:t>
            </w:r>
          </w:p>
        </w:tc>
      </w:tr>
      <w:tr w:rsidR="00000C45" w:rsidRPr="00000C45" w:rsidTr="00000C45">
        <w:trPr>
          <w:trHeight w:val="254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1113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Daň z příjmů fyzických osob vybíraná srážkou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1 800 000,00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1 896 429,40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105,36%</w:t>
            </w:r>
          </w:p>
        </w:tc>
      </w:tr>
      <w:tr w:rsidR="00000C45" w:rsidRPr="00000C45" w:rsidTr="00000C45">
        <w:trPr>
          <w:trHeight w:val="254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1121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Daň z příjmů právnických osob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11 000 000,00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14 193 945,95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129,04%</w:t>
            </w:r>
          </w:p>
        </w:tc>
      </w:tr>
      <w:tr w:rsidR="00000C45" w:rsidRPr="00000C45" w:rsidTr="00000C45">
        <w:trPr>
          <w:trHeight w:val="254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1122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Daň z příjmů právnických osob za obce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1 438 870,00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1 438 957,00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100,01%</w:t>
            </w:r>
          </w:p>
        </w:tc>
      </w:tr>
      <w:tr w:rsidR="00000C45" w:rsidRPr="00000C45" w:rsidTr="00000C45">
        <w:trPr>
          <w:trHeight w:val="254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1211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Daň z přidané hodnoty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38 415 000,00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38 932 581,80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101,35%</w:t>
            </w:r>
          </w:p>
        </w:tc>
      </w:tr>
      <w:tr w:rsidR="00000C45" w:rsidRPr="00000C45" w:rsidTr="00000C45">
        <w:trPr>
          <w:trHeight w:val="254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1334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Odvody za odnětí půdy ze </w:t>
            </w:r>
            <w:proofErr w:type="gramStart"/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zem</w:t>
            </w:r>
            <w:proofErr w:type="gramEnd"/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. půdního fondu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6 274,20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x</w:t>
            </w:r>
          </w:p>
        </w:tc>
      </w:tr>
      <w:tr w:rsidR="00000C45" w:rsidRPr="00000C45" w:rsidTr="00000C45">
        <w:trPr>
          <w:trHeight w:val="254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1335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Poplatky za odnětí pozemků plnění funkcí lesa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11 852,00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x</w:t>
            </w:r>
          </w:p>
        </w:tc>
      </w:tr>
      <w:tr w:rsidR="00000C45" w:rsidRPr="00000C45" w:rsidTr="00000C45">
        <w:trPr>
          <w:trHeight w:val="254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1340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Poplatek za provoz </w:t>
            </w:r>
            <w:proofErr w:type="spellStart"/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syst</w:t>
            </w:r>
            <w:proofErr w:type="spellEnd"/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nakládání</w:t>
            </w:r>
            <w:proofErr w:type="gramEnd"/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 s kom. odpady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2 650 000,00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2 615 765,06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98,71%</w:t>
            </w:r>
          </w:p>
        </w:tc>
      </w:tr>
      <w:tr w:rsidR="00000C45" w:rsidRPr="00000C45" w:rsidTr="00000C45">
        <w:trPr>
          <w:trHeight w:val="254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1341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Poplatek ze psů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65 000,00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59 050,00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90,85%</w:t>
            </w:r>
          </w:p>
        </w:tc>
      </w:tr>
      <w:tr w:rsidR="00000C45" w:rsidRPr="00000C45" w:rsidTr="00000C45">
        <w:trPr>
          <w:trHeight w:val="254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1343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Poplatek za užívání veřejného prostranství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8 594,00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42,97%</w:t>
            </w:r>
          </w:p>
        </w:tc>
      </w:tr>
      <w:tr w:rsidR="00000C45" w:rsidRPr="00000C45" w:rsidTr="00000C45">
        <w:trPr>
          <w:trHeight w:val="254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1361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Správní poplatky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367 125,00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91,78%</w:t>
            </w:r>
          </w:p>
        </w:tc>
      </w:tr>
      <w:tr w:rsidR="00000C45" w:rsidRPr="00000C45" w:rsidTr="00000C45">
        <w:trPr>
          <w:trHeight w:val="254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1381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Daň z hazardních her s výjimkou dílčí daně z TH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541 287,66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1,353219</w:t>
            </w:r>
          </w:p>
        </w:tc>
      </w:tr>
      <w:tr w:rsidR="00000C45" w:rsidRPr="00000C45" w:rsidTr="00000C45">
        <w:trPr>
          <w:trHeight w:val="254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1382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Zrušený odvod z </w:t>
            </w:r>
            <w:proofErr w:type="gramStart"/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loterií a pod. her</w:t>
            </w:r>
            <w:proofErr w:type="gramEnd"/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 kromě z VHP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145,60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x</w:t>
            </w:r>
          </w:p>
        </w:tc>
      </w:tr>
      <w:tr w:rsidR="00000C45" w:rsidRPr="00000C45" w:rsidTr="00000C45">
        <w:trPr>
          <w:trHeight w:val="254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1385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Dílčí daň z technických her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1 400 000,00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1 466 207,30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104,73%</w:t>
            </w:r>
          </w:p>
        </w:tc>
      </w:tr>
      <w:tr w:rsidR="00000C45" w:rsidRPr="00000C45" w:rsidTr="00000C45">
        <w:trPr>
          <w:trHeight w:val="254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1511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Daň z nemovitých věcí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2 550 000,00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2 707 324,40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106,17%</w:t>
            </w:r>
          </w:p>
        </w:tc>
      </w:tr>
      <w:tr w:rsidR="00000C45" w:rsidRPr="00000C45" w:rsidTr="00000C45">
        <w:trPr>
          <w:trHeight w:val="254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Celkem daňové příjmy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78 838 870,00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84 281 735,47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106,90%</w:t>
            </w:r>
          </w:p>
        </w:tc>
      </w:tr>
      <w:tr w:rsidR="00000C45" w:rsidRPr="00000C45" w:rsidTr="00000C45">
        <w:trPr>
          <w:trHeight w:val="254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2420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Splátky finančních prostředků od o.p.s.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4 932 500,00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4 932 222,00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99,99%</w:t>
            </w:r>
          </w:p>
        </w:tc>
      </w:tr>
      <w:tr w:rsidR="00000C45" w:rsidRPr="00000C45" w:rsidTr="00000C45">
        <w:trPr>
          <w:trHeight w:val="254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1012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Podnikání a restrukturalizace v </w:t>
            </w:r>
            <w:proofErr w:type="gramStart"/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zem. a potrav</w:t>
            </w:r>
            <w:proofErr w:type="gramEnd"/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209 000,00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188 941,47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90,40%</w:t>
            </w:r>
          </w:p>
        </w:tc>
      </w:tr>
      <w:tr w:rsidR="00000C45" w:rsidRPr="00000C45" w:rsidTr="00000C45">
        <w:trPr>
          <w:trHeight w:val="254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1032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Podpora ostatních produkčních činností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2 350 000,00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1 231 265,29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52,39%</w:t>
            </w:r>
          </w:p>
        </w:tc>
      </w:tr>
      <w:tr w:rsidR="00000C45" w:rsidRPr="00000C45" w:rsidTr="00000C45">
        <w:trPr>
          <w:trHeight w:val="254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2142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Ubytování a stravování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850 000,00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637 039,42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0,749458</w:t>
            </w:r>
          </w:p>
        </w:tc>
      </w:tr>
      <w:tr w:rsidR="00000C45" w:rsidRPr="00000C45" w:rsidTr="00000C45">
        <w:trPr>
          <w:trHeight w:val="254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2169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Ostatní </w:t>
            </w:r>
            <w:proofErr w:type="spellStart"/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spr</w:t>
            </w:r>
            <w:proofErr w:type="spellEnd"/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. v průmyslu, staveb., obchodu a službách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51 000,00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x</w:t>
            </w:r>
          </w:p>
        </w:tc>
      </w:tr>
      <w:tr w:rsidR="00000C45" w:rsidRPr="00000C45" w:rsidTr="00000C45">
        <w:trPr>
          <w:trHeight w:val="254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Silnice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x</w:t>
            </w:r>
          </w:p>
        </w:tc>
      </w:tr>
      <w:tr w:rsidR="00000C45" w:rsidRPr="00000C45" w:rsidTr="00000C45">
        <w:trPr>
          <w:trHeight w:val="254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2219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Ostatní záležitosti pozemních komunikací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230 000,00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597 167,14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259,64%</w:t>
            </w:r>
          </w:p>
        </w:tc>
      </w:tr>
      <w:tr w:rsidR="00000C45" w:rsidRPr="00000C45" w:rsidTr="00000C45">
        <w:trPr>
          <w:trHeight w:val="254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2310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Pitná voda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12 000,00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12 100,00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100,83%</w:t>
            </w:r>
          </w:p>
        </w:tc>
      </w:tr>
      <w:tr w:rsidR="00000C45" w:rsidRPr="00000C45" w:rsidTr="00000C45">
        <w:trPr>
          <w:trHeight w:val="254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2321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Odvádění a čistění odpadních vod a nakládání s kaly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25 092,98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1,003719</w:t>
            </w:r>
          </w:p>
        </w:tc>
      </w:tr>
      <w:tr w:rsidR="00000C45" w:rsidRPr="00000C45" w:rsidTr="00000C45">
        <w:trPr>
          <w:trHeight w:val="254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3313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Film. </w:t>
            </w:r>
            <w:proofErr w:type="gramStart"/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tvorba</w:t>
            </w:r>
            <w:proofErr w:type="gramEnd"/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, distribuce, kina a </w:t>
            </w:r>
            <w:proofErr w:type="spellStart"/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shrom</w:t>
            </w:r>
            <w:proofErr w:type="spellEnd"/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audiov</w:t>
            </w:r>
            <w:proofErr w:type="spellEnd"/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. archiválií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185 000,00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109 255,01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0,590567</w:t>
            </w:r>
          </w:p>
        </w:tc>
      </w:tr>
      <w:tr w:rsidR="00000C45" w:rsidRPr="00000C45" w:rsidTr="00000C45">
        <w:trPr>
          <w:trHeight w:val="254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3314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Činnosti knihovnické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80 000,00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124 473,00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155,59%</w:t>
            </w:r>
          </w:p>
        </w:tc>
      </w:tr>
      <w:tr w:rsidR="00000C45" w:rsidRPr="00000C45" w:rsidTr="00000C45">
        <w:trPr>
          <w:trHeight w:val="254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3315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Činnosti muzeí a galerií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270 000,00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207 725,27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76,94%</w:t>
            </w:r>
          </w:p>
        </w:tc>
      </w:tr>
      <w:tr w:rsidR="00000C45" w:rsidRPr="00000C45" w:rsidTr="00000C45">
        <w:trPr>
          <w:trHeight w:val="254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3322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Zachování a obnova kulturních památek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570 000,00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412 130,04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72,30%</w:t>
            </w:r>
          </w:p>
        </w:tc>
      </w:tr>
      <w:tr w:rsidR="00000C45" w:rsidRPr="00000C45" w:rsidTr="00000C45">
        <w:trPr>
          <w:trHeight w:val="254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3349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Ostatní záležitosti sdělovacích prostředků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130 000,00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115 978,39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89,21%</w:t>
            </w:r>
          </w:p>
        </w:tc>
      </w:tr>
      <w:tr w:rsidR="00000C45" w:rsidRPr="00000C45" w:rsidTr="00000C45">
        <w:trPr>
          <w:trHeight w:val="254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3392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Zájmová činnost v kultuře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522 035,24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74,58%</w:t>
            </w:r>
          </w:p>
        </w:tc>
      </w:tr>
      <w:tr w:rsidR="00000C45" w:rsidRPr="00000C45" w:rsidTr="00000C45">
        <w:trPr>
          <w:trHeight w:val="254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3399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Ostatní záležitosti kultury, církví a sděl. </w:t>
            </w:r>
            <w:proofErr w:type="gramStart"/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prostředků</w:t>
            </w:r>
            <w:proofErr w:type="gramEnd"/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80 000,00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56 490,00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70,61%</w:t>
            </w:r>
          </w:p>
        </w:tc>
      </w:tr>
      <w:tr w:rsidR="00000C45" w:rsidRPr="00000C45" w:rsidTr="00000C45">
        <w:trPr>
          <w:trHeight w:val="254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3412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Sportovní zařízení ve vlastnictví obce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270 000,00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47 652,50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17,65%</w:t>
            </w:r>
          </w:p>
        </w:tc>
      </w:tr>
      <w:tr w:rsidR="00000C45" w:rsidRPr="00000C45" w:rsidTr="00000C45">
        <w:trPr>
          <w:trHeight w:val="254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3429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Ostatní zájmová činnost a rekreace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2 200 000,00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1 800 456,75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81,84%</w:t>
            </w:r>
          </w:p>
        </w:tc>
      </w:tr>
      <w:tr w:rsidR="00000C45" w:rsidRPr="00000C45" w:rsidTr="00000C45">
        <w:trPr>
          <w:trHeight w:val="254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3511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Všeobecná ambulantní péče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732 000,00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850 213,38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116,15%</w:t>
            </w:r>
          </w:p>
        </w:tc>
      </w:tr>
      <w:tr w:rsidR="00000C45" w:rsidRPr="00000C45" w:rsidTr="00000C45">
        <w:trPr>
          <w:trHeight w:val="254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3612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Bytové hospodářství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3 430 000,00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3 293 993,00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96,03%</w:t>
            </w:r>
          </w:p>
        </w:tc>
      </w:tr>
      <w:tr w:rsidR="00000C45" w:rsidRPr="00000C45" w:rsidTr="00000C45">
        <w:trPr>
          <w:trHeight w:val="254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3613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Nebytové hospodářství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664 000,00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644 971,42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97,13%</w:t>
            </w:r>
          </w:p>
        </w:tc>
      </w:tr>
      <w:tr w:rsidR="00000C45" w:rsidRPr="00000C45" w:rsidTr="00000C45">
        <w:trPr>
          <w:trHeight w:val="254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3631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Veřejné osvětlení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41 093,00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x</w:t>
            </w:r>
          </w:p>
        </w:tc>
      </w:tr>
      <w:tr w:rsidR="00000C45" w:rsidRPr="00000C45" w:rsidTr="00000C45">
        <w:trPr>
          <w:trHeight w:val="254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3632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Pohřebnictví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5 490,00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x</w:t>
            </w:r>
          </w:p>
        </w:tc>
      </w:tr>
      <w:tr w:rsidR="00000C45" w:rsidRPr="00000C45" w:rsidTr="00000C45">
        <w:trPr>
          <w:trHeight w:val="254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3639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Komunální služby a územní rozvoj jinde nezařazené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632 823,42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105,47%</w:t>
            </w:r>
          </w:p>
        </w:tc>
      </w:tr>
      <w:tr w:rsidR="00000C45" w:rsidRPr="00000C45" w:rsidTr="00000C45">
        <w:trPr>
          <w:trHeight w:val="254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3722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Sběr a svoz komunálních odpadů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218 268,10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109,13%</w:t>
            </w:r>
          </w:p>
        </w:tc>
      </w:tr>
      <w:tr w:rsidR="00000C45" w:rsidRPr="00000C45" w:rsidTr="00000C45">
        <w:trPr>
          <w:trHeight w:val="254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3725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Využívání a zneškodňování komunálních odpadů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650 000,00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962 494,00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148,08%</w:t>
            </w:r>
          </w:p>
        </w:tc>
      </w:tr>
      <w:tr w:rsidR="00000C45" w:rsidRPr="00000C45" w:rsidTr="00000C45">
        <w:trPr>
          <w:trHeight w:val="254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3745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Péče o vzhled obcí a veřejnou zeleň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35 000,00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20 600,00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58,86%</w:t>
            </w:r>
          </w:p>
        </w:tc>
      </w:tr>
      <w:tr w:rsidR="00000C45" w:rsidRPr="00000C45" w:rsidTr="00000C45">
        <w:trPr>
          <w:trHeight w:val="254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5311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Bezpečnost a veřejný pořádek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45 000,00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32 200,00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71,56%</w:t>
            </w:r>
          </w:p>
        </w:tc>
      </w:tr>
      <w:tr w:rsidR="00000C45" w:rsidRPr="00000C45" w:rsidTr="00000C45">
        <w:trPr>
          <w:trHeight w:val="254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5512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Požární ochrana - dobrovolná část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13 000,00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15,38%</w:t>
            </w:r>
          </w:p>
        </w:tc>
      </w:tr>
      <w:tr w:rsidR="00000C45" w:rsidRPr="00000C45" w:rsidTr="00000C45">
        <w:trPr>
          <w:trHeight w:val="254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6171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Činnost místní správy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3 180,97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31,81%</w:t>
            </w:r>
          </w:p>
        </w:tc>
      </w:tr>
      <w:tr w:rsidR="00000C45" w:rsidRPr="00000C45" w:rsidTr="00000C45">
        <w:trPr>
          <w:trHeight w:val="254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6310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Obecné příjmy a výdaje z finančních operací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1 681 175,25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1 730 357,33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102,93%</w:t>
            </w:r>
          </w:p>
        </w:tc>
      </w:tr>
      <w:tr w:rsidR="00000C45" w:rsidRPr="00000C45" w:rsidTr="00000C45">
        <w:trPr>
          <w:trHeight w:val="254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Celkem běžné příjmy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21 153 675,25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19 518 709,12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92,27%</w:t>
            </w:r>
          </w:p>
        </w:tc>
      </w:tr>
    </w:tbl>
    <w:p w:rsidR="00000C45" w:rsidRDefault="00000C45" w:rsidP="00000C45"/>
    <w:p w:rsidR="00B717FB" w:rsidRPr="00891679" w:rsidRDefault="005A2234" w:rsidP="00334FC5">
      <w:pPr>
        <w:pStyle w:val="Nadpis2"/>
        <w:numPr>
          <w:ilvl w:val="0"/>
          <w:numId w:val="0"/>
        </w:numPr>
        <w:ind w:left="360" w:hanging="360"/>
        <w:rPr>
          <w:rFonts w:asciiTheme="majorHAnsi" w:hAnsiTheme="majorHAnsi"/>
        </w:rPr>
      </w:pPr>
      <w:bookmarkStart w:id="31" w:name="_Toc388273955"/>
      <w:r w:rsidRPr="00891679">
        <w:t>2</w:t>
      </w:r>
      <w:r w:rsidR="003967DC" w:rsidRPr="00891679">
        <w:t xml:space="preserve">. </w:t>
      </w:r>
      <w:r w:rsidR="008E1D2C" w:rsidRPr="00891679">
        <w:rPr>
          <w:rFonts w:asciiTheme="majorHAnsi" w:hAnsiTheme="majorHAnsi"/>
        </w:rPr>
        <w:t>D</w:t>
      </w:r>
      <w:r w:rsidR="00E34CED" w:rsidRPr="00891679">
        <w:rPr>
          <w:rFonts w:asciiTheme="majorHAnsi" w:hAnsiTheme="majorHAnsi"/>
        </w:rPr>
        <w:t>aňov</w:t>
      </w:r>
      <w:r w:rsidR="008E1D2C" w:rsidRPr="00891679">
        <w:rPr>
          <w:rFonts w:asciiTheme="majorHAnsi" w:hAnsiTheme="majorHAnsi"/>
        </w:rPr>
        <w:t xml:space="preserve">é </w:t>
      </w:r>
      <w:r w:rsidR="00B717FB" w:rsidRPr="00891679">
        <w:rPr>
          <w:rFonts w:asciiTheme="majorHAnsi" w:hAnsiTheme="majorHAnsi"/>
        </w:rPr>
        <w:t>příjm</w:t>
      </w:r>
      <w:r w:rsidR="008E1D2C" w:rsidRPr="00891679">
        <w:rPr>
          <w:rFonts w:asciiTheme="majorHAnsi" w:hAnsiTheme="majorHAnsi"/>
        </w:rPr>
        <w:t>y</w:t>
      </w:r>
      <w:bookmarkEnd w:id="27"/>
      <w:bookmarkEnd w:id="28"/>
      <w:r w:rsidR="008E1D2C" w:rsidRPr="00891679">
        <w:rPr>
          <w:rFonts w:asciiTheme="majorHAnsi" w:hAnsiTheme="majorHAnsi"/>
        </w:rPr>
        <w:t xml:space="preserve"> </w:t>
      </w:r>
      <w:bookmarkEnd w:id="29"/>
      <w:bookmarkEnd w:id="30"/>
      <w:bookmarkEnd w:id="31"/>
      <w:r w:rsidR="0042091F" w:rsidRPr="00891679">
        <w:rPr>
          <w:rFonts w:asciiTheme="majorHAnsi" w:hAnsiTheme="majorHAnsi"/>
        </w:rPr>
        <w:t>20</w:t>
      </w:r>
      <w:r w:rsidR="00000C45">
        <w:rPr>
          <w:rFonts w:asciiTheme="majorHAnsi" w:hAnsiTheme="majorHAnsi"/>
        </w:rPr>
        <w:t>20</w:t>
      </w:r>
    </w:p>
    <w:p w:rsidR="00404AC1" w:rsidRPr="00891679" w:rsidRDefault="00404AC1" w:rsidP="00404AC1">
      <w:pPr>
        <w:jc w:val="both"/>
        <w:rPr>
          <w:rFonts w:asciiTheme="majorHAnsi" w:hAnsiTheme="majorHAnsi"/>
          <w:sz w:val="22"/>
          <w:szCs w:val="22"/>
        </w:rPr>
      </w:pPr>
    </w:p>
    <w:p w:rsidR="00404AC1" w:rsidRPr="00891679" w:rsidRDefault="00404AC1" w:rsidP="00404AC1">
      <w:pPr>
        <w:jc w:val="both"/>
        <w:rPr>
          <w:rFonts w:asciiTheme="majorHAnsi" w:hAnsiTheme="majorHAnsi"/>
          <w:sz w:val="22"/>
          <w:szCs w:val="22"/>
        </w:rPr>
      </w:pPr>
      <w:r w:rsidRPr="00891679">
        <w:rPr>
          <w:rFonts w:asciiTheme="majorHAnsi" w:hAnsiTheme="majorHAnsi"/>
          <w:sz w:val="22"/>
          <w:szCs w:val="22"/>
        </w:rPr>
        <w:t>Celkem daňové příjmy v roc</w:t>
      </w:r>
      <w:r w:rsidR="00F13C0F" w:rsidRPr="00891679">
        <w:rPr>
          <w:rFonts w:asciiTheme="majorHAnsi" w:hAnsiTheme="majorHAnsi"/>
          <w:sz w:val="22"/>
          <w:szCs w:val="22"/>
        </w:rPr>
        <w:t>e 20</w:t>
      </w:r>
      <w:r w:rsidR="00000C45">
        <w:rPr>
          <w:rFonts w:asciiTheme="majorHAnsi" w:hAnsiTheme="majorHAnsi"/>
          <w:sz w:val="22"/>
          <w:szCs w:val="22"/>
        </w:rPr>
        <w:t>20</w:t>
      </w:r>
      <w:r w:rsidR="00891679" w:rsidRPr="00891679">
        <w:rPr>
          <w:rFonts w:asciiTheme="majorHAnsi" w:hAnsiTheme="majorHAnsi"/>
          <w:sz w:val="22"/>
          <w:szCs w:val="22"/>
        </w:rPr>
        <w:t xml:space="preserve"> </w:t>
      </w:r>
      <w:r w:rsidR="006217F2" w:rsidRPr="00891679">
        <w:rPr>
          <w:rFonts w:asciiTheme="majorHAnsi" w:hAnsiTheme="majorHAnsi"/>
          <w:sz w:val="22"/>
          <w:szCs w:val="22"/>
        </w:rPr>
        <w:t xml:space="preserve">činily </w:t>
      </w:r>
      <w:r w:rsidR="00000C45" w:rsidRPr="008B028D">
        <w:rPr>
          <w:rFonts w:ascii="Cambria" w:hAnsi="Cambria"/>
          <w:b/>
          <w:bCs w:val="0"/>
          <w:color w:val="000000"/>
        </w:rPr>
        <w:t>84 281 735,47</w:t>
      </w:r>
      <w:r w:rsidR="00000C45">
        <w:rPr>
          <w:rFonts w:ascii="Cambria" w:hAnsi="Cambria"/>
          <w:bCs w:val="0"/>
          <w:color w:val="000000"/>
          <w:sz w:val="20"/>
          <w:szCs w:val="20"/>
        </w:rPr>
        <w:t xml:space="preserve"> </w:t>
      </w:r>
      <w:r w:rsidR="006217F2" w:rsidRPr="00000C45">
        <w:rPr>
          <w:rFonts w:asciiTheme="majorHAnsi" w:hAnsiTheme="majorHAnsi"/>
          <w:b/>
        </w:rPr>
        <w:t>Kč</w:t>
      </w:r>
      <w:r w:rsidR="006217F2" w:rsidRPr="00891679">
        <w:rPr>
          <w:rFonts w:asciiTheme="majorHAnsi" w:hAnsiTheme="majorHAnsi"/>
          <w:sz w:val="22"/>
          <w:szCs w:val="22"/>
        </w:rPr>
        <w:t xml:space="preserve"> a v porovnání s</w:t>
      </w:r>
      <w:r w:rsidR="00000C45">
        <w:rPr>
          <w:rFonts w:asciiTheme="majorHAnsi" w:hAnsiTheme="majorHAnsi"/>
          <w:sz w:val="22"/>
          <w:szCs w:val="22"/>
        </w:rPr>
        <w:t xml:space="preserve"> </w:t>
      </w:r>
      <w:r w:rsidR="006217F2" w:rsidRPr="00891679">
        <w:rPr>
          <w:rFonts w:asciiTheme="majorHAnsi" w:hAnsiTheme="majorHAnsi"/>
          <w:sz w:val="22"/>
          <w:szCs w:val="22"/>
        </w:rPr>
        <w:t xml:space="preserve">rozpočtem byly naplněny na </w:t>
      </w:r>
      <w:r w:rsidR="00000C45">
        <w:rPr>
          <w:rFonts w:asciiTheme="majorHAnsi" w:hAnsiTheme="majorHAnsi"/>
          <w:sz w:val="22"/>
          <w:szCs w:val="22"/>
        </w:rPr>
        <w:t>94,70</w:t>
      </w:r>
      <w:r w:rsidR="006217F2" w:rsidRPr="00891679">
        <w:rPr>
          <w:rFonts w:asciiTheme="majorHAnsi" w:hAnsiTheme="majorHAnsi"/>
          <w:sz w:val="22"/>
          <w:szCs w:val="22"/>
        </w:rPr>
        <w:t xml:space="preserve"> %.</w:t>
      </w:r>
      <w:r w:rsidR="00000C45">
        <w:rPr>
          <w:rFonts w:asciiTheme="majorHAnsi" w:hAnsiTheme="majorHAnsi"/>
          <w:sz w:val="22"/>
          <w:szCs w:val="22"/>
        </w:rPr>
        <w:t xml:space="preserve"> V porovnání s rozpočtem upraveným byly naplněny na 106,90 %.</w:t>
      </w:r>
      <w:r w:rsidR="006217F2" w:rsidRPr="00891679">
        <w:rPr>
          <w:rFonts w:asciiTheme="majorHAnsi" w:hAnsiTheme="majorHAnsi"/>
          <w:sz w:val="22"/>
          <w:szCs w:val="22"/>
        </w:rPr>
        <w:t xml:space="preserve">  </w:t>
      </w:r>
      <w:r w:rsidR="00000C45">
        <w:rPr>
          <w:rFonts w:asciiTheme="majorHAnsi" w:hAnsiTheme="majorHAnsi"/>
          <w:sz w:val="22"/>
          <w:szCs w:val="22"/>
        </w:rPr>
        <w:t>K úpravě rozpočtu došlo</w:t>
      </w:r>
      <w:r w:rsidR="006F2405">
        <w:rPr>
          <w:rFonts w:asciiTheme="majorHAnsi" w:hAnsiTheme="majorHAnsi"/>
          <w:sz w:val="22"/>
          <w:szCs w:val="22"/>
        </w:rPr>
        <w:t xml:space="preserve"> z důvodu sníženého inkasa daňových příjmů ze státního rozpočtu </w:t>
      </w:r>
      <w:r w:rsidR="00000C45">
        <w:rPr>
          <w:rFonts w:asciiTheme="majorHAnsi" w:hAnsiTheme="majorHAnsi"/>
          <w:sz w:val="22"/>
          <w:szCs w:val="22"/>
        </w:rPr>
        <w:t xml:space="preserve">v souvislosti s omezením ekonomiky v době nouzového stavu vyvolaného </w:t>
      </w:r>
      <w:proofErr w:type="spellStart"/>
      <w:r w:rsidR="00000C45">
        <w:rPr>
          <w:rFonts w:asciiTheme="majorHAnsi" w:hAnsiTheme="majorHAnsi"/>
          <w:sz w:val="22"/>
          <w:szCs w:val="22"/>
        </w:rPr>
        <w:t>koronavirovou</w:t>
      </w:r>
      <w:proofErr w:type="spellEnd"/>
      <w:r w:rsidR="00000C45">
        <w:rPr>
          <w:rFonts w:asciiTheme="majorHAnsi" w:hAnsiTheme="majorHAnsi"/>
          <w:sz w:val="22"/>
          <w:szCs w:val="22"/>
        </w:rPr>
        <w:t xml:space="preserve"> </w:t>
      </w:r>
      <w:proofErr w:type="gramStart"/>
      <w:r w:rsidR="00000C45">
        <w:rPr>
          <w:rFonts w:asciiTheme="majorHAnsi" w:hAnsiTheme="majorHAnsi"/>
          <w:sz w:val="22"/>
          <w:szCs w:val="22"/>
        </w:rPr>
        <w:t xml:space="preserve">pandemií, </w:t>
      </w:r>
      <w:r w:rsidR="006F2405">
        <w:rPr>
          <w:rFonts w:asciiTheme="majorHAnsi" w:hAnsiTheme="majorHAnsi"/>
          <w:sz w:val="22"/>
          <w:szCs w:val="22"/>
        </w:rPr>
        <w:t xml:space="preserve"> </w:t>
      </w:r>
      <w:r w:rsidR="00000C45">
        <w:rPr>
          <w:rFonts w:asciiTheme="majorHAnsi" w:hAnsiTheme="majorHAnsi"/>
          <w:sz w:val="22"/>
          <w:szCs w:val="22"/>
        </w:rPr>
        <w:t xml:space="preserve"> </w:t>
      </w:r>
      <w:r w:rsidRPr="00891679">
        <w:rPr>
          <w:rFonts w:asciiTheme="majorHAnsi" w:hAnsiTheme="majorHAnsi"/>
          <w:sz w:val="22"/>
          <w:szCs w:val="22"/>
        </w:rPr>
        <w:t>Nejv</w:t>
      </w:r>
      <w:r w:rsidR="005869CC" w:rsidRPr="00891679">
        <w:rPr>
          <w:rFonts w:asciiTheme="majorHAnsi" w:hAnsiTheme="majorHAnsi"/>
          <w:sz w:val="22"/>
          <w:szCs w:val="22"/>
        </w:rPr>
        <w:t>ýznamnější</w:t>
      </w:r>
      <w:proofErr w:type="gramEnd"/>
      <w:r w:rsidR="005869CC" w:rsidRPr="00891679">
        <w:rPr>
          <w:rFonts w:asciiTheme="majorHAnsi" w:hAnsiTheme="majorHAnsi"/>
          <w:sz w:val="22"/>
          <w:szCs w:val="22"/>
        </w:rPr>
        <w:t xml:space="preserve"> </w:t>
      </w:r>
      <w:r w:rsidRPr="00891679">
        <w:rPr>
          <w:rFonts w:asciiTheme="majorHAnsi" w:hAnsiTheme="majorHAnsi"/>
          <w:sz w:val="22"/>
          <w:szCs w:val="22"/>
        </w:rPr>
        <w:t xml:space="preserve">položku daňových příjmů tvoří příjem </w:t>
      </w:r>
      <w:r w:rsidR="005869CC" w:rsidRPr="00891679">
        <w:rPr>
          <w:rFonts w:asciiTheme="majorHAnsi" w:hAnsiTheme="majorHAnsi"/>
          <w:sz w:val="22"/>
          <w:szCs w:val="22"/>
        </w:rPr>
        <w:t>ze</w:t>
      </w:r>
      <w:r w:rsidRPr="00891679">
        <w:rPr>
          <w:rFonts w:asciiTheme="majorHAnsi" w:hAnsiTheme="majorHAnsi"/>
          <w:sz w:val="22"/>
          <w:szCs w:val="22"/>
        </w:rPr>
        <w:t xml:space="preserve"> sdílené daně</w:t>
      </w:r>
      <w:r w:rsidR="005869CC" w:rsidRPr="00891679">
        <w:rPr>
          <w:rFonts w:asciiTheme="majorHAnsi" w:hAnsiTheme="majorHAnsi"/>
          <w:sz w:val="22"/>
          <w:szCs w:val="22"/>
        </w:rPr>
        <w:t xml:space="preserve"> z přidané hodnoty, která představuje </w:t>
      </w:r>
      <w:r w:rsidR="00000C45">
        <w:rPr>
          <w:rFonts w:asciiTheme="majorHAnsi" w:hAnsiTheme="majorHAnsi"/>
          <w:sz w:val="22"/>
          <w:szCs w:val="22"/>
        </w:rPr>
        <w:t>46,20</w:t>
      </w:r>
      <w:r w:rsidR="005869CC" w:rsidRPr="00891679">
        <w:rPr>
          <w:rFonts w:asciiTheme="majorHAnsi" w:hAnsiTheme="majorHAnsi"/>
          <w:sz w:val="22"/>
          <w:szCs w:val="22"/>
        </w:rPr>
        <w:t xml:space="preserve"> % z celkových daňových příjmů.</w:t>
      </w:r>
    </w:p>
    <w:p w:rsidR="00404AC1" w:rsidRPr="00891679" w:rsidRDefault="00404AC1" w:rsidP="00404AC1">
      <w:pPr>
        <w:jc w:val="both"/>
        <w:rPr>
          <w:rFonts w:asciiTheme="majorHAnsi" w:hAnsiTheme="majorHAnsi"/>
          <w:sz w:val="22"/>
          <w:szCs w:val="22"/>
        </w:rPr>
      </w:pPr>
    </w:p>
    <w:p w:rsidR="005869CC" w:rsidRDefault="005869CC" w:rsidP="00404AC1">
      <w:pPr>
        <w:jc w:val="both"/>
        <w:rPr>
          <w:rFonts w:asciiTheme="majorHAnsi" w:hAnsiTheme="majorHAnsi"/>
          <w:b/>
          <w:sz w:val="22"/>
          <w:szCs w:val="22"/>
        </w:rPr>
      </w:pPr>
      <w:r w:rsidRPr="00891679">
        <w:rPr>
          <w:rFonts w:asciiTheme="majorHAnsi" w:hAnsiTheme="majorHAnsi"/>
          <w:b/>
          <w:sz w:val="22"/>
          <w:szCs w:val="22"/>
        </w:rPr>
        <w:t>Vyhodnocení daňových příjmů</w:t>
      </w:r>
    </w:p>
    <w:tbl>
      <w:tblPr>
        <w:tblW w:w="962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6"/>
        <w:gridCol w:w="4802"/>
        <w:gridCol w:w="1547"/>
        <w:gridCol w:w="1708"/>
        <w:gridCol w:w="979"/>
      </w:tblGrid>
      <w:tr w:rsidR="00000C45" w:rsidRPr="00000C45" w:rsidTr="00000C45">
        <w:trPr>
          <w:trHeight w:val="31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000C45" w:rsidRPr="00000C45" w:rsidRDefault="00000C45" w:rsidP="00000C45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proofErr w:type="spellStart"/>
            <w:r w:rsidRPr="00000C45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Pol</w:t>
            </w:r>
            <w:proofErr w:type="spellEnd"/>
          </w:p>
        </w:tc>
        <w:tc>
          <w:tcPr>
            <w:tcW w:w="4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000C45" w:rsidRPr="00000C45" w:rsidRDefault="00000C45" w:rsidP="00000C45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Název položky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000C45" w:rsidRPr="00000C45" w:rsidRDefault="00000C45" w:rsidP="00000C45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RU 2020  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000C45" w:rsidRPr="00000C45" w:rsidRDefault="00000C45" w:rsidP="00000C45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Skutečnost 2020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proofErr w:type="gramStart"/>
            <w:r w:rsidRPr="00000C45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Skut./RU</w:t>
            </w:r>
            <w:proofErr w:type="gramEnd"/>
          </w:p>
        </w:tc>
      </w:tr>
      <w:tr w:rsidR="00000C45" w:rsidRPr="00000C45" w:rsidTr="00000C45">
        <w:trPr>
          <w:trHeight w:val="254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1111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Daň z příjmů fyzických osob placená plátci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18 200 000,00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19 725 356,59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108,38%</w:t>
            </w:r>
          </w:p>
        </w:tc>
      </w:tr>
      <w:tr w:rsidR="00000C45" w:rsidRPr="00000C45" w:rsidTr="00000C45">
        <w:trPr>
          <w:trHeight w:val="254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1112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Daň z příjmů fyzických osob placená poplatníky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310 839,51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62,17%</w:t>
            </w:r>
          </w:p>
        </w:tc>
      </w:tr>
      <w:tr w:rsidR="00000C45" w:rsidRPr="00000C45" w:rsidTr="00000C45">
        <w:trPr>
          <w:trHeight w:val="254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1113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Daň z příjmů fyzických osob vybíraná srážkou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1 800 000,00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1 896 429,40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105,36%</w:t>
            </w:r>
          </w:p>
        </w:tc>
      </w:tr>
      <w:tr w:rsidR="00000C45" w:rsidRPr="00000C45" w:rsidTr="00000C45">
        <w:trPr>
          <w:trHeight w:val="254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1121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Daň z příjmů právnických osob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11 000 000,00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14 193 945,95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129,04%</w:t>
            </w:r>
          </w:p>
        </w:tc>
      </w:tr>
      <w:tr w:rsidR="00000C45" w:rsidRPr="00000C45" w:rsidTr="00000C45">
        <w:trPr>
          <w:trHeight w:val="254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1122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Daň z příjmů právnických osob za obce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1 438 870,00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1 438 957,00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100,01%</w:t>
            </w:r>
          </w:p>
        </w:tc>
      </w:tr>
      <w:tr w:rsidR="00000C45" w:rsidRPr="00000C45" w:rsidTr="00000C45">
        <w:trPr>
          <w:trHeight w:val="254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1211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Daň z přidané hodnoty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38 415 000,00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38 932 581,80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101,35%</w:t>
            </w:r>
          </w:p>
        </w:tc>
      </w:tr>
      <w:tr w:rsidR="00000C45" w:rsidRPr="00000C45" w:rsidTr="00000C45">
        <w:trPr>
          <w:trHeight w:val="254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1334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Odvody za odnětí půdy ze </w:t>
            </w:r>
            <w:proofErr w:type="gramStart"/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zem</w:t>
            </w:r>
            <w:proofErr w:type="gramEnd"/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. půdního fondu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6 274,20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x</w:t>
            </w:r>
          </w:p>
        </w:tc>
      </w:tr>
      <w:tr w:rsidR="00000C45" w:rsidRPr="00000C45" w:rsidTr="00000C45">
        <w:trPr>
          <w:trHeight w:val="254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1335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Poplatky za odnětí pozemků plnění funkcí lesa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11 852,00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x</w:t>
            </w:r>
          </w:p>
        </w:tc>
      </w:tr>
      <w:tr w:rsidR="00000C45" w:rsidRPr="00000C45" w:rsidTr="00000C45">
        <w:trPr>
          <w:trHeight w:val="254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1340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Poplatek za provoz </w:t>
            </w:r>
            <w:proofErr w:type="spellStart"/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syst</w:t>
            </w:r>
            <w:proofErr w:type="spellEnd"/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nakládání</w:t>
            </w:r>
            <w:proofErr w:type="gramEnd"/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 s kom. odpady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2 650 000,00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2 615 765,06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98,71%</w:t>
            </w:r>
          </w:p>
        </w:tc>
      </w:tr>
      <w:tr w:rsidR="00000C45" w:rsidRPr="00000C45" w:rsidTr="00000C45">
        <w:trPr>
          <w:trHeight w:val="254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1341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Poplatek ze psů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65 000,00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59 050,00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90,85%</w:t>
            </w:r>
          </w:p>
        </w:tc>
      </w:tr>
      <w:tr w:rsidR="00000C45" w:rsidRPr="00000C45" w:rsidTr="00000C45">
        <w:trPr>
          <w:trHeight w:val="254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1343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Poplatek za užívání veřejného prostranství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8 594,00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42,97%</w:t>
            </w:r>
          </w:p>
        </w:tc>
      </w:tr>
      <w:tr w:rsidR="00000C45" w:rsidRPr="00000C45" w:rsidTr="00000C45">
        <w:trPr>
          <w:trHeight w:val="254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1361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Správní poplatky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367 125,00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91,78%</w:t>
            </w:r>
          </w:p>
        </w:tc>
      </w:tr>
      <w:tr w:rsidR="00000C45" w:rsidRPr="00000C45" w:rsidTr="00000C45">
        <w:trPr>
          <w:trHeight w:val="254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1381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Daň z hazardních her s výjimkou dílčí daně z TH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541 287,66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1,353219</w:t>
            </w:r>
          </w:p>
        </w:tc>
      </w:tr>
      <w:tr w:rsidR="00000C45" w:rsidRPr="00000C45" w:rsidTr="00000C45">
        <w:trPr>
          <w:trHeight w:val="254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1382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Zrušený odvod z </w:t>
            </w:r>
            <w:proofErr w:type="gramStart"/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loterií a pod. her</w:t>
            </w:r>
            <w:proofErr w:type="gramEnd"/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 kromě z VHP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145,60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x</w:t>
            </w:r>
          </w:p>
        </w:tc>
      </w:tr>
      <w:tr w:rsidR="00000C45" w:rsidRPr="00000C45" w:rsidTr="00000C45">
        <w:trPr>
          <w:trHeight w:val="254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1385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Dílčí daň z technických her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1 400 000,00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1 466 207,30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104,73%</w:t>
            </w:r>
          </w:p>
        </w:tc>
      </w:tr>
      <w:tr w:rsidR="00000C45" w:rsidRPr="00000C45" w:rsidTr="00000C45">
        <w:trPr>
          <w:trHeight w:val="254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1511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Daň z nemovitých věcí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2 550 000,00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2 707 324,40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106,17%</w:t>
            </w:r>
          </w:p>
        </w:tc>
      </w:tr>
      <w:tr w:rsidR="00000C45" w:rsidRPr="00000C45" w:rsidTr="00000C45">
        <w:trPr>
          <w:trHeight w:val="254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00C45" w:rsidRPr="00000C45" w:rsidRDefault="00000C45" w:rsidP="00000C45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Celkem daňové příjmy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78 838 870,00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84 281 735,47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00C45" w:rsidRPr="00000C45" w:rsidRDefault="00000C45" w:rsidP="00000C45">
            <w:pPr>
              <w:jc w:val="right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000C45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106,90%</w:t>
            </w:r>
          </w:p>
        </w:tc>
      </w:tr>
    </w:tbl>
    <w:p w:rsidR="00000C45" w:rsidRDefault="00000C45" w:rsidP="00404AC1">
      <w:pPr>
        <w:jc w:val="both"/>
        <w:rPr>
          <w:rFonts w:asciiTheme="majorHAnsi" w:hAnsiTheme="majorHAnsi"/>
          <w:b/>
          <w:sz w:val="22"/>
          <w:szCs w:val="22"/>
        </w:rPr>
      </w:pPr>
    </w:p>
    <w:p w:rsidR="00F42F21" w:rsidRPr="00B77502" w:rsidRDefault="005A2234" w:rsidP="00F42F21">
      <w:pPr>
        <w:pStyle w:val="Nadpis2"/>
        <w:numPr>
          <w:ilvl w:val="0"/>
          <w:numId w:val="0"/>
        </w:numPr>
        <w:ind w:left="360" w:hanging="360"/>
      </w:pPr>
      <w:bookmarkStart w:id="32" w:name="_Toc324753986"/>
      <w:bookmarkStart w:id="33" w:name="_Toc324754173"/>
      <w:bookmarkStart w:id="34" w:name="_Toc355680611"/>
      <w:bookmarkStart w:id="35" w:name="_Toc355958184"/>
      <w:bookmarkStart w:id="36" w:name="_Toc388273956"/>
      <w:r w:rsidRPr="00B77502">
        <w:t>3</w:t>
      </w:r>
      <w:r w:rsidR="003967DC" w:rsidRPr="00B77502">
        <w:t xml:space="preserve">. </w:t>
      </w:r>
      <w:r w:rsidR="00344C2A" w:rsidRPr="00B77502">
        <w:t>Nedaňové příjmy</w:t>
      </w:r>
      <w:bookmarkEnd w:id="32"/>
      <w:bookmarkEnd w:id="33"/>
      <w:bookmarkEnd w:id="34"/>
      <w:bookmarkEnd w:id="35"/>
      <w:bookmarkEnd w:id="36"/>
      <w:r w:rsidR="006F661B" w:rsidRPr="00B77502">
        <w:t xml:space="preserve"> </w:t>
      </w:r>
      <w:r w:rsidR="00255DB2" w:rsidRPr="00B77502">
        <w:t xml:space="preserve"> </w:t>
      </w:r>
    </w:p>
    <w:p w:rsidR="008612FD" w:rsidRDefault="00C66F92" w:rsidP="00F42F21">
      <w:pPr>
        <w:pStyle w:val="Nadpis2"/>
        <w:numPr>
          <w:ilvl w:val="0"/>
          <w:numId w:val="0"/>
        </w:numPr>
        <w:ind w:left="360" w:hanging="360"/>
        <w:rPr>
          <w:rFonts w:asciiTheme="majorHAnsi" w:hAnsiTheme="majorHAnsi"/>
          <w:sz w:val="22"/>
          <w:szCs w:val="22"/>
        </w:rPr>
      </w:pPr>
      <w:r w:rsidRPr="00B77502">
        <w:rPr>
          <w:rFonts w:asciiTheme="majorHAnsi" w:hAnsiTheme="majorHAnsi"/>
          <w:sz w:val="22"/>
          <w:szCs w:val="22"/>
        </w:rPr>
        <w:t>Vyhodnocení nedaňových</w:t>
      </w:r>
      <w:r w:rsidRPr="00F42F21">
        <w:rPr>
          <w:rFonts w:asciiTheme="majorHAnsi" w:hAnsiTheme="majorHAnsi"/>
          <w:sz w:val="22"/>
          <w:szCs w:val="22"/>
        </w:rPr>
        <w:t xml:space="preserve"> příjmů dle druhů příjmů (položek)</w:t>
      </w: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"/>
        <w:gridCol w:w="4347"/>
        <w:gridCol w:w="1634"/>
        <w:gridCol w:w="1987"/>
        <w:gridCol w:w="1056"/>
      </w:tblGrid>
      <w:tr w:rsidR="00F63F03" w:rsidRPr="00F63F03" w:rsidTr="00A55A4F">
        <w:trPr>
          <w:trHeight w:val="18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F63F03" w:rsidRPr="00F63F03" w:rsidRDefault="00F63F03" w:rsidP="00F63F03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proofErr w:type="spellStart"/>
            <w:r w:rsidRPr="00F63F03">
              <w:rPr>
                <w:rFonts w:ascii="Cambria" w:hAnsi="Cambria"/>
                <w:b/>
                <w:sz w:val="22"/>
                <w:szCs w:val="22"/>
              </w:rPr>
              <w:t>Pol</w:t>
            </w:r>
            <w:proofErr w:type="spellEnd"/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F63F03" w:rsidRPr="00F63F03" w:rsidRDefault="00F63F03" w:rsidP="00F63F03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F63F03">
              <w:rPr>
                <w:rFonts w:ascii="Cambria" w:hAnsi="Cambria"/>
                <w:b/>
                <w:sz w:val="22"/>
                <w:szCs w:val="22"/>
              </w:rPr>
              <w:t>Název položky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F63F03" w:rsidRPr="00F63F03" w:rsidRDefault="00F63F03" w:rsidP="00F63F03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F63F03">
              <w:rPr>
                <w:rFonts w:ascii="Cambria" w:hAnsi="Cambria"/>
                <w:b/>
                <w:sz w:val="22"/>
                <w:szCs w:val="22"/>
              </w:rPr>
              <w:t>Rozpočet 2020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F63F03" w:rsidRPr="00F63F03" w:rsidRDefault="00F63F03" w:rsidP="00F63F03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F63F03">
              <w:rPr>
                <w:rFonts w:ascii="Cambria" w:hAnsi="Cambria"/>
                <w:b/>
                <w:sz w:val="22"/>
                <w:szCs w:val="22"/>
              </w:rPr>
              <w:t>Skutečnost 2020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F63F03" w:rsidRPr="00F63F03" w:rsidRDefault="00F63F03" w:rsidP="00F63F03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proofErr w:type="gramStart"/>
            <w:r w:rsidRPr="00F63F03">
              <w:rPr>
                <w:rFonts w:ascii="Cambria" w:hAnsi="Cambria"/>
                <w:b/>
                <w:sz w:val="22"/>
                <w:szCs w:val="22"/>
              </w:rPr>
              <w:t>Skut./RU</w:t>
            </w:r>
            <w:proofErr w:type="gramEnd"/>
          </w:p>
        </w:tc>
      </w:tr>
      <w:tr w:rsidR="00F63F03" w:rsidRPr="00F63F03" w:rsidTr="00A55A4F">
        <w:trPr>
          <w:trHeight w:val="9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F03" w:rsidRPr="00F63F03" w:rsidRDefault="00F63F03" w:rsidP="00F63F03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F63F03">
              <w:rPr>
                <w:rFonts w:ascii="Cambria" w:hAnsi="Cambria"/>
                <w:bCs w:val="0"/>
                <w:sz w:val="22"/>
                <w:szCs w:val="22"/>
              </w:rPr>
              <w:t>2111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F03" w:rsidRPr="00F63F03" w:rsidRDefault="00F63F03" w:rsidP="00F63F03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F63F03">
              <w:rPr>
                <w:rFonts w:ascii="Cambria" w:hAnsi="Cambria"/>
                <w:bCs w:val="0"/>
                <w:sz w:val="22"/>
                <w:szCs w:val="22"/>
              </w:rPr>
              <w:t>Příjmy z poskytování služeb a výrobků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F03" w:rsidRPr="00F63F03" w:rsidRDefault="00F63F03" w:rsidP="00F63F0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F63F03">
              <w:rPr>
                <w:rFonts w:ascii="Cambria" w:hAnsi="Cambria"/>
                <w:bCs w:val="0"/>
                <w:sz w:val="22"/>
                <w:szCs w:val="22"/>
              </w:rPr>
              <w:t>9 140 000,00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F03" w:rsidRPr="00F63F03" w:rsidRDefault="00F63F03" w:rsidP="00F63F0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F63F03">
              <w:rPr>
                <w:rFonts w:ascii="Cambria" w:hAnsi="Cambria"/>
                <w:bCs w:val="0"/>
                <w:sz w:val="22"/>
                <w:szCs w:val="22"/>
              </w:rPr>
              <w:t>7 235 162,53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F03" w:rsidRPr="00F63F03" w:rsidRDefault="00F63F03" w:rsidP="00F63F0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F63F03">
              <w:rPr>
                <w:rFonts w:ascii="Cambria" w:hAnsi="Cambria"/>
                <w:bCs w:val="0"/>
                <w:sz w:val="22"/>
                <w:szCs w:val="22"/>
              </w:rPr>
              <w:t>79,16%</w:t>
            </w:r>
          </w:p>
        </w:tc>
      </w:tr>
      <w:tr w:rsidR="00F63F03" w:rsidRPr="00F63F03" w:rsidTr="00A55A4F">
        <w:trPr>
          <w:trHeight w:val="9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F03" w:rsidRPr="00F63F03" w:rsidRDefault="00F63F03" w:rsidP="00F63F03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F63F03">
              <w:rPr>
                <w:rFonts w:ascii="Cambria" w:hAnsi="Cambria"/>
                <w:bCs w:val="0"/>
                <w:sz w:val="22"/>
                <w:szCs w:val="22"/>
              </w:rPr>
              <w:t>2112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F03" w:rsidRPr="00F63F03" w:rsidRDefault="00F63F03" w:rsidP="00F63F03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F63F03">
              <w:rPr>
                <w:rFonts w:ascii="Cambria" w:hAnsi="Cambria"/>
                <w:bCs w:val="0"/>
                <w:sz w:val="22"/>
                <w:szCs w:val="22"/>
              </w:rPr>
              <w:t xml:space="preserve">Příjmy z prodeje zboží  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F03" w:rsidRPr="00F63F03" w:rsidRDefault="00F63F03" w:rsidP="00F63F0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F63F03">
              <w:rPr>
                <w:rFonts w:ascii="Cambria" w:hAnsi="Cambria"/>
                <w:bCs w:val="0"/>
                <w:sz w:val="22"/>
                <w:szCs w:val="22"/>
              </w:rPr>
              <w:t>1 840 000,00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F03" w:rsidRPr="00F63F03" w:rsidRDefault="00F63F03" w:rsidP="00F63F0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F63F03">
              <w:rPr>
                <w:rFonts w:ascii="Cambria" w:hAnsi="Cambria"/>
                <w:bCs w:val="0"/>
                <w:sz w:val="22"/>
                <w:szCs w:val="22"/>
              </w:rPr>
              <w:t>1 427 490,34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F03" w:rsidRPr="00F63F03" w:rsidRDefault="00F63F03" w:rsidP="00F63F0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F63F03">
              <w:rPr>
                <w:rFonts w:ascii="Cambria" w:hAnsi="Cambria"/>
                <w:bCs w:val="0"/>
                <w:sz w:val="22"/>
                <w:szCs w:val="22"/>
              </w:rPr>
              <w:t>77,58%</w:t>
            </w:r>
          </w:p>
        </w:tc>
      </w:tr>
      <w:tr w:rsidR="00F63F03" w:rsidRPr="00F63F03" w:rsidTr="00A55A4F">
        <w:trPr>
          <w:trHeight w:val="9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F03" w:rsidRPr="00F63F03" w:rsidRDefault="00F63F03" w:rsidP="00F63F03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F63F03">
              <w:rPr>
                <w:rFonts w:ascii="Cambria" w:hAnsi="Cambria"/>
                <w:bCs w:val="0"/>
                <w:sz w:val="22"/>
                <w:szCs w:val="22"/>
              </w:rPr>
              <w:t>2119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F03" w:rsidRPr="00F63F03" w:rsidRDefault="00F63F03" w:rsidP="00F63F03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F63F03">
              <w:rPr>
                <w:rFonts w:ascii="Cambria" w:hAnsi="Cambria"/>
                <w:bCs w:val="0"/>
                <w:sz w:val="22"/>
                <w:szCs w:val="22"/>
              </w:rPr>
              <w:t>Ostatní příjmy z vlastní činnosti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F03" w:rsidRPr="00F63F03" w:rsidRDefault="00F63F03" w:rsidP="00F63F0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F63F03">
              <w:rPr>
                <w:rFonts w:ascii="Cambria" w:hAnsi="Cambria"/>
                <w:bCs w:val="0"/>
                <w:sz w:val="22"/>
                <w:szCs w:val="22"/>
              </w:rPr>
              <w:t>0,00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F03" w:rsidRPr="00F63F03" w:rsidRDefault="00F63F03" w:rsidP="00F63F0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F63F03">
              <w:rPr>
                <w:rFonts w:ascii="Cambria" w:hAnsi="Cambria"/>
                <w:bCs w:val="0"/>
                <w:sz w:val="22"/>
                <w:szCs w:val="22"/>
              </w:rPr>
              <w:t>18 876,00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F03" w:rsidRPr="00F63F03" w:rsidRDefault="00F63F03" w:rsidP="00F63F0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F63F03">
              <w:rPr>
                <w:rFonts w:ascii="Cambria" w:hAnsi="Cambria"/>
                <w:bCs w:val="0"/>
                <w:sz w:val="22"/>
                <w:szCs w:val="22"/>
              </w:rPr>
              <w:t>x</w:t>
            </w:r>
          </w:p>
        </w:tc>
      </w:tr>
      <w:tr w:rsidR="00F63F03" w:rsidRPr="00F63F03" w:rsidTr="00A55A4F">
        <w:trPr>
          <w:trHeight w:val="9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F03" w:rsidRPr="00F63F03" w:rsidRDefault="00F63F03" w:rsidP="00F63F03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F63F03">
              <w:rPr>
                <w:rFonts w:ascii="Cambria" w:hAnsi="Cambria"/>
                <w:bCs w:val="0"/>
                <w:sz w:val="22"/>
                <w:szCs w:val="22"/>
              </w:rPr>
              <w:t>2131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F03" w:rsidRPr="00F63F03" w:rsidRDefault="00F63F03" w:rsidP="00F63F03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F63F03">
              <w:rPr>
                <w:rFonts w:ascii="Cambria" w:hAnsi="Cambria"/>
                <w:bCs w:val="0"/>
                <w:sz w:val="22"/>
                <w:szCs w:val="22"/>
              </w:rPr>
              <w:t>Příjmy z pronájmu pozemků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F03" w:rsidRPr="00F63F03" w:rsidRDefault="00F63F03" w:rsidP="00F63F0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F63F03">
              <w:rPr>
                <w:rFonts w:ascii="Cambria" w:hAnsi="Cambria"/>
                <w:bCs w:val="0"/>
                <w:sz w:val="22"/>
                <w:szCs w:val="22"/>
              </w:rPr>
              <w:t>209 000,00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F03" w:rsidRPr="00F63F03" w:rsidRDefault="00F63F03" w:rsidP="00F63F0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F63F03">
              <w:rPr>
                <w:rFonts w:ascii="Cambria" w:hAnsi="Cambria"/>
                <w:bCs w:val="0"/>
                <w:sz w:val="22"/>
                <w:szCs w:val="22"/>
              </w:rPr>
              <w:t>188 941,47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F03" w:rsidRPr="00F63F03" w:rsidRDefault="00F63F03" w:rsidP="00F63F0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F63F03">
              <w:rPr>
                <w:rFonts w:ascii="Cambria" w:hAnsi="Cambria"/>
                <w:bCs w:val="0"/>
                <w:sz w:val="22"/>
                <w:szCs w:val="22"/>
              </w:rPr>
              <w:t>90,40%</w:t>
            </w:r>
          </w:p>
        </w:tc>
      </w:tr>
      <w:tr w:rsidR="00F63F03" w:rsidRPr="00F63F03" w:rsidTr="00A55A4F">
        <w:trPr>
          <w:trHeight w:val="9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F03" w:rsidRPr="00F63F03" w:rsidRDefault="00F63F03" w:rsidP="00F63F03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F63F03">
              <w:rPr>
                <w:rFonts w:ascii="Cambria" w:hAnsi="Cambria"/>
                <w:bCs w:val="0"/>
                <w:sz w:val="22"/>
                <w:szCs w:val="22"/>
              </w:rPr>
              <w:t>2132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F03" w:rsidRPr="00F63F03" w:rsidRDefault="00F63F03" w:rsidP="00F63F03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F63F03">
              <w:rPr>
                <w:rFonts w:ascii="Cambria" w:hAnsi="Cambria"/>
                <w:bCs w:val="0"/>
                <w:sz w:val="22"/>
                <w:szCs w:val="22"/>
              </w:rPr>
              <w:t xml:space="preserve">Příjmy z pronájmu </w:t>
            </w:r>
            <w:proofErr w:type="spellStart"/>
            <w:r w:rsidRPr="00F63F03">
              <w:rPr>
                <w:rFonts w:ascii="Cambria" w:hAnsi="Cambria"/>
                <w:bCs w:val="0"/>
                <w:sz w:val="22"/>
                <w:szCs w:val="22"/>
              </w:rPr>
              <w:t>ost</w:t>
            </w:r>
            <w:proofErr w:type="spellEnd"/>
            <w:r w:rsidRPr="00F63F03">
              <w:rPr>
                <w:rFonts w:ascii="Cambria" w:hAnsi="Cambria"/>
                <w:bCs w:val="0"/>
                <w:sz w:val="22"/>
                <w:szCs w:val="22"/>
              </w:rPr>
              <w:t xml:space="preserve">. </w:t>
            </w:r>
            <w:proofErr w:type="gramStart"/>
            <w:r w:rsidRPr="00F63F03">
              <w:rPr>
                <w:rFonts w:ascii="Cambria" w:hAnsi="Cambria"/>
                <w:bCs w:val="0"/>
                <w:sz w:val="22"/>
                <w:szCs w:val="22"/>
              </w:rPr>
              <w:t>nemovitých</w:t>
            </w:r>
            <w:proofErr w:type="gramEnd"/>
            <w:r w:rsidRPr="00F63F03">
              <w:rPr>
                <w:rFonts w:ascii="Cambria" w:hAnsi="Cambria"/>
                <w:bCs w:val="0"/>
                <w:sz w:val="22"/>
                <w:szCs w:val="22"/>
              </w:rPr>
              <w:t xml:space="preserve"> věcí  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F03" w:rsidRPr="00F63F03" w:rsidRDefault="00F63F03" w:rsidP="00F63F0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F63F03">
              <w:rPr>
                <w:rFonts w:ascii="Cambria" w:hAnsi="Cambria"/>
                <w:bCs w:val="0"/>
                <w:sz w:val="22"/>
                <w:szCs w:val="22"/>
              </w:rPr>
              <w:t>3 231 000,00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F03" w:rsidRPr="00F63F03" w:rsidRDefault="00F63F03" w:rsidP="00F63F0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F63F03">
              <w:rPr>
                <w:rFonts w:ascii="Cambria" w:hAnsi="Cambria"/>
                <w:bCs w:val="0"/>
                <w:sz w:val="22"/>
                <w:szCs w:val="22"/>
              </w:rPr>
              <w:t>3 203 931,61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F03" w:rsidRPr="00F63F03" w:rsidRDefault="00F63F03" w:rsidP="00F63F0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F63F03">
              <w:rPr>
                <w:rFonts w:ascii="Cambria" w:hAnsi="Cambria"/>
                <w:bCs w:val="0"/>
                <w:sz w:val="22"/>
                <w:szCs w:val="22"/>
              </w:rPr>
              <w:t>99,16%</w:t>
            </w:r>
          </w:p>
        </w:tc>
      </w:tr>
      <w:tr w:rsidR="00F63F03" w:rsidRPr="00F63F03" w:rsidTr="00A55A4F">
        <w:trPr>
          <w:trHeight w:val="9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F03" w:rsidRPr="00F63F03" w:rsidRDefault="00F63F03" w:rsidP="00F63F03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F63F03">
              <w:rPr>
                <w:rFonts w:ascii="Cambria" w:hAnsi="Cambria"/>
                <w:bCs w:val="0"/>
                <w:sz w:val="22"/>
                <w:szCs w:val="22"/>
              </w:rPr>
              <w:t>2133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F03" w:rsidRPr="00F63F03" w:rsidRDefault="00F63F03" w:rsidP="00F63F03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F63F03">
              <w:rPr>
                <w:rFonts w:ascii="Cambria" w:hAnsi="Cambria"/>
                <w:bCs w:val="0"/>
                <w:sz w:val="22"/>
                <w:szCs w:val="22"/>
              </w:rPr>
              <w:t>Příjmy z pronájmu movitých věcí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F03" w:rsidRPr="00F63F03" w:rsidRDefault="00F63F03" w:rsidP="00F63F0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F63F03">
              <w:rPr>
                <w:rFonts w:ascii="Cambria" w:hAnsi="Cambria"/>
                <w:bCs w:val="0"/>
                <w:sz w:val="22"/>
                <w:szCs w:val="22"/>
              </w:rPr>
              <w:t>20 000,00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F03" w:rsidRPr="00F63F03" w:rsidRDefault="00F63F03" w:rsidP="00F63F0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F63F03">
              <w:rPr>
                <w:rFonts w:ascii="Cambria" w:hAnsi="Cambria"/>
                <w:bCs w:val="0"/>
                <w:sz w:val="22"/>
                <w:szCs w:val="22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F03" w:rsidRPr="00F63F03" w:rsidRDefault="00F63F03" w:rsidP="00F63F0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F63F03">
              <w:rPr>
                <w:rFonts w:ascii="Cambria" w:hAnsi="Cambria"/>
                <w:bCs w:val="0"/>
                <w:sz w:val="22"/>
                <w:szCs w:val="22"/>
              </w:rPr>
              <w:t>x</w:t>
            </w:r>
          </w:p>
        </w:tc>
      </w:tr>
      <w:tr w:rsidR="00F63F03" w:rsidRPr="00F63F03" w:rsidTr="00A55A4F">
        <w:trPr>
          <w:trHeight w:val="9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F03" w:rsidRPr="00F63F03" w:rsidRDefault="00F63F03" w:rsidP="00F63F03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F63F03">
              <w:rPr>
                <w:rFonts w:ascii="Cambria" w:hAnsi="Cambria"/>
                <w:bCs w:val="0"/>
                <w:sz w:val="22"/>
                <w:szCs w:val="22"/>
              </w:rPr>
              <w:t>2141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F03" w:rsidRPr="00F63F03" w:rsidRDefault="00F63F03" w:rsidP="00F63F03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F63F03">
              <w:rPr>
                <w:rFonts w:ascii="Cambria" w:hAnsi="Cambria"/>
                <w:bCs w:val="0"/>
                <w:sz w:val="22"/>
                <w:szCs w:val="22"/>
              </w:rPr>
              <w:t>Příjmy z úroků (část)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F03" w:rsidRPr="00F63F03" w:rsidRDefault="00F63F03" w:rsidP="00F63F0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F63F03">
              <w:rPr>
                <w:rFonts w:ascii="Cambria" w:hAnsi="Cambria"/>
                <w:bCs w:val="0"/>
                <w:sz w:val="22"/>
                <w:szCs w:val="22"/>
              </w:rPr>
              <w:t>3 000,00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F03" w:rsidRPr="00F63F03" w:rsidRDefault="00F63F03" w:rsidP="00F63F0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F63F03">
              <w:rPr>
                <w:rFonts w:ascii="Cambria" w:hAnsi="Cambria"/>
                <w:bCs w:val="0"/>
                <w:sz w:val="22"/>
                <w:szCs w:val="22"/>
              </w:rPr>
              <w:t>21 186,18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F03" w:rsidRPr="00F63F03" w:rsidRDefault="00F63F03" w:rsidP="00F63F0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F63F03">
              <w:rPr>
                <w:rFonts w:ascii="Cambria" w:hAnsi="Cambria"/>
                <w:bCs w:val="0"/>
                <w:sz w:val="22"/>
                <w:szCs w:val="22"/>
              </w:rPr>
              <w:t>706,21%</w:t>
            </w:r>
          </w:p>
        </w:tc>
      </w:tr>
      <w:tr w:rsidR="00F63F03" w:rsidRPr="00F63F03" w:rsidTr="00A55A4F">
        <w:trPr>
          <w:trHeight w:val="9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F03" w:rsidRPr="00F63F03" w:rsidRDefault="00F63F03" w:rsidP="00F63F03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F63F03">
              <w:rPr>
                <w:rFonts w:ascii="Cambria" w:hAnsi="Cambria"/>
                <w:bCs w:val="0"/>
                <w:sz w:val="22"/>
                <w:szCs w:val="22"/>
              </w:rPr>
              <w:t>2142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F03" w:rsidRPr="00F63F03" w:rsidRDefault="00F63F03" w:rsidP="00F63F03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F63F03">
              <w:rPr>
                <w:rFonts w:ascii="Cambria" w:hAnsi="Cambria"/>
                <w:bCs w:val="0"/>
                <w:sz w:val="22"/>
                <w:szCs w:val="22"/>
              </w:rPr>
              <w:t>Příjmy z podílů na zisku a dividend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F03" w:rsidRPr="00F63F03" w:rsidRDefault="00F63F03" w:rsidP="00F63F0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F63F03">
              <w:rPr>
                <w:rFonts w:ascii="Cambria" w:hAnsi="Cambria"/>
                <w:bCs w:val="0"/>
                <w:sz w:val="22"/>
                <w:szCs w:val="22"/>
              </w:rPr>
              <w:t>30 000,00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F03" w:rsidRPr="00F63F03" w:rsidRDefault="00F63F03" w:rsidP="00F63F0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F63F03">
              <w:rPr>
                <w:rFonts w:ascii="Cambria" w:hAnsi="Cambria"/>
                <w:bCs w:val="0"/>
                <w:sz w:val="22"/>
                <w:szCs w:val="22"/>
              </w:rPr>
              <w:t>34 235,00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F03" w:rsidRPr="00F63F03" w:rsidRDefault="00F63F03" w:rsidP="00F63F0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F63F03">
              <w:rPr>
                <w:rFonts w:ascii="Cambria" w:hAnsi="Cambria"/>
                <w:bCs w:val="0"/>
                <w:sz w:val="22"/>
                <w:szCs w:val="22"/>
              </w:rPr>
              <w:t>114,12%</w:t>
            </w:r>
          </w:p>
        </w:tc>
      </w:tr>
      <w:tr w:rsidR="00F63F03" w:rsidRPr="00F63F03" w:rsidTr="00A55A4F">
        <w:trPr>
          <w:trHeight w:val="9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F03" w:rsidRPr="00F63F03" w:rsidRDefault="00F63F03" w:rsidP="00F63F03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F63F03">
              <w:rPr>
                <w:rFonts w:ascii="Cambria" w:hAnsi="Cambria"/>
                <w:bCs w:val="0"/>
                <w:sz w:val="22"/>
                <w:szCs w:val="22"/>
              </w:rPr>
              <w:t>2143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F03" w:rsidRPr="00F63F03" w:rsidRDefault="00F63F03" w:rsidP="00F63F03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F63F03">
              <w:rPr>
                <w:rFonts w:ascii="Cambria" w:hAnsi="Cambria"/>
                <w:bCs w:val="0"/>
                <w:sz w:val="22"/>
                <w:szCs w:val="22"/>
              </w:rPr>
              <w:t>Kursové rozdíly v příjmech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F03" w:rsidRPr="00F63F03" w:rsidRDefault="00F63F03" w:rsidP="00F63F0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F63F03">
              <w:rPr>
                <w:rFonts w:ascii="Cambria" w:hAnsi="Cambria"/>
                <w:bCs w:val="0"/>
                <w:sz w:val="22"/>
                <w:szCs w:val="22"/>
              </w:rPr>
              <w:t>1 648 175,25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F03" w:rsidRPr="00F63F03" w:rsidRDefault="00F63F03" w:rsidP="00F63F0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F63F03">
              <w:rPr>
                <w:rFonts w:ascii="Cambria" w:hAnsi="Cambria"/>
                <w:bCs w:val="0"/>
                <w:sz w:val="22"/>
                <w:szCs w:val="22"/>
              </w:rPr>
              <w:t>1 674 936,15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F03" w:rsidRPr="00F63F03" w:rsidRDefault="00F63F03" w:rsidP="00F63F0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F63F03">
              <w:rPr>
                <w:rFonts w:ascii="Cambria" w:hAnsi="Cambria"/>
                <w:bCs w:val="0"/>
                <w:sz w:val="22"/>
                <w:szCs w:val="22"/>
              </w:rPr>
              <w:t>1,016236</w:t>
            </w:r>
          </w:p>
        </w:tc>
      </w:tr>
      <w:tr w:rsidR="00F63F03" w:rsidRPr="00F63F03" w:rsidTr="00A55A4F">
        <w:trPr>
          <w:trHeight w:val="9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F03" w:rsidRPr="00F63F03" w:rsidRDefault="00F63F03" w:rsidP="00F63F03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F63F03">
              <w:rPr>
                <w:rFonts w:ascii="Cambria" w:hAnsi="Cambria"/>
                <w:bCs w:val="0"/>
                <w:sz w:val="22"/>
                <w:szCs w:val="22"/>
              </w:rPr>
              <w:t>2212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F03" w:rsidRPr="00F63F03" w:rsidRDefault="00F63F03" w:rsidP="00F63F03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F63F03">
              <w:rPr>
                <w:rFonts w:ascii="Cambria" w:hAnsi="Cambria"/>
                <w:bCs w:val="0"/>
                <w:sz w:val="22"/>
                <w:szCs w:val="22"/>
              </w:rPr>
              <w:t>Sankční platby přijaté od jiných subjektů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F03" w:rsidRPr="00F63F03" w:rsidRDefault="00F63F03" w:rsidP="00F63F0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F63F03">
              <w:rPr>
                <w:rFonts w:ascii="Cambria" w:hAnsi="Cambria"/>
                <w:bCs w:val="0"/>
                <w:sz w:val="22"/>
                <w:szCs w:val="22"/>
              </w:rPr>
              <w:t>45 000,00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F03" w:rsidRPr="00F63F03" w:rsidRDefault="00F63F03" w:rsidP="00F63F0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F63F03">
              <w:rPr>
                <w:rFonts w:ascii="Cambria" w:hAnsi="Cambria"/>
                <w:bCs w:val="0"/>
                <w:sz w:val="22"/>
                <w:szCs w:val="22"/>
              </w:rPr>
              <w:t>111 361,00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F03" w:rsidRPr="00F63F03" w:rsidRDefault="00F63F03" w:rsidP="00F63F0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F63F03">
              <w:rPr>
                <w:rFonts w:ascii="Cambria" w:hAnsi="Cambria"/>
                <w:bCs w:val="0"/>
                <w:sz w:val="22"/>
                <w:szCs w:val="22"/>
              </w:rPr>
              <w:t>247,47%</w:t>
            </w:r>
          </w:p>
        </w:tc>
      </w:tr>
      <w:tr w:rsidR="00F63F03" w:rsidRPr="00F63F03" w:rsidTr="00A55A4F">
        <w:trPr>
          <w:trHeight w:val="9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F03" w:rsidRPr="00F63F03" w:rsidRDefault="00F63F03" w:rsidP="00F63F03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F63F03">
              <w:rPr>
                <w:rFonts w:ascii="Cambria" w:hAnsi="Cambria"/>
                <w:bCs w:val="0"/>
                <w:sz w:val="22"/>
                <w:szCs w:val="22"/>
              </w:rPr>
              <w:t>2321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F03" w:rsidRPr="00F63F03" w:rsidRDefault="00F63F03" w:rsidP="00F63F03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F63F03">
              <w:rPr>
                <w:rFonts w:ascii="Cambria" w:hAnsi="Cambria"/>
                <w:bCs w:val="0"/>
                <w:sz w:val="22"/>
                <w:szCs w:val="22"/>
              </w:rPr>
              <w:t>Přijaté neinvestiční dary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F03" w:rsidRPr="00F63F03" w:rsidRDefault="00F63F03" w:rsidP="00F63F0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F63F03">
              <w:rPr>
                <w:rFonts w:ascii="Cambria" w:hAnsi="Cambria"/>
                <w:bCs w:val="0"/>
                <w:sz w:val="22"/>
                <w:szCs w:val="22"/>
              </w:rPr>
              <w:t>55 000,00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F03" w:rsidRPr="00F63F03" w:rsidRDefault="00F63F03" w:rsidP="00F63F0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F63F03">
              <w:rPr>
                <w:rFonts w:ascii="Cambria" w:hAnsi="Cambria"/>
                <w:bCs w:val="0"/>
                <w:sz w:val="22"/>
                <w:szCs w:val="22"/>
              </w:rPr>
              <w:t>37 000,00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F03" w:rsidRPr="00F63F03" w:rsidRDefault="00F63F03" w:rsidP="00F63F0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F63F03">
              <w:rPr>
                <w:rFonts w:ascii="Cambria" w:hAnsi="Cambria"/>
                <w:bCs w:val="0"/>
                <w:sz w:val="22"/>
                <w:szCs w:val="22"/>
              </w:rPr>
              <w:t>67,27%</w:t>
            </w:r>
          </w:p>
        </w:tc>
      </w:tr>
      <w:tr w:rsidR="00F63F03" w:rsidRPr="00F63F03" w:rsidTr="00A55A4F">
        <w:trPr>
          <w:trHeight w:val="9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F03" w:rsidRPr="00F63F03" w:rsidRDefault="00F63F03" w:rsidP="00F63F03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F63F03">
              <w:rPr>
                <w:rFonts w:ascii="Cambria" w:hAnsi="Cambria"/>
                <w:bCs w:val="0"/>
                <w:sz w:val="22"/>
                <w:szCs w:val="22"/>
              </w:rPr>
              <w:t>2322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F03" w:rsidRPr="00F63F03" w:rsidRDefault="00F63F03" w:rsidP="00F63F03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F63F03">
              <w:rPr>
                <w:rFonts w:ascii="Cambria" w:hAnsi="Cambria"/>
                <w:bCs w:val="0"/>
                <w:sz w:val="22"/>
                <w:szCs w:val="22"/>
              </w:rPr>
              <w:t>Přijaté pojistné náhrady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F03" w:rsidRPr="00F63F03" w:rsidRDefault="00F63F03" w:rsidP="00F63F0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F63F03">
              <w:rPr>
                <w:rFonts w:ascii="Cambria" w:hAnsi="Cambria"/>
                <w:bCs w:val="0"/>
                <w:sz w:val="22"/>
                <w:szCs w:val="22"/>
              </w:rPr>
              <w:t>0,00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F03" w:rsidRPr="00F63F03" w:rsidRDefault="00F63F03" w:rsidP="00F63F0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F63F03">
              <w:rPr>
                <w:rFonts w:ascii="Cambria" w:hAnsi="Cambria"/>
                <w:bCs w:val="0"/>
                <w:sz w:val="22"/>
                <w:szCs w:val="22"/>
              </w:rPr>
              <w:t>2 200,00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F03" w:rsidRPr="00F63F03" w:rsidRDefault="00F63F03" w:rsidP="00F63F0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F63F03">
              <w:rPr>
                <w:rFonts w:ascii="Cambria" w:hAnsi="Cambria"/>
                <w:bCs w:val="0"/>
                <w:sz w:val="22"/>
                <w:szCs w:val="22"/>
              </w:rPr>
              <w:t>x</w:t>
            </w:r>
          </w:p>
        </w:tc>
      </w:tr>
      <w:tr w:rsidR="00F63F03" w:rsidRPr="00F63F03" w:rsidTr="00A55A4F">
        <w:trPr>
          <w:trHeight w:val="9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F03" w:rsidRPr="00F63F03" w:rsidRDefault="00F63F03" w:rsidP="00F63F03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F63F03">
              <w:rPr>
                <w:rFonts w:ascii="Cambria" w:hAnsi="Cambria"/>
                <w:bCs w:val="0"/>
                <w:sz w:val="22"/>
                <w:szCs w:val="22"/>
              </w:rPr>
              <w:t>2324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F03" w:rsidRPr="00F63F03" w:rsidRDefault="00F63F03" w:rsidP="00F63F03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F63F03">
              <w:rPr>
                <w:rFonts w:ascii="Cambria" w:hAnsi="Cambria"/>
                <w:bCs w:val="0"/>
                <w:sz w:val="22"/>
                <w:szCs w:val="22"/>
              </w:rPr>
              <w:t>Přijaté nekapitálové příspěvky a náhrady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F03" w:rsidRPr="00F63F03" w:rsidRDefault="00F63F03" w:rsidP="00F63F0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F63F03">
              <w:rPr>
                <w:rFonts w:ascii="Cambria" w:hAnsi="Cambria"/>
                <w:bCs w:val="0"/>
                <w:sz w:val="22"/>
                <w:szCs w:val="22"/>
              </w:rPr>
              <w:t>0,00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F03" w:rsidRPr="00F63F03" w:rsidRDefault="00F63F03" w:rsidP="00F63F0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F63F03">
              <w:rPr>
                <w:rFonts w:ascii="Cambria" w:hAnsi="Cambria"/>
                <w:bCs w:val="0"/>
                <w:sz w:val="22"/>
                <w:szCs w:val="22"/>
              </w:rPr>
              <w:t>630 932,85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F03" w:rsidRPr="00F63F03" w:rsidRDefault="00F63F03" w:rsidP="00F63F0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F63F03">
              <w:rPr>
                <w:rFonts w:ascii="Cambria" w:hAnsi="Cambria"/>
                <w:bCs w:val="0"/>
                <w:sz w:val="22"/>
                <w:szCs w:val="22"/>
              </w:rPr>
              <w:t>x</w:t>
            </w:r>
          </w:p>
        </w:tc>
      </w:tr>
      <w:tr w:rsidR="00F63F03" w:rsidRPr="00F63F03" w:rsidTr="00A55A4F">
        <w:trPr>
          <w:trHeight w:val="9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F03" w:rsidRPr="00F63F03" w:rsidRDefault="00F63F03" w:rsidP="00F63F03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F63F03">
              <w:rPr>
                <w:rFonts w:ascii="Cambria" w:hAnsi="Cambria"/>
                <w:bCs w:val="0"/>
                <w:sz w:val="22"/>
                <w:szCs w:val="22"/>
              </w:rPr>
              <w:t>2328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F03" w:rsidRPr="00F63F03" w:rsidRDefault="00F63F03" w:rsidP="00F63F03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F63F03">
              <w:rPr>
                <w:rFonts w:ascii="Cambria" w:hAnsi="Cambria"/>
                <w:bCs w:val="0"/>
                <w:sz w:val="22"/>
                <w:szCs w:val="22"/>
              </w:rPr>
              <w:t>Neidentifikované příjmy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F03" w:rsidRPr="00F63F03" w:rsidRDefault="00F63F03" w:rsidP="00F63F0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F63F03">
              <w:rPr>
                <w:rFonts w:ascii="Cambria" w:hAnsi="Cambria"/>
                <w:bCs w:val="0"/>
                <w:sz w:val="22"/>
                <w:szCs w:val="22"/>
              </w:rPr>
              <w:t>0,00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F03" w:rsidRPr="00F63F03" w:rsidRDefault="00F63F03" w:rsidP="00F63F0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F63F03">
              <w:rPr>
                <w:rFonts w:ascii="Cambria" w:hAnsi="Cambria"/>
                <w:bCs w:val="0"/>
                <w:sz w:val="22"/>
                <w:szCs w:val="22"/>
              </w:rPr>
              <w:t>233,99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F03" w:rsidRPr="00F63F03" w:rsidRDefault="00F63F03" w:rsidP="00F63F0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F63F03">
              <w:rPr>
                <w:rFonts w:ascii="Cambria" w:hAnsi="Cambria"/>
                <w:bCs w:val="0"/>
                <w:sz w:val="22"/>
                <w:szCs w:val="22"/>
              </w:rPr>
              <w:t>x</w:t>
            </w:r>
          </w:p>
        </w:tc>
      </w:tr>
      <w:tr w:rsidR="00F63F03" w:rsidRPr="00F63F03" w:rsidTr="00A55A4F">
        <w:trPr>
          <w:trHeight w:val="9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F03" w:rsidRPr="00F63F03" w:rsidRDefault="00F63F03" w:rsidP="00F63F03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F63F03">
              <w:rPr>
                <w:rFonts w:ascii="Cambria" w:hAnsi="Cambria"/>
                <w:bCs w:val="0"/>
                <w:sz w:val="22"/>
                <w:szCs w:val="22"/>
              </w:rPr>
              <w:t>2451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F03" w:rsidRPr="00F63F03" w:rsidRDefault="00F63F03" w:rsidP="00A55A4F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F63F03">
              <w:rPr>
                <w:rFonts w:ascii="Cambria" w:hAnsi="Cambria"/>
                <w:bCs w:val="0"/>
                <w:sz w:val="22"/>
                <w:szCs w:val="22"/>
              </w:rPr>
              <w:t xml:space="preserve">Splátky půjčených prostředků od </w:t>
            </w:r>
            <w:proofErr w:type="spellStart"/>
            <w:proofErr w:type="gramStart"/>
            <w:r w:rsidRPr="00F63F03">
              <w:rPr>
                <w:rFonts w:ascii="Cambria" w:hAnsi="Cambria"/>
                <w:bCs w:val="0"/>
                <w:sz w:val="22"/>
                <w:szCs w:val="22"/>
              </w:rPr>
              <w:t>p.o</w:t>
            </w:r>
            <w:proofErr w:type="spellEnd"/>
            <w:r w:rsidRPr="00F63F03">
              <w:rPr>
                <w:rFonts w:ascii="Cambria" w:hAnsi="Cambria"/>
                <w:bCs w:val="0"/>
                <w:sz w:val="22"/>
                <w:szCs w:val="22"/>
              </w:rPr>
              <w:t>.</w:t>
            </w:r>
            <w:proofErr w:type="gramEnd"/>
            <w:r w:rsidR="00A55A4F">
              <w:rPr>
                <w:rFonts w:ascii="Cambria" w:hAnsi="Cambria"/>
                <w:bCs w:val="0"/>
                <w:sz w:val="22"/>
                <w:szCs w:val="22"/>
              </w:rPr>
              <w:t xml:space="preserve"> a o.p.s.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F03" w:rsidRPr="00F63F03" w:rsidRDefault="00F63F03" w:rsidP="00A55A4F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F63F03">
              <w:rPr>
                <w:rFonts w:ascii="Cambria" w:hAnsi="Cambria"/>
                <w:bCs w:val="0"/>
                <w:sz w:val="22"/>
                <w:szCs w:val="22"/>
              </w:rPr>
              <w:t>4</w:t>
            </w:r>
            <w:r w:rsidR="00A55A4F">
              <w:rPr>
                <w:rFonts w:ascii="Cambria" w:hAnsi="Cambria"/>
                <w:bCs w:val="0"/>
                <w:sz w:val="22"/>
                <w:szCs w:val="22"/>
              </w:rPr>
              <w:t> 932 500</w:t>
            </w:r>
            <w:r w:rsidRPr="00F63F03">
              <w:rPr>
                <w:rFonts w:ascii="Cambria" w:hAnsi="Cambria"/>
                <w:bCs w:val="0"/>
                <w:sz w:val="22"/>
                <w:szCs w:val="22"/>
              </w:rPr>
              <w:t>,00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F03" w:rsidRPr="00F63F03" w:rsidRDefault="00A55A4F" w:rsidP="00F63F0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>
              <w:rPr>
                <w:rFonts w:ascii="Cambria" w:hAnsi="Cambria"/>
                <w:bCs w:val="0"/>
                <w:sz w:val="22"/>
                <w:szCs w:val="22"/>
              </w:rPr>
              <w:t>4 932 222</w:t>
            </w:r>
            <w:r w:rsidR="00F63F03" w:rsidRPr="00F63F03">
              <w:rPr>
                <w:rFonts w:ascii="Cambria" w:hAnsi="Cambria"/>
                <w:bCs w:val="0"/>
                <w:sz w:val="22"/>
                <w:szCs w:val="22"/>
              </w:rPr>
              <w:t>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F03" w:rsidRPr="00F63F03" w:rsidRDefault="00F63F03" w:rsidP="00F63F0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F63F03">
              <w:rPr>
                <w:rFonts w:ascii="Cambria" w:hAnsi="Cambria"/>
                <w:bCs w:val="0"/>
                <w:sz w:val="22"/>
                <w:szCs w:val="22"/>
              </w:rPr>
              <w:t>99,99%</w:t>
            </w:r>
          </w:p>
        </w:tc>
      </w:tr>
      <w:tr w:rsidR="00F63F03" w:rsidRPr="00F63F03" w:rsidTr="00A55A4F">
        <w:trPr>
          <w:trHeight w:val="9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63F03" w:rsidRPr="00F63F03" w:rsidRDefault="00F63F03" w:rsidP="00F63F03">
            <w:pPr>
              <w:rPr>
                <w:rFonts w:ascii="Cambria" w:hAnsi="Cambria"/>
                <w:b/>
                <w:sz w:val="22"/>
                <w:szCs w:val="22"/>
              </w:rPr>
            </w:pPr>
            <w:r w:rsidRPr="00F63F03">
              <w:rPr>
                <w:rFonts w:ascii="Cambria" w:hAnsi="Cambria"/>
                <w:b/>
                <w:sz w:val="22"/>
                <w:szCs w:val="22"/>
              </w:rPr>
              <w:t> 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63F03" w:rsidRPr="00F63F03" w:rsidRDefault="00F63F03" w:rsidP="00F63F03">
            <w:pPr>
              <w:rPr>
                <w:rFonts w:ascii="Cambria" w:hAnsi="Cambria"/>
                <w:b/>
                <w:sz w:val="22"/>
                <w:szCs w:val="22"/>
              </w:rPr>
            </w:pPr>
            <w:r w:rsidRPr="00F63F03">
              <w:rPr>
                <w:rFonts w:ascii="Cambria" w:hAnsi="Cambria"/>
                <w:b/>
                <w:sz w:val="22"/>
                <w:szCs w:val="22"/>
              </w:rPr>
              <w:t>Celkem nedaňové příjmy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63F03" w:rsidRPr="00F63F03" w:rsidRDefault="00F63F03" w:rsidP="00A55A4F">
            <w:pPr>
              <w:jc w:val="right"/>
              <w:rPr>
                <w:rFonts w:ascii="Cambria" w:hAnsi="Cambria"/>
                <w:b/>
                <w:sz w:val="22"/>
                <w:szCs w:val="22"/>
              </w:rPr>
            </w:pPr>
            <w:r w:rsidRPr="00F63F03">
              <w:rPr>
                <w:rFonts w:ascii="Cambria" w:hAnsi="Cambria"/>
                <w:b/>
                <w:sz w:val="22"/>
                <w:szCs w:val="22"/>
              </w:rPr>
              <w:t>21</w:t>
            </w:r>
            <w:r w:rsidR="00A55A4F">
              <w:rPr>
                <w:rFonts w:ascii="Cambria" w:hAnsi="Cambria"/>
                <w:b/>
                <w:sz w:val="22"/>
                <w:szCs w:val="22"/>
              </w:rPr>
              <w:t> 153 675,25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63F03" w:rsidRPr="00F63F03" w:rsidRDefault="00F63F03" w:rsidP="00A55A4F">
            <w:pPr>
              <w:jc w:val="right"/>
              <w:rPr>
                <w:rFonts w:ascii="Cambria" w:hAnsi="Cambria"/>
                <w:b/>
                <w:sz w:val="22"/>
                <w:szCs w:val="22"/>
              </w:rPr>
            </w:pPr>
            <w:r w:rsidRPr="00F63F03">
              <w:rPr>
                <w:rFonts w:ascii="Cambria" w:hAnsi="Cambria"/>
                <w:b/>
                <w:sz w:val="22"/>
                <w:szCs w:val="22"/>
              </w:rPr>
              <w:t>19</w:t>
            </w:r>
            <w:r w:rsidR="00A55A4F">
              <w:rPr>
                <w:rFonts w:ascii="Cambria" w:hAnsi="Cambria"/>
                <w:b/>
                <w:sz w:val="22"/>
                <w:szCs w:val="22"/>
              </w:rPr>
              <w:t> 518 709,12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63F03" w:rsidRPr="00F63F03" w:rsidRDefault="00F63F03" w:rsidP="00A55A4F">
            <w:pPr>
              <w:jc w:val="right"/>
              <w:rPr>
                <w:rFonts w:ascii="Cambria" w:hAnsi="Cambria"/>
                <w:b/>
                <w:sz w:val="22"/>
                <w:szCs w:val="22"/>
              </w:rPr>
            </w:pPr>
            <w:r w:rsidRPr="00F63F03">
              <w:rPr>
                <w:rFonts w:ascii="Cambria" w:hAnsi="Cambria"/>
                <w:b/>
                <w:sz w:val="22"/>
                <w:szCs w:val="22"/>
              </w:rPr>
              <w:t>92,2</w:t>
            </w:r>
            <w:r w:rsidR="00A55A4F">
              <w:rPr>
                <w:rFonts w:ascii="Cambria" w:hAnsi="Cambria"/>
                <w:b/>
                <w:sz w:val="22"/>
                <w:szCs w:val="22"/>
              </w:rPr>
              <w:t>7</w:t>
            </w:r>
            <w:r w:rsidRPr="00F63F03">
              <w:rPr>
                <w:rFonts w:ascii="Cambria" w:hAnsi="Cambria"/>
                <w:b/>
                <w:sz w:val="22"/>
                <w:szCs w:val="22"/>
              </w:rPr>
              <w:t>%</w:t>
            </w:r>
          </w:p>
        </w:tc>
      </w:tr>
    </w:tbl>
    <w:p w:rsidR="00C01459" w:rsidRPr="006915A6" w:rsidRDefault="00C01459" w:rsidP="00646FB8">
      <w:pPr>
        <w:jc w:val="both"/>
        <w:rPr>
          <w:rFonts w:asciiTheme="majorHAnsi" w:hAnsiTheme="majorHAnsi"/>
          <w:sz w:val="22"/>
          <w:szCs w:val="22"/>
        </w:rPr>
      </w:pPr>
      <w:r w:rsidRPr="006915A6">
        <w:rPr>
          <w:rFonts w:asciiTheme="majorHAnsi" w:hAnsiTheme="majorHAnsi"/>
          <w:sz w:val="22"/>
          <w:szCs w:val="22"/>
        </w:rPr>
        <w:t>Nedaňové příjmy v roce 20</w:t>
      </w:r>
      <w:r w:rsidR="00F63F03">
        <w:rPr>
          <w:rFonts w:asciiTheme="majorHAnsi" w:hAnsiTheme="majorHAnsi"/>
          <w:sz w:val="22"/>
          <w:szCs w:val="22"/>
        </w:rPr>
        <w:t>20</w:t>
      </w:r>
      <w:r w:rsidRPr="006915A6">
        <w:rPr>
          <w:rFonts w:asciiTheme="majorHAnsi" w:hAnsiTheme="majorHAnsi"/>
          <w:sz w:val="22"/>
          <w:szCs w:val="22"/>
        </w:rPr>
        <w:t xml:space="preserve"> dosáhly </w:t>
      </w:r>
      <w:r w:rsidR="004619F5" w:rsidRPr="006915A6">
        <w:rPr>
          <w:rFonts w:asciiTheme="majorHAnsi" w:hAnsiTheme="majorHAnsi"/>
          <w:sz w:val="22"/>
          <w:szCs w:val="22"/>
        </w:rPr>
        <w:t xml:space="preserve">celkem </w:t>
      </w:r>
      <w:r w:rsidRPr="006915A6">
        <w:rPr>
          <w:rFonts w:asciiTheme="majorHAnsi" w:hAnsiTheme="majorHAnsi"/>
          <w:sz w:val="22"/>
          <w:szCs w:val="22"/>
        </w:rPr>
        <w:t>úrovně</w:t>
      </w:r>
      <w:r w:rsidR="00893C20" w:rsidRPr="006915A6">
        <w:rPr>
          <w:rFonts w:asciiTheme="majorHAnsi" w:hAnsiTheme="majorHAnsi"/>
          <w:sz w:val="22"/>
          <w:szCs w:val="22"/>
        </w:rPr>
        <w:t xml:space="preserve"> </w:t>
      </w:r>
      <w:r w:rsidR="00F63F03">
        <w:rPr>
          <w:rFonts w:asciiTheme="majorHAnsi" w:hAnsiTheme="majorHAnsi"/>
          <w:sz w:val="22"/>
          <w:szCs w:val="22"/>
        </w:rPr>
        <w:t>92,24</w:t>
      </w:r>
      <w:r w:rsidR="00893C20" w:rsidRPr="006915A6">
        <w:rPr>
          <w:rFonts w:asciiTheme="majorHAnsi" w:hAnsiTheme="majorHAnsi"/>
          <w:sz w:val="22"/>
          <w:szCs w:val="22"/>
        </w:rPr>
        <w:t xml:space="preserve"> % rozpočtovaných příjmů</w:t>
      </w:r>
      <w:r w:rsidR="00F63F03">
        <w:rPr>
          <w:rFonts w:asciiTheme="majorHAnsi" w:hAnsiTheme="majorHAnsi"/>
          <w:sz w:val="22"/>
          <w:szCs w:val="22"/>
        </w:rPr>
        <w:t xml:space="preserve"> po úpravách</w:t>
      </w:r>
      <w:r w:rsidR="00277436">
        <w:rPr>
          <w:rFonts w:asciiTheme="majorHAnsi" w:hAnsiTheme="majorHAnsi"/>
          <w:sz w:val="22"/>
          <w:szCs w:val="22"/>
        </w:rPr>
        <w:t>, včetně splátek půjčených prostředků.</w:t>
      </w:r>
      <w:r w:rsidR="00130635">
        <w:rPr>
          <w:rFonts w:asciiTheme="majorHAnsi" w:hAnsiTheme="majorHAnsi"/>
          <w:sz w:val="22"/>
          <w:szCs w:val="22"/>
        </w:rPr>
        <w:t xml:space="preserve"> Úpravy rozpočtu se týkaly zvýšení nedaňových příjmů v důsledku kurzových příjmů vzniklých z dotace v rámci přeshraničního projektu a navýšení příjmů z činnosti sportovišť převzatých ze Základní školy Brumov-Bylnice, </w:t>
      </w:r>
      <w:proofErr w:type="spellStart"/>
      <w:proofErr w:type="gramStart"/>
      <w:r w:rsidR="00130635">
        <w:rPr>
          <w:rFonts w:asciiTheme="majorHAnsi" w:hAnsiTheme="majorHAnsi"/>
          <w:sz w:val="22"/>
          <w:szCs w:val="22"/>
        </w:rPr>
        <w:t>p.o</w:t>
      </w:r>
      <w:proofErr w:type="spellEnd"/>
      <w:r w:rsidR="00130635">
        <w:rPr>
          <w:rFonts w:asciiTheme="majorHAnsi" w:hAnsiTheme="majorHAnsi"/>
          <w:sz w:val="22"/>
          <w:szCs w:val="22"/>
        </w:rPr>
        <w:t>.</w:t>
      </w:r>
      <w:proofErr w:type="gramEnd"/>
      <w:r w:rsidR="00130635">
        <w:rPr>
          <w:rFonts w:asciiTheme="majorHAnsi" w:hAnsiTheme="majorHAnsi"/>
          <w:sz w:val="22"/>
          <w:szCs w:val="22"/>
        </w:rPr>
        <w:t xml:space="preserve"> </w:t>
      </w:r>
      <w:r w:rsidR="00646FB8">
        <w:rPr>
          <w:rFonts w:asciiTheme="majorHAnsi" w:hAnsiTheme="majorHAnsi"/>
          <w:sz w:val="22"/>
          <w:szCs w:val="22"/>
        </w:rPr>
        <w:t xml:space="preserve">I přes to dosáhly </w:t>
      </w:r>
      <w:r w:rsidR="00130635">
        <w:rPr>
          <w:rFonts w:asciiTheme="majorHAnsi" w:hAnsiTheme="majorHAnsi"/>
          <w:sz w:val="22"/>
          <w:szCs w:val="22"/>
        </w:rPr>
        <w:t>nedaňové příjmy</w:t>
      </w:r>
      <w:r w:rsidR="00646FB8">
        <w:rPr>
          <w:rFonts w:asciiTheme="majorHAnsi" w:hAnsiTheme="majorHAnsi"/>
          <w:sz w:val="22"/>
          <w:szCs w:val="22"/>
        </w:rPr>
        <w:t xml:space="preserve"> nižší úrovně oproti rozpočtu a to v důsledku zejména </w:t>
      </w:r>
      <w:proofErr w:type="spellStart"/>
      <w:r w:rsidR="00646FB8">
        <w:rPr>
          <w:rFonts w:asciiTheme="majorHAnsi" w:hAnsiTheme="majorHAnsi"/>
          <w:sz w:val="22"/>
          <w:szCs w:val="22"/>
        </w:rPr>
        <w:t>koronavirové</w:t>
      </w:r>
      <w:proofErr w:type="spellEnd"/>
      <w:r w:rsidR="00646FB8">
        <w:rPr>
          <w:rFonts w:asciiTheme="majorHAnsi" w:hAnsiTheme="majorHAnsi"/>
          <w:sz w:val="22"/>
          <w:szCs w:val="22"/>
        </w:rPr>
        <w:t xml:space="preserve"> krize, která se projevila zejména v oblasti cestovního ruchu, kultury a sportu. To znamená nižšími příjmy ve Sportovním a rekreačním areálu, z provozu kina, muzea, hradu, kulturního domu a městské turistické ubytovny.</w:t>
      </w:r>
      <w:r w:rsidR="00130635">
        <w:rPr>
          <w:rFonts w:asciiTheme="majorHAnsi" w:hAnsiTheme="majorHAnsi"/>
          <w:sz w:val="22"/>
          <w:szCs w:val="22"/>
        </w:rPr>
        <w:t xml:space="preserve"> </w:t>
      </w:r>
      <w:r w:rsidR="00646FB8">
        <w:rPr>
          <w:rFonts w:asciiTheme="majorHAnsi" w:hAnsiTheme="majorHAnsi"/>
          <w:sz w:val="22"/>
          <w:szCs w:val="22"/>
        </w:rPr>
        <w:t xml:space="preserve">Dále byly zaznamenány nižší příjmy </w:t>
      </w:r>
      <w:r w:rsidR="00646FB8" w:rsidRPr="00646FB8">
        <w:rPr>
          <w:rFonts w:asciiTheme="majorHAnsi" w:hAnsiTheme="majorHAnsi"/>
          <w:sz w:val="22"/>
          <w:szCs w:val="22"/>
        </w:rPr>
        <w:t>z</w:t>
      </w:r>
      <w:r w:rsidR="00352669" w:rsidRPr="00646FB8">
        <w:rPr>
          <w:rFonts w:asciiTheme="majorHAnsi" w:hAnsiTheme="majorHAnsi"/>
          <w:sz w:val="22"/>
          <w:szCs w:val="22"/>
        </w:rPr>
        <w:t xml:space="preserve"> hospodaření v</w:t>
      </w:r>
      <w:r w:rsidR="00646FB8" w:rsidRPr="00646FB8">
        <w:rPr>
          <w:rFonts w:asciiTheme="majorHAnsi" w:hAnsiTheme="majorHAnsi"/>
          <w:sz w:val="22"/>
          <w:szCs w:val="22"/>
        </w:rPr>
        <w:t> </w:t>
      </w:r>
      <w:r w:rsidR="00352669" w:rsidRPr="00646FB8">
        <w:rPr>
          <w:rFonts w:asciiTheme="majorHAnsi" w:hAnsiTheme="majorHAnsi"/>
          <w:sz w:val="22"/>
          <w:szCs w:val="22"/>
        </w:rPr>
        <w:t>lesích</w:t>
      </w:r>
      <w:r w:rsidR="00646FB8" w:rsidRPr="00646FB8">
        <w:rPr>
          <w:rFonts w:asciiTheme="majorHAnsi" w:hAnsiTheme="majorHAnsi"/>
          <w:sz w:val="22"/>
          <w:szCs w:val="22"/>
        </w:rPr>
        <w:t>.</w:t>
      </w:r>
      <w:r w:rsidR="00352669" w:rsidRPr="00646FB8">
        <w:rPr>
          <w:rFonts w:asciiTheme="majorHAnsi" w:hAnsiTheme="majorHAnsi"/>
          <w:sz w:val="22"/>
          <w:szCs w:val="22"/>
        </w:rPr>
        <w:t xml:space="preserve"> </w:t>
      </w:r>
      <w:r w:rsidR="00646FB8" w:rsidRPr="00646FB8">
        <w:rPr>
          <w:rFonts w:asciiTheme="majorHAnsi" w:hAnsiTheme="majorHAnsi"/>
          <w:sz w:val="22"/>
          <w:szCs w:val="22"/>
        </w:rPr>
        <w:t xml:space="preserve"> Plnění příjmů je uvedeno v tabulce níže.</w:t>
      </w:r>
    </w:p>
    <w:p w:rsidR="00D3606A" w:rsidRDefault="00D3606A" w:rsidP="00C01459">
      <w:pPr>
        <w:jc w:val="both"/>
        <w:rPr>
          <w:rFonts w:asciiTheme="majorHAnsi" w:hAnsiTheme="majorHAnsi"/>
        </w:rPr>
      </w:pPr>
    </w:p>
    <w:p w:rsidR="00A3098F" w:rsidRPr="006915A6" w:rsidRDefault="00A3098F" w:rsidP="00C01459">
      <w:pPr>
        <w:jc w:val="both"/>
        <w:rPr>
          <w:rFonts w:asciiTheme="majorHAnsi" w:hAnsiTheme="majorHAnsi"/>
        </w:rPr>
      </w:pPr>
    </w:p>
    <w:p w:rsidR="002C4AD9" w:rsidRDefault="00C66F92" w:rsidP="00642E28">
      <w:pPr>
        <w:jc w:val="both"/>
        <w:rPr>
          <w:rFonts w:asciiTheme="majorHAnsi" w:hAnsiTheme="majorHAnsi"/>
          <w:b/>
        </w:rPr>
      </w:pPr>
      <w:r w:rsidRPr="00087B72">
        <w:rPr>
          <w:rFonts w:asciiTheme="majorHAnsi" w:hAnsiTheme="majorHAnsi"/>
          <w:b/>
        </w:rPr>
        <w:t>Vyhodnocení nedaňových příjmů dle odvětví (paragrafů)</w:t>
      </w:r>
    </w:p>
    <w:tbl>
      <w:tblPr>
        <w:tblW w:w="90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3"/>
        <w:gridCol w:w="4394"/>
        <w:gridCol w:w="1504"/>
        <w:gridCol w:w="1780"/>
        <w:gridCol w:w="913"/>
      </w:tblGrid>
      <w:tr w:rsidR="00646FB8" w:rsidRPr="00646FB8" w:rsidTr="00646FB8">
        <w:trPr>
          <w:trHeight w:val="56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646FB8" w:rsidRPr="00646FB8" w:rsidRDefault="00646FB8" w:rsidP="00646FB8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646FB8">
              <w:rPr>
                <w:rFonts w:ascii="Cambria" w:hAnsi="Cambria"/>
                <w:b/>
                <w:sz w:val="18"/>
                <w:szCs w:val="18"/>
              </w:rPr>
              <w:t>Par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646FB8" w:rsidRPr="00646FB8" w:rsidRDefault="00646FB8" w:rsidP="00646FB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646FB8">
              <w:rPr>
                <w:rFonts w:ascii="Cambria" w:hAnsi="Cambria"/>
                <w:b/>
                <w:sz w:val="22"/>
                <w:szCs w:val="22"/>
              </w:rPr>
              <w:t>Název paragrafu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646FB8" w:rsidRPr="00646FB8" w:rsidRDefault="00646FB8" w:rsidP="00646FB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646FB8">
              <w:rPr>
                <w:rFonts w:ascii="Cambria" w:hAnsi="Cambria"/>
                <w:b/>
                <w:sz w:val="22"/>
                <w:szCs w:val="22"/>
              </w:rPr>
              <w:t>Rozpočet 2020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646FB8" w:rsidRPr="00646FB8" w:rsidRDefault="00646FB8" w:rsidP="00646FB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646FB8">
              <w:rPr>
                <w:rFonts w:ascii="Cambria" w:hAnsi="Cambria"/>
                <w:b/>
                <w:sz w:val="22"/>
                <w:szCs w:val="22"/>
              </w:rPr>
              <w:t>Skutečnost 2020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646FB8" w:rsidRPr="00646FB8" w:rsidRDefault="00646FB8" w:rsidP="00646FB8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proofErr w:type="gramStart"/>
            <w:r w:rsidRPr="00646FB8">
              <w:rPr>
                <w:rFonts w:ascii="Cambria" w:hAnsi="Cambria"/>
                <w:b/>
                <w:sz w:val="18"/>
                <w:szCs w:val="18"/>
              </w:rPr>
              <w:t>Skut./RU</w:t>
            </w:r>
            <w:proofErr w:type="gramEnd"/>
          </w:p>
        </w:tc>
      </w:tr>
      <w:tr w:rsidR="00646FB8" w:rsidRPr="00646FB8" w:rsidTr="00646FB8">
        <w:trPr>
          <w:trHeight w:val="27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1012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 xml:space="preserve">Podnikání a </w:t>
            </w:r>
            <w:proofErr w:type="spellStart"/>
            <w:r w:rsidRPr="00646FB8">
              <w:rPr>
                <w:rFonts w:ascii="Cambria" w:hAnsi="Cambria"/>
                <w:bCs w:val="0"/>
                <w:sz w:val="20"/>
                <w:szCs w:val="20"/>
              </w:rPr>
              <w:t>restrukt</w:t>
            </w:r>
            <w:proofErr w:type="spellEnd"/>
            <w:r w:rsidRPr="00646FB8">
              <w:rPr>
                <w:rFonts w:ascii="Cambria" w:hAnsi="Cambria"/>
                <w:bCs w:val="0"/>
                <w:sz w:val="20"/>
                <w:szCs w:val="20"/>
              </w:rPr>
              <w:t xml:space="preserve">. v </w:t>
            </w:r>
            <w:proofErr w:type="gramStart"/>
            <w:r w:rsidRPr="00646FB8">
              <w:rPr>
                <w:rFonts w:ascii="Cambria" w:hAnsi="Cambria"/>
                <w:bCs w:val="0"/>
                <w:sz w:val="20"/>
                <w:szCs w:val="20"/>
              </w:rPr>
              <w:t>zem. a potravinářství</w:t>
            </w:r>
            <w:proofErr w:type="gramEnd"/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209 000,00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188 941,47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FB8" w:rsidRPr="00646FB8" w:rsidRDefault="00646FB8" w:rsidP="00646FB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90,40%</w:t>
            </w:r>
          </w:p>
        </w:tc>
      </w:tr>
      <w:tr w:rsidR="00646FB8" w:rsidRPr="00646FB8" w:rsidTr="00646FB8">
        <w:trPr>
          <w:trHeight w:val="27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1032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Podpora ostatních produkčních činností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2 350 000,00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1 231 265,29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FB8" w:rsidRPr="00646FB8" w:rsidRDefault="00646FB8" w:rsidP="00646FB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52,39%</w:t>
            </w:r>
          </w:p>
        </w:tc>
      </w:tr>
      <w:tr w:rsidR="00646FB8" w:rsidRPr="00646FB8" w:rsidTr="00646FB8">
        <w:trPr>
          <w:trHeight w:val="27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2142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Ubytování a stravování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850 000,00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637 039,42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FB8" w:rsidRPr="00646FB8" w:rsidRDefault="00646FB8" w:rsidP="00646FB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74,95%</w:t>
            </w:r>
          </w:p>
        </w:tc>
      </w:tr>
      <w:tr w:rsidR="00646FB8" w:rsidRPr="00646FB8" w:rsidTr="00646FB8">
        <w:trPr>
          <w:trHeight w:val="27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2169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rPr>
                <w:rFonts w:ascii="Cambria" w:hAnsi="Cambria"/>
                <w:bCs w:val="0"/>
                <w:sz w:val="20"/>
                <w:szCs w:val="20"/>
              </w:rPr>
            </w:pPr>
            <w:proofErr w:type="spellStart"/>
            <w:r w:rsidRPr="00646FB8">
              <w:rPr>
                <w:rFonts w:ascii="Cambria" w:hAnsi="Cambria"/>
                <w:bCs w:val="0"/>
                <w:sz w:val="20"/>
                <w:szCs w:val="20"/>
              </w:rPr>
              <w:t>Ost</w:t>
            </w:r>
            <w:proofErr w:type="spellEnd"/>
            <w:r w:rsidRPr="00646FB8">
              <w:rPr>
                <w:rFonts w:ascii="Cambria" w:hAnsi="Cambria"/>
                <w:bCs w:val="0"/>
                <w:sz w:val="20"/>
                <w:szCs w:val="20"/>
              </w:rPr>
              <w:t xml:space="preserve">. </w:t>
            </w:r>
            <w:proofErr w:type="gramStart"/>
            <w:r w:rsidRPr="00646FB8">
              <w:rPr>
                <w:rFonts w:ascii="Cambria" w:hAnsi="Cambria"/>
                <w:bCs w:val="0"/>
                <w:sz w:val="20"/>
                <w:szCs w:val="20"/>
              </w:rPr>
              <w:t>správa</w:t>
            </w:r>
            <w:proofErr w:type="gramEnd"/>
            <w:r w:rsidRPr="00646FB8">
              <w:rPr>
                <w:rFonts w:ascii="Cambria" w:hAnsi="Cambria"/>
                <w:bCs w:val="0"/>
                <w:sz w:val="20"/>
                <w:szCs w:val="20"/>
              </w:rPr>
              <w:t xml:space="preserve"> v průmyslu, staveb., obchodu a služ.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51 000,00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FB8" w:rsidRPr="00646FB8" w:rsidRDefault="00646FB8" w:rsidP="00646FB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x</w:t>
            </w:r>
          </w:p>
        </w:tc>
      </w:tr>
      <w:tr w:rsidR="00646FB8" w:rsidRPr="00646FB8" w:rsidTr="00646FB8">
        <w:trPr>
          <w:trHeight w:val="27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2212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Silnice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10 000,00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FB8" w:rsidRPr="00646FB8" w:rsidRDefault="00646FB8" w:rsidP="00646FB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x</w:t>
            </w:r>
          </w:p>
        </w:tc>
      </w:tr>
      <w:tr w:rsidR="00646FB8" w:rsidRPr="00646FB8" w:rsidTr="00646FB8">
        <w:trPr>
          <w:trHeight w:val="27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2219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Ostatní záležitosti pozemních komunikací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230 000,00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597 167,14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FB8" w:rsidRPr="00646FB8" w:rsidRDefault="00646FB8" w:rsidP="00646FB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259,64%</w:t>
            </w:r>
          </w:p>
        </w:tc>
      </w:tr>
      <w:tr w:rsidR="00646FB8" w:rsidRPr="00646FB8" w:rsidTr="00646FB8">
        <w:trPr>
          <w:trHeight w:val="27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2310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Pitná voda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12 000,00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12 100,00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FB8" w:rsidRPr="00646FB8" w:rsidRDefault="00646FB8" w:rsidP="00646FB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100,83%</w:t>
            </w:r>
          </w:p>
        </w:tc>
      </w:tr>
      <w:tr w:rsidR="00646FB8" w:rsidRPr="00646FB8" w:rsidTr="00646FB8">
        <w:trPr>
          <w:trHeight w:val="27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2321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 xml:space="preserve">Odvádění a čistění </w:t>
            </w:r>
            <w:proofErr w:type="spellStart"/>
            <w:r w:rsidRPr="00646FB8">
              <w:rPr>
                <w:rFonts w:ascii="Cambria" w:hAnsi="Cambria"/>
                <w:bCs w:val="0"/>
                <w:sz w:val="20"/>
                <w:szCs w:val="20"/>
              </w:rPr>
              <w:t>odp.vod</w:t>
            </w:r>
            <w:proofErr w:type="spellEnd"/>
            <w:r w:rsidRPr="00646FB8">
              <w:rPr>
                <w:rFonts w:ascii="Cambria" w:hAnsi="Cambria"/>
                <w:bCs w:val="0"/>
                <w:sz w:val="20"/>
                <w:szCs w:val="20"/>
              </w:rPr>
              <w:t xml:space="preserve"> a nakládání s kaly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25 000,00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25 092,98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FB8" w:rsidRPr="00646FB8" w:rsidRDefault="00646FB8" w:rsidP="00646FB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100,37%</w:t>
            </w:r>
          </w:p>
        </w:tc>
      </w:tr>
      <w:tr w:rsidR="00646FB8" w:rsidRPr="00646FB8" w:rsidTr="00646FB8">
        <w:trPr>
          <w:trHeight w:val="27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3313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 xml:space="preserve">Film. </w:t>
            </w:r>
            <w:proofErr w:type="gramStart"/>
            <w:r w:rsidRPr="00646FB8">
              <w:rPr>
                <w:rFonts w:ascii="Cambria" w:hAnsi="Cambria"/>
                <w:bCs w:val="0"/>
                <w:sz w:val="20"/>
                <w:szCs w:val="20"/>
              </w:rPr>
              <w:t>tvorba</w:t>
            </w:r>
            <w:proofErr w:type="gramEnd"/>
            <w:r w:rsidRPr="00646FB8">
              <w:rPr>
                <w:rFonts w:ascii="Cambria" w:hAnsi="Cambria"/>
                <w:bCs w:val="0"/>
                <w:sz w:val="20"/>
                <w:szCs w:val="20"/>
              </w:rPr>
              <w:t xml:space="preserve">, distribuce, kina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185 000,00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109 255,01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FB8" w:rsidRPr="00646FB8" w:rsidRDefault="00646FB8" w:rsidP="00646FB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59,06%</w:t>
            </w:r>
          </w:p>
        </w:tc>
      </w:tr>
      <w:tr w:rsidR="00646FB8" w:rsidRPr="00646FB8" w:rsidTr="00646FB8">
        <w:trPr>
          <w:trHeight w:val="27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3314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Činnosti knihovnické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80 000,00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124 473,00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FB8" w:rsidRPr="00646FB8" w:rsidRDefault="00646FB8" w:rsidP="00646FB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155,59%</w:t>
            </w:r>
          </w:p>
        </w:tc>
      </w:tr>
      <w:tr w:rsidR="00646FB8" w:rsidRPr="00646FB8" w:rsidTr="00646FB8">
        <w:trPr>
          <w:trHeight w:val="27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3315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Činnosti muzeí a galerií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270 000,00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207 725,27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FB8" w:rsidRPr="00646FB8" w:rsidRDefault="00646FB8" w:rsidP="00646FB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76,94%</w:t>
            </w:r>
          </w:p>
        </w:tc>
      </w:tr>
      <w:tr w:rsidR="00646FB8" w:rsidRPr="00646FB8" w:rsidTr="00646FB8">
        <w:trPr>
          <w:trHeight w:val="27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3322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Zachování a obnova kulturních památek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570 000,00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412 130,04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FB8" w:rsidRPr="00646FB8" w:rsidRDefault="00646FB8" w:rsidP="00646FB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72,30%</w:t>
            </w:r>
          </w:p>
        </w:tc>
      </w:tr>
      <w:tr w:rsidR="00646FB8" w:rsidRPr="00646FB8" w:rsidTr="00646FB8">
        <w:trPr>
          <w:trHeight w:val="27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3349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Ostatní záležitosti sdělovacích prostředků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130 000,00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115 978,39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FB8" w:rsidRPr="00646FB8" w:rsidRDefault="00646FB8" w:rsidP="00646FB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89,21%</w:t>
            </w:r>
          </w:p>
        </w:tc>
      </w:tr>
      <w:tr w:rsidR="00646FB8" w:rsidRPr="00646FB8" w:rsidTr="00646FB8">
        <w:trPr>
          <w:trHeight w:val="27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3392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Zájmová činnost v kultuře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700 000,00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522 035,24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FB8" w:rsidRPr="00646FB8" w:rsidRDefault="00646FB8" w:rsidP="00646FB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74,58%</w:t>
            </w:r>
          </w:p>
        </w:tc>
      </w:tr>
      <w:tr w:rsidR="00646FB8" w:rsidRPr="00646FB8" w:rsidTr="00646FB8">
        <w:trPr>
          <w:trHeight w:val="27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3399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rPr>
                <w:rFonts w:ascii="Cambria" w:hAnsi="Cambria"/>
                <w:bCs w:val="0"/>
                <w:sz w:val="20"/>
                <w:szCs w:val="20"/>
              </w:rPr>
            </w:pPr>
            <w:proofErr w:type="spellStart"/>
            <w:r w:rsidRPr="00646FB8">
              <w:rPr>
                <w:rFonts w:ascii="Cambria" w:hAnsi="Cambria"/>
                <w:bCs w:val="0"/>
                <w:sz w:val="20"/>
                <w:szCs w:val="20"/>
              </w:rPr>
              <w:t>Ost</w:t>
            </w:r>
            <w:proofErr w:type="spellEnd"/>
            <w:r w:rsidRPr="00646FB8">
              <w:rPr>
                <w:rFonts w:ascii="Cambria" w:hAnsi="Cambria"/>
                <w:bCs w:val="0"/>
                <w:sz w:val="20"/>
                <w:szCs w:val="20"/>
              </w:rPr>
              <w:t xml:space="preserve">. </w:t>
            </w:r>
            <w:proofErr w:type="gramStart"/>
            <w:r w:rsidRPr="00646FB8">
              <w:rPr>
                <w:rFonts w:ascii="Cambria" w:hAnsi="Cambria"/>
                <w:bCs w:val="0"/>
                <w:sz w:val="20"/>
                <w:szCs w:val="20"/>
              </w:rPr>
              <w:t>záležitosti</w:t>
            </w:r>
            <w:proofErr w:type="gramEnd"/>
            <w:r w:rsidRPr="00646FB8">
              <w:rPr>
                <w:rFonts w:ascii="Cambria" w:hAnsi="Cambria"/>
                <w:bCs w:val="0"/>
                <w:sz w:val="20"/>
                <w:szCs w:val="20"/>
              </w:rPr>
              <w:t xml:space="preserve"> kultury, církví a sděl. prostředků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80 000,00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56 490,00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FB8" w:rsidRPr="00646FB8" w:rsidRDefault="00646FB8" w:rsidP="00646FB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70,61%</w:t>
            </w:r>
          </w:p>
        </w:tc>
      </w:tr>
      <w:tr w:rsidR="00646FB8" w:rsidRPr="00646FB8" w:rsidTr="00646FB8">
        <w:trPr>
          <w:trHeight w:val="27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3412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Sportovní zařízení ve vlastnictví obce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270 000,00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47 652,50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FB8" w:rsidRPr="00646FB8" w:rsidRDefault="00646FB8" w:rsidP="00646FB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17,65%</w:t>
            </w:r>
          </w:p>
        </w:tc>
      </w:tr>
      <w:tr w:rsidR="00646FB8" w:rsidRPr="00646FB8" w:rsidTr="00646FB8">
        <w:trPr>
          <w:trHeight w:val="27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3429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Ostatní zájmová činnost a rekreace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2 200 000,00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1 800 456,75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FB8" w:rsidRPr="00646FB8" w:rsidRDefault="00646FB8" w:rsidP="00646FB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81,84%</w:t>
            </w:r>
          </w:p>
        </w:tc>
      </w:tr>
      <w:tr w:rsidR="00646FB8" w:rsidRPr="00646FB8" w:rsidTr="00646FB8">
        <w:trPr>
          <w:trHeight w:val="27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3511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Všeobecná ambulantní péče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732 000,00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850 213,38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FB8" w:rsidRPr="00646FB8" w:rsidRDefault="00646FB8" w:rsidP="00646FB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116,15%</w:t>
            </w:r>
          </w:p>
        </w:tc>
      </w:tr>
      <w:tr w:rsidR="00646FB8" w:rsidRPr="00646FB8" w:rsidTr="00646FB8">
        <w:trPr>
          <w:trHeight w:val="27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3612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Bytové hospodářství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3 430 000,00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3 293 993,00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FB8" w:rsidRPr="00646FB8" w:rsidRDefault="00646FB8" w:rsidP="00646FB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96,03%</w:t>
            </w:r>
          </w:p>
        </w:tc>
      </w:tr>
      <w:tr w:rsidR="00646FB8" w:rsidRPr="00646FB8" w:rsidTr="00646FB8">
        <w:trPr>
          <w:trHeight w:val="27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3613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Nebytové hospodářství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664 000,00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644 971,42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FB8" w:rsidRPr="00646FB8" w:rsidRDefault="00646FB8" w:rsidP="00646FB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97,13%</w:t>
            </w:r>
          </w:p>
        </w:tc>
      </w:tr>
      <w:tr w:rsidR="00646FB8" w:rsidRPr="00646FB8" w:rsidTr="00646FB8">
        <w:trPr>
          <w:trHeight w:val="27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3631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Veřejné osvětlení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41 093,00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FB8" w:rsidRPr="00646FB8" w:rsidRDefault="00646FB8" w:rsidP="00646FB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x</w:t>
            </w:r>
          </w:p>
        </w:tc>
      </w:tr>
      <w:tr w:rsidR="00646FB8" w:rsidRPr="00646FB8" w:rsidTr="00646FB8">
        <w:trPr>
          <w:trHeight w:val="27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3632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Pohřebnictví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5 490,00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FB8" w:rsidRPr="00646FB8" w:rsidRDefault="00646FB8" w:rsidP="00646FB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x</w:t>
            </w:r>
          </w:p>
        </w:tc>
      </w:tr>
      <w:tr w:rsidR="00646FB8" w:rsidRPr="00646FB8" w:rsidTr="00646FB8">
        <w:trPr>
          <w:trHeight w:val="27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3639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 xml:space="preserve">Kom. </w:t>
            </w:r>
            <w:proofErr w:type="gramStart"/>
            <w:r w:rsidRPr="00646FB8">
              <w:rPr>
                <w:rFonts w:ascii="Cambria" w:hAnsi="Cambria"/>
                <w:bCs w:val="0"/>
                <w:sz w:val="20"/>
                <w:szCs w:val="20"/>
              </w:rPr>
              <w:t>služby</w:t>
            </w:r>
            <w:proofErr w:type="gramEnd"/>
            <w:r w:rsidRPr="00646FB8">
              <w:rPr>
                <w:rFonts w:ascii="Cambria" w:hAnsi="Cambria"/>
                <w:bCs w:val="0"/>
                <w:sz w:val="20"/>
                <w:szCs w:val="20"/>
              </w:rPr>
              <w:t xml:space="preserve"> a územní rozvoj jinde nezařazené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600 000,00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632 823,42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FB8" w:rsidRPr="00646FB8" w:rsidRDefault="00646FB8" w:rsidP="00646FB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105,47%</w:t>
            </w:r>
          </w:p>
        </w:tc>
      </w:tr>
      <w:tr w:rsidR="00646FB8" w:rsidRPr="00646FB8" w:rsidTr="00646FB8">
        <w:trPr>
          <w:trHeight w:val="27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3722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Sběr a svoz komunálních odpadů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200 000,00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218 268,10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FB8" w:rsidRPr="00646FB8" w:rsidRDefault="00646FB8" w:rsidP="00646FB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109,13%</w:t>
            </w:r>
          </w:p>
        </w:tc>
      </w:tr>
      <w:tr w:rsidR="00646FB8" w:rsidRPr="00646FB8" w:rsidTr="00646FB8">
        <w:trPr>
          <w:trHeight w:val="27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3725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 xml:space="preserve">Využívání a zneškodňování kom. </w:t>
            </w:r>
            <w:proofErr w:type="gramStart"/>
            <w:r w:rsidRPr="00646FB8">
              <w:rPr>
                <w:rFonts w:ascii="Cambria" w:hAnsi="Cambria"/>
                <w:bCs w:val="0"/>
                <w:sz w:val="20"/>
                <w:szCs w:val="20"/>
              </w:rPr>
              <w:t>odpadů</w:t>
            </w:r>
            <w:proofErr w:type="gramEnd"/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650 000,00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962 494,00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FB8" w:rsidRPr="00646FB8" w:rsidRDefault="00646FB8" w:rsidP="00646FB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148,08%</w:t>
            </w:r>
          </w:p>
        </w:tc>
      </w:tr>
      <w:tr w:rsidR="00646FB8" w:rsidRPr="00646FB8" w:rsidTr="00646FB8">
        <w:trPr>
          <w:trHeight w:val="27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3745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Péče o vzhled obcí a veřejnou zeleň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35 000,00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20 600,00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FB8" w:rsidRPr="00646FB8" w:rsidRDefault="00646FB8" w:rsidP="00646FB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58,86%</w:t>
            </w:r>
          </w:p>
        </w:tc>
      </w:tr>
      <w:tr w:rsidR="00646FB8" w:rsidRPr="00646FB8" w:rsidTr="00646FB8">
        <w:trPr>
          <w:trHeight w:val="27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5311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Bezpečnost a veřejný pořádek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45 000,00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32 200,00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FB8" w:rsidRPr="00646FB8" w:rsidRDefault="00646FB8" w:rsidP="00646FB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71,56%</w:t>
            </w:r>
          </w:p>
        </w:tc>
      </w:tr>
      <w:tr w:rsidR="00646FB8" w:rsidRPr="00646FB8" w:rsidTr="00646FB8">
        <w:trPr>
          <w:trHeight w:val="27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5512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Požární ochrana - dobrovolná část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13 000,00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2 000,00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FB8" w:rsidRPr="00646FB8" w:rsidRDefault="00646FB8" w:rsidP="00646FB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15,38%</w:t>
            </w:r>
          </w:p>
        </w:tc>
      </w:tr>
      <w:tr w:rsidR="00646FB8" w:rsidRPr="00646FB8" w:rsidTr="00646FB8">
        <w:trPr>
          <w:trHeight w:val="27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6171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Činnost místní správy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10 000,00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3 180,97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FB8" w:rsidRPr="00646FB8" w:rsidRDefault="00646FB8" w:rsidP="00646FB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31,81%</w:t>
            </w:r>
          </w:p>
        </w:tc>
      </w:tr>
      <w:tr w:rsidR="00646FB8" w:rsidRPr="00646FB8" w:rsidTr="00646FB8">
        <w:trPr>
          <w:trHeight w:val="27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6310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Obecné příjmy a výdaje z finančních operací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1 681 175,25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1 730 357,33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102,93%</w:t>
            </w:r>
          </w:p>
        </w:tc>
      </w:tr>
      <w:tr w:rsidR="00646FB8" w:rsidRPr="00646FB8" w:rsidTr="00646FB8">
        <w:trPr>
          <w:trHeight w:val="27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 xml:space="preserve">Splátky půjčených prostředků od </w:t>
            </w:r>
            <w:proofErr w:type="spellStart"/>
            <w:proofErr w:type="gramStart"/>
            <w:r w:rsidR="00A55A4F">
              <w:rPr>
                <w:rFonts w:ascii="Cambria" w:hAnsi="Cambria"/>
                <w:bCs w:val="0"/>
                <w:sz w:val="20"/>
                <w:szCs w:val="20"/>
              </w:rPr>
              <w:t>p.o</w:t>
            </w:r>
            <w:proofErr w:type="spellEnd"/>
            <w:r w:rsidR="00A55A4F">
              <w:rPr>
                <w:rFonts w:ascii="Cambria" w:hAnsi="Cambria"/>
                <w:bCs w:val="0"/>
                <w:sz w:val="20"/>
                <w:szCs w:val="20"/>
              </w:rPr>
              <w:t>.</w:t>
            </w:r>
            <w:proofErr w:type="gramEnd"/>
            <w:r w:rsidR="00A55A4F">
              <w:rPr>
                <w:rFonts w:ascii="Cambria" w:hAnsi="Cambria"/>
                <w:bCs w:val="0"/>
                <w:sz w:val="20"/>
                <w:szCs w:val="20"/>
              </w:rPr>
              <w:t xml:space="preserve"> a </w:t>
            </w:r>
            <w:r w:rsidRPr="00646FB8">
              <w:rPr>
                <w:rFonts w:ascii="Cambria" w:hAnsi="Cambria"/>
                <w:bCs w:val="0"/>
                <w:sz w:val="20"/>
                <w:szCs w:val="20"/>
              </w:rPr>
              <w:t>o.p.s.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4 932 500,00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B8" w:rsidRPr="00646FB8" w:rsidRDefault="00646FB8" w:rsidP="00646FB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4 932 222,00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FB8" w:rsidRPr="00646FB8" w:rsidRDefault="00646FB8" w:rsidP="00646FB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646FB8">
              <w:rPr>
                <w:rFonts w:ascii="Cambria" w:hAnsi="Cambria"/>
                <w:bCs w:val="0"/>
                <w:sz w:val="20"/>
                <w:szCs w:val="20"/>
              </w:rPr>
              <w:t>99,99%</w:t>
            </w:r>
          </w:p>
        </w:tc>
      </w:tr>
      <w:tr w:rsidR="00646FB8" w:rsidRPr="00646FB8" w:rsidTr="00646FB8">
        <w:trPr>
          <w:trHeight w:val="27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46FB8" w:rsidRPr="00646FB8" w:rsidRDefault="00646FB8" w:rsidP="00646FB8">
            <w:pPr>
              <w:rPr>
                <w:rFonts w:ascii="Cambria" w:hAnsi="Cambria"/>
                <w:b/>
                <w:sz w:val="20"/>
                <w:szCs w:val="20"/>
              </w:rPr>
            </w:pPr>
            <w:r w:rsidRPr="00646FB8">
              <w:rPr>
                <w:rFonts w:ascii="Cambria" w:hAnsi="Cambria"/>
                <w:b/>
                <w:sz w:val="20"/>
                <w:szCs w:val="20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46FB8" w:rsidRPr="00646FB8" w:rsidRDefault="00646FB8" w:rsidP="00646FB8">
            <w:pPr>
              <w:rPr>
                <w:rFonts w:ascii="Cambria" w:hAnsi="Cambria"/>
                <w:b/>
                <w:sz w:val="20"/>
                <w:szCs w:val="20"/>
              </w:rPr>
            </w:pPr>
            <w:r w:rsidRPr="00646FB8">
              <w:rPr>
                <w:rFonts w:ascii="Cambria" w:hAnsi="Cambria"/>
                <w:b/>
                <w:sz w:val="20"/>
                <w:szCs w:val="20"/>
              </w:rPr>
              <w:t xml:space="preserve">Celkem běžné příjmy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46FB8" w:rsidRPr="00646FB8" w:rsidRDefault="00646FB8" w:rsidP="00646FB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646FB8">
              <w:rPr>
                <w:rFonts w:ascii="Cambria" w:hAnsi="Cambria"/>
                <w:b/>
                <w:sz w:val="20"/>
                <w:szCs w:val="20"/>
              </w:rPr>
              <w:t>21</w:t>
            </w:r>
            <w:r>
              <w:rPr>
                <w:rFonts w:ascii="Cambria" w:hAnsi="Cambria"/>
                <w:b/>
                <w:sz w:val="20"/>
                <w:szCs w:val="20"/>
              </w:rPr>
              <w:t> </w:t>
            </w:r>
            <w:r w:rsidRPr="00646FB8">
              <w:rPr>
                <w:rFonts w:ascii="Cambria" w:hAnsi="Cambria"/>
                <w:b/>
                <w:sz w:val="20"/>
                <w:szCs w:val="20"/>
              </w:rPr>
              <w:t>153</w:t>
            </w:r>
            <w:r>
              <w:rPr>
                <w:rFonts w:ascii="Cambria" w:hAnsi="Cambria"/>
                <w:b/>
                <w:sz w:val="20"/>
                <w:szCs w:val="20"/>
              </w:rPr>
              <w:t> </w:t>
            </w:r>
            <w:r w:rsidRPr="00646FB8">
              <w:rPr>
                <w:rFonts w:ascii="Cambria" w:hAnsi="Cambria"/>
                <w:b/>
                <w:sz w:val="20"/>
                <w:szCs w:val="20"/>
              </w:rPr>
              <w:t xml:space="preserve"> 675,25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46FB8" w:rsidRPr="00646FB8" w:rsidRDefault="00646FB8" w:rsidP="00646FB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646FB8">
              <w:rPr>
                <w:rFonts w:ascii="Cambria" w:hAnsi="Cambria"/>
                <w:b/>
                <w:sz w:val="20"/>
                <w:szCs w:val="20"/>
              </w:rPr>
              <w:t>19 518 709,12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46FB8" w:rsidRPr="00646FB8" w:rsidRDefault="00646FB8" w:rsidP="00646FB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646FB8">
              <w:rPr>
                <w:rFonts w:ascii="Cambria" w:hAnsi="Cambria"/>
                <w:b/>
                <w:sz w:val="20"/>
                <w:szCs w:val="20"/>
              </w:rPr>
              <w:t>92,27%</w:t>
            </w:r>
          </w:p>
        </w:tc>
      </w:tr>
    </w:tbl>
    <w:p w:rsidR="00646FB8" w:rsidRDefault="00646FB8" w:rsidP="00642E28">
      <w:pPr>
        <w:jc w:val="both"/>
        <w:rPr>
          <w:rFonts w:asciiTheme="majorHAnsi" w:hAnsiTheme="majorHAnsi"/>
          <w:b/>
        </w:rPr>
      </w:pPr>
    </w:p>
    <w:p w:rsidR="003933DA" w:rsidRPr="006915A6" w:rsidRDefault="003933DA" w:rsidP="00642E28">
      <w:pPr>
        <w:jc w:val="both"/>
        <w:rPr>
          <w:rFonts w:asciiTheme="majorHAnsi" w:hAnsiTheme="majorHAnsi"/>
          <w:sz w:val="22"/>
          <w:szCs w:val="22"/>
        </w:rPr>
      </w:pPr>
      <w:r w:rsidRPr="006915A6">
        <w:rPr>
          <w:rFonts w:asciiTheme="majorHAnsi" w:hAnsiTheme="majorHAnsi"/>
          <w:sz w:val="22"/>
          <w:szCs w:val="22"/>
        </w:rPr>
        <w:t>Nejvyšší procentuální zastoupení v členění dle paragrafů představují příjmy v odvětví:</w:t>
      </w:r>
    </w:p>
    <w:p w:rsidR="00CA7BCE" w:rsidRPr="006915A6" w:rsidRDefault="00CA7BCE" w:rsidP="00CA7BCE">
      <w:pPr>
        <w:jc w:val="both"/>
        <w:rPr>
          <w:rFonts w:asciiTheme="majorHAnsi" w:hAnsiTheme="majorHAnsi"/>
          <w:sz w:val="22"/>
          <w:szCs w:val="22"/>
        </w:rPr>
      </w:pPr>
      <w:r w:rsidRPr="006915A6">
        <w:rPr>
          <w:rFonts w:asciiTheme="majorHAnsi" w:hAnsiTheme="majorHAnsi"/>
          <w:sz w:val="22"/>
          <w:szCs w:val="22"/>
        </w:rPr>
        <w:t xml:space="preserve">- Bytové hospodářství </w:t>
      </w:r>
      <w:r w:rsidR="00373B3B">
        <w:rPr>
          <w:rFonts w:asciiTheme="majorHAnsi" w:hAnsiTheme="majorHAnsi"/>
          <w:sz w:val="22"/>
          <w:szCs w:val="22"/>
        </w:rPr>
        <w:t>16,87</w:t>
      </w:r>
      <w:r w:rsidRPr="006915A6">
        <w:rPr>
          <w:rFonts w:asciiTheme="majorHAnsi" w:hAnsiTheme="majorHAnsi"/>
          <w:sz w:val="22"/>
          <w:szCs w:val="22"/>
        </w:rPr>
        <w:t xml:space="preserve"> % (nájem a služby z bytů),</w:t>
      </w:r>
    </w:p>
    <w:p w:rsidR="00CA7BCE" w:rsidRPr="006915A6" w:rsidRDefault="00CA7BCE" w:rsidP="00CA7BCE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</w:t>
      </w:r>
      <w:r w:rsidRPr="006915A6">
        <w:rPr>
          <w:rFonts w:asciiTheme="majorHAnsi" w:hAnsiTheme="majorHAnsi"/>
          <w:sz w:val="22"/>
          <w:szCs w:val="22"/>
        </w:rPr>
        <w:t xml:space="preserve">- Ostatní zájmová činnost a rekreace </w:t>
      </w:r>
      <w:r w:rsidR="00373B3B">
        <w:rPr>
          <w:rFonts w:asciiTheme="majorHAnsi" w:hAnsiTheme="majorHAnsi"/>
          <w:sz w:val="22"/>
          <w:szCs w:val="22"/>
        </w:rPr>
        <w:t>9,22</w:t>
      </w:r>
      <w:r w:rsidRPr="006915A6">
        <w:rPr>
          <w:rFonts w:asciiTheme="majorHAnsi" w:hAnsiTheme="majorHAnsi"/>
          <w:sz w:val="22"/>
          <w:szCs w:val="22"/>
        </w:rPr>
        <w:t xml:space="preserve"> % (koupaliště)</w:t>
      </w:r>
      <w:r>
        <w:rPr>
          <w:rFonts w:asciiTheme="majorHAnsi" w:hAnsiTheme="majorHAnsi"/>
          <w:sz w:val="22"/>
          <w:szCs w:val="22"/>
        </w:rPr>
        <w:t>.</w:t>
      </w:r>
    </w:p>
    <w:p w:rsidR="003933DA" w:rsidRPr="006915A6" w:rsidRDefault="003933DA" w:rsidP="003933DA">
      <w:pPr>
        <w:jc w:val="both"/>
        <w:rPr>
          <w:rFonts w:asciiTheme="majorHAnsi" w:hAnsiTheme="majorHAnsi"/>
          <w:sz w:val="22"/>
          <w:szCs w:val="22"/>
        </w:rPr>
      </w:pPr>
      <w:r w:rsidRPr="006915A6">
        <w:rPr>
          <w:rFonts w:asciiTheme="majorHAnsi" w:hAnsiTheme="majorHAnsi"/>
          <w:sz w:val="22"/>
          <w:szCs w:val="22"/>
        </w:rPr>
        <w:t xml:space="preserve">- Podpora ostatních produkčních činností </w:t>
      </w:r>
      <w:r w:rsidR="00373B3B">
        <w:rPr>
          <w:rFonts w:asciiTheme="majorHAnsi" w:hAnsiTheme="majorHAnsi"/>
          <w:sz w:val="22"/>
          <w:szCs w:val="22"/>
        </w:rPr>
        <w:t>6,31</w:t>
      </w:r>
      <w:r w:rsidRPr="006915A6">
        <w:rPr>
          <w:rFonts w:asciiTheme="majorHAnsi" w:hAnsiTheme="majorHAnsi"/>
          <w:sz w:val="22"/>
          <w:szCs w:val="22"/>
        </w:rPr>
        <w:t xml:space="preserve"> % (hospodaření v lesích)</w:t>
      </w:r>
      <w:r w:rsidR="0029462B" w:rsidRPr="006915A6">
        <w:rPr>
          <w:rFonts w:asciiTheme="majorHAnsi" w:hAnsiTheme="majorHAnsi"/>
          <w:sz w:val="22"/>
          <w:szCs w:val="22"/>
        </w:rPr>
        <w:t>,</w:t>
      </w:r>
    </w:p>
    <w:p w:rsidR="008612FD" w:rsidRDefault="009608C9" w:rsidP="00FE0FEE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sz w:val="22"/>
          <w:szCs w:val="22"/>
        </w:rPr>
        <w:t xml:space="preserve"> </w:t>
      </w:r>
      <w:r w:rsidR="005A2234" w:rsidRPr="008872EE">
        <w:rPr>
          <w:rFonts w:asciiTheme="majorHAnsi" w:hAnsiTheme="majorHAnsi"/>
          <w:b/>
        </w:rPr>
        <w:t>3</w:t>
      </w:r>
      <w:r w:rsidR="00C66F92" w:rsidRPr="008872EE">
        <w:rPr>
          <w:rFonts w:asciiTheme="majorHAnsi" w:hAnsiTheme="majorHAnsi"/>
          <w:b/>
        </w:rPr>
        <w:t>.1. Rozbor nedaňových příjmů</w:t>
      </w:r>
    </w:p>
    <w:p w:rsidR="00A22653" w:rsidRDefault="00A22653" w:rsidP="00FE0FEE">
      <w:pPr>
        <w:jc w:val="both"/>
        <w:rPr>
          <w:rFonts w:asciiTheme="majorHAnsi" w:hAnsiTheme="majorHAnsi"/>
          <w:b/>
        </w:rPr>
      </w:pPr>
    </w:p>
    <w:p w:rsidR="00A22653" w:rsidRDefault="00A22653" w:rsidP="00FE0FEE">
      <w:pPr>
        <w:jc w:val="both"/>
        <w:rPr>
          <w:rFonts w:asciiTheme="majorHAnsi" w:hAnsiTheme="majorHAnsi"/>
          <w:b/>
        </w:rPr>
      </w:pPr>
      <w:r w:rsidRPr="00A22653">
        <w:rPr>
          <w:noProof/>
        </w:rPr>
        <w:drawing>
          <wp:inline distT="0" distB="0" distL="0" distR="0" wp14:anchorId="407E612D" wp14:editId="4B62E153">
            <wp:extent cx="6031230" cy="8163363"/>
            <wp:effectExtent l="0" t="0" r="7620" b="952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8163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653" w:rsidRDefault="00A22653" w:rsidP="00FE0FEE">
      <w:pPr>
        <w:jc w:val="both"/>
        <w:rPr>
          <w:rFonts w:asciiTheme="majorHAnsi" w:hAnsiTheme="majorHAnsi"/>
          <w:b/>
        </w:rPr>
      </w:pPr>
    </w:p>
    <w:p w:rsidR="00A22653" w:rsidRDefault="00A22653" w:rsidP="00FE0FEE">
      <w:pPr>
        <w:jc w:val="both"/>
        <w:rPr>
          <w:rFonts w:asciiTheme="majorHAnsi" w:hAnsiTheme="majorHAnsi"/>
          <w:b/>
        </w:rPr>
      </w:pPr>
    </w:p>
    <w:p w:rsidR="00A22653" w:rsidRDefault="00A22653" w:rsidP="00FE0FEE">
      <w:pPr>
        <w:jc w:val="both"/>
        <w:rPr>
          <w:rFonts w:asciiTheme="majorHAnsi" w:hAnsiTheme="majorHAnsi"/>
          <w:b/>
        </w:rPr>
      </w:pPr>
      <w:r w:rsidRPr="00A22653">
        <w:rPr>
          <w:noProof/>
        </w:rPr>
        <w:drawing>
          <wp:inline distT="0" distB="0" distL="0" distR="0" wp14:anchorId="2B6B0F29" wp14:editId="453161D9">
            <wp:extent cx="6031230" cy="8127084"/>
            <wp:effectExtent l="0" t="0" r="7620" b="762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8127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653" w:rsidRDefault="00A22653" w:rsidP="00FE0FEE">
      <w:pPr>
        <w:jc w:val="both"/>
        <w:rPr>
          <w:rFonts w:asciiTheme="majorHAnsi" w:hAnsiTheme="majorHAnsi"/>
          <w:b/>
        </w:rPr>
      </w:pPr>
    </w:p>
    <w:p w:rsidR="00A22653" w:rsidRDefault="00A22653" w:rsidP="00FE0FEE">
      <w:pPr>
        <w:jc w:val="both"/>
        <w:rPr>
          <w:rFonts w:asciiTheme="majorHAnsi" w:hAnsiTheme="majorHAnsi"/>
          <w:b/>
        </w:rPr>
      </w:pPr>
    </w:p>
    <w:p w:rsidR="00A22653" w:rsidRDefault="00A22653" w:rsidP="00FE0FEE">
      <w:pPr>
        <w:jc w:val="both"/>
        <w:rPr>
          <w:rFonts w:asciiTheme="majorHAnsi" w:hAnsiTheme="majorHAnsi"/>
          <w:b/>
        </w:rPr>
      </w:pPr>
    </w:p>
    <w:p w:rsidR="00A22653" w:rsidRDefault="00A22653" w:rsidP="00FE0FEE">
      <w:pPr>
        <w:jc w:val="both"/>
        <w:rPr>
          <w:rFonts w:asciiTheme="majorHAnsi" w:hAnsiTheme="majorHAnsi"/>
          <w:b/>
        </w:rPr>
      </w:pPr>
    </w:p>
    <w:p w:rsidR="00A22653" w:rsidRDefault="00A22653" w:rsidP="00FE0FEE">
      <w:pPr>
        <w:jc w:val="both"/>
        <w:rPr>
          <w:rFonts w:asciiTheme="majorHAnsi" w:hAnsiTheme="majorHAnsi"/>
          <w:b/>
        </w:rPr>
      </w:pPr>
      <w:r w:rsidRPr="00A22653">
        <w:rPr>
          <w:noProof/>
        </w:rPr>
        <w:drawing>
          <wp:inline distT="0" distB="0" distL="0" distR="0" wp14:anchorId="1283A664" wp14:editId="5F92F4A9">
            <wp:extent cx="6031230" cy="3990687"/>
            <wp:effectExtent l="0" t="0" r="762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3990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653" w:rsidRDefault="00A22653" w:rsidP="00FE0FEE">
      <w:pPr>
        <w:jc w:val="both"/>
        <w:rPr>
          <w:rFonts w:asciiTheme="majorHAnsi" w:hAnsiTheme="majorHAnsi"/>
          <w:b/>
        </w:rPr>
      </w:pPr>
    </w:p>
    <w:p w:rsidR="008872EE" w:rsidRDefault="008872EE" w:rsidP="008612FD">
      <w:pPr>
        <w:rPr>
          <w:noProof/>
        </w:rPr>
      </w:pPr>
    </w:p>
    <w:p w:rsidR="00A3098F" w:rsidRPr="008343A3" w:rsidRDefault="00A3098F" w:rsidP="00A3098F">
      <w:pPr>
        <w:jc w:val="both"/>
        <w:rPr>
          <w:rFonts w:asciiTheme="majorHAnsi" w:hAnsiTheme="majorHAnsi"/>
          <w:sz w:val="22"/>
          <w:szCs w:val="22"/>
        </w:rPr>
      </w:pPr>
      <w:bookmarkStart w:id="37" w:name="_Toc324753987"/>
      <w:bookmarkStart w:id="38" w:name="_Toc324754174"/>
      <w:bookmarkStart w:id="39" w:name="_Toc355680613"/>
      <w:bookmarkStart w:id="40" w:name="_Toc355958186"/>
      <w:bookmarkStart w:id="41" w:name="_Toc388273957"/>
      <w:r>
        <w:rPr>
          <w:rFonts w:asciiTheme="majorHAnsi" w:hAnsiTheme="majorHAnsi"/>
          <w:sz w:val="22"/>
          <w:szCs w:val="22"/>
        </w:rPr>
        <w:t>Dosažené nedaňové příjmy v roce 20</w:t>
      </w:r>
      <w:r w:rsidR="00A55A4F">
        <w:rPr>
          <w:rFonts w:asciiTheme="majorHAnsi" w:hAnsiTheme="majorHAnsi"/>
          <w:sz w:val="22"/>
          <w:szCs w:val="22"/>
        </w:rPr>
        <w:t>20</w:t>
      </w:r>
      <w:r>
        <w:rPr>
          <w:rFonts w:asciiTheme="majorHAnsi" w:hAnsiTheme="majorHAnsi"/>
          <w:sz w:val="22"/>
          <w:szCs w:val="22"/>
        </w:rPr>
        <w:t xml:space="preserve"> dosáhly úrovně </w:t>
      </w:r>
      <w:r w:rsidR="00A55A4F">
        <w:rPr>
          <w:rFonts w:asciiTheme="majorHAnsi" w:hAnsiTheme="majorHAnsi"/>
          <w:sz w:val="22"/>
          <w:szCs w:val="22"/>
        </w:rPr>
        <w:t>92,27</w:t>
      </w:r>
      <w:r>
        <w:rPr>
          <w:rFonts w:asciiTheme="majorHAnsi" w:hAnsiTheme="majorHAnsi"/>
          <w:sz w:val="22"/>
          <w:szCs w:val="22"/>
        </w:rPr>
        <w:t xml:space="preserve"> %. Propad příjmů je patrný v oblasti lesního </w:t>
      </w:r>
      <w:proofErr w:type="gramStart"/>
      <w:r>
        <w:rPr>
          <w:rFonts w:asciiTheme="majorHAnsi" w:hAnsiTheme="majorHAnsi"/>
          <w:sz w:val="22"/>
          <w:szCs w:val="22"/>
        </w:rPr>
        <w:t>hospodářství</w:t>
      </w:r>
      <w:r w:rsidR="00A55A4F">
        <w:rPr>
          <w:rFonts w:asciiTheme="majorHAnsi" w:hAnsiTheme="majorHAnsi"/>
          <w:sz w:val="22"/>
          <w:szCs w:val="22"/>
        </w:rPr>
        <w:t xml:space="preserve">, </w:t>
      </w:r>
      <w:r>
        <w:rPr>
          <w:rFonts w:asciiTheme="majorHAnsi" w:hAnsiTheme="majorHAnsi"/>
          <w:sz w:val="22"/>
          <w:szCs w:val="22"/>
        </w:rPr>
        <w:t xml:space="preserve"> z provozu</w:t>
      </w:r>
      <w:proofErr w:type="gramEnd"/>
      <w:r>
        <w:rPr>
          <w:rFonts w:asciiTheme="majorHAnsi" w:hAnsiTheme="majorHAnsi"/>
          <w:sz w:val="22"/>
          <w:szCs w:val="22"/>
        </w:rPr>
        <w:t xml:space="preserve"> </w:t>
      </w:r>
      <w:r w:rsidR="00A55A4F">
        <w:rPr>
          <w:rFonts w:asciiTheme="majorHAnsi" w:hAnsiTheme="majorHAnsi"/>
          <w:sz w:val="22"/>
          <w:szCs w:val="22"/>
        </w:rPr>
        <w:t xml:space="preserve">v SARA, sportovišť a v kulturních střediscích. </w:t>
      </w:r>
    </w:p>
    <w:bookmarkEnd w:id="37"/>
    <w:bookmarkEnd w:id="38"/>
    <w:p w:rsidR="00925CAB" w:rsidRDefault="005A2234" w:rsidP="00925CAB">
      <w:pPr>
        <w:pStyle w:val="Nadpis2"/>
        <w:numPr>
          <w:ilvl w:val="0"/>
          <w:numId w:val="0"/>
        </w:numPr>
        <w:ind w:left="360" w:hanging="360"/>
      </w:pPr>
      <w:r>
        <w:t>4</w:t>
      </w:r>
      <w:r w:rsidR="00925CAB">
        <w:t>. Kapitálové příjmy</w:t>
      </w:r>
      <w:bookmarkEnd w:id="39"/>
      <w:bookmarkEnd w:id="40"/>
      <w:bookmarkEnd w:id="41"/>
      <w:r w:rsidR="00925CAB">
        <w:t xml:space="preserve"> </w:t>
      </w:r>
      <w:r w:rsidR="00255DB2">
        <w:t xml:space="preserve"> </w:t>
      </w:r>
    </w:p>
    <w:p w:rsidR="00FF3536" w:rsidRPr="00D67CB5" w:rsidRDefault="00392BC1" w:rsidP="00DD3AFA">
      <w:pPr>
        <w:jc w:val="both"/>
        <w:rPr>
          <w:rFonts w:asciiTheme="majorHAnsi" w:hAnsiTheme="majorHAnsi"/>
          <w:bCs w:val="0"/>
          <w:sz w:val="22"/>
          <w:szCs w:val="22"/>
        </w:rPr>
      </w:pPr>
      <w:r w:rsidRPr="0088551B">
        <w:rPr>
          <w:rFonts w:asciiTheme="majorHAnsi" w:hAnsiTheme="majorHAnsi"/>
          <w:sz w:val="22"/>
          <w:szCs w:val="22"/>
        </w:rPr>
        <w:t>Skutečné ka</w:t>
      </w:r>
      <w:r w:rsidR="00D8255F" w:rsidRPr="0088551B">
        <w:rPr>
          <w:rFonts w:asciiTheme="majorHAnsi" w:hAnsiTheme="majorHAnsi"/>
          <w:sz w:val="22"/>
          <w:szCs w:val="22"/>
        </w:rPr>
        <w:t>pitálov</w:t>
      </w:r>
      <w:r w:rsidRPr="0088551B">
        <w:rPr>
          <w:rFonts w:asciiTheme="majorHAnsi" w:hAnsiTheme="majorHAnsi"/>
          <w:sz w:val="22"/>
          <w:szCs w:val="22"/>
        </w:rPr>
        <w:t>é příjmy</w:t>
      </w:r>
      <w:r w:rsidR="00D8255F" w:rsidRPr="0088551B">
        <w:rPr>
          <w:rFonts w:asciiTheme="majorHAnsi" w:hAnsiTheme="majorHAnsi"/>
          <w:sz w:val="22"/>
          <w:szCs w:val="22"/>
        </w:rPr>
        <w:t xml:space="preserve"> v</w:t>
      </w:r>
      <w:r w:rsidR="00DF6537" w:rsidRPr="0088551B">
        <w:rPr>
          <w:rFonts w:asciiTheme="majorHAnsi" w:hAnsiTheme="majorHAnsi"/>
          <w:sz w:val="22"/>
          <w:szCs w:val="22"/>
        </w:rPr>
        <w:t> roce 20</w:t>
      </w:r>
      <w:r w:rsidR="00A96566">
        <w:rPr>
          <w:rFonts w:asciiTheme="majorHAnsi" w:hAnsiTheme="majorHAnsi"/>
          <w:sz w:val="22"/>
          <w:szCs w:val="22"/>
        </w:rPr>
        <w:t>20</w:t>
      </w:r>
      <w:r w:rsidRPr="0088551B">
        <w:rPr>
          <w:rFonts w:asciiTheme="majorHAnsi" w:hAnsiTheme="majorHAnsi"/>
          <w:sz w:val="22"/>
          <w:szCs w:val="22"/>
        </w:rPr>
        <w:t xml:space="preserve"> </w:t>
      </w:r>
      <w:r w:rsidR="00043DC1" w:rsidRPr="0088551B">
        <w:rPr>
          <w:rFonts w:asciiTheme="majorHAnsi" w:hAnsiTheme="majorHAnsi"/>
          <w:sz w:val="22"/>
          <w:szCs w:val="22"/>
        </w:rPr>
        <w:t>ve výši</w:t>
      </w:r>
      <w:r w:rsidR="00893C20" w:rsidRPr="0088551B">
        <w:rPr>
          <w:rFonts w:asciiTheme="majorHAnsi" w:hAnsiTheme="majorHAnsi"/>
          <w:sz w:val="22"/>
          <w:szCs w:val="22"/>
        </w:rPr>
        <w:t xml:space="preserve"> </w:t>
      </w:r>
      <w:r w:rsidR="00A96566" w:rsidRPr="00A96566">
        <w:rPr>
          <w:rFonts w:ascii="Cambria" w:hAnsi="Cambria"/>
          <w:b/>
          <w:bCs w:val="0"/>
          <w:color w:val="000000"/>
          <w:sz w:val="22"/>
          <w:szCs w:val="22"/>
        </w:rPr>
        <w:t>1 653 422,00</w:t>
      </w:r>
      <w:r w:rsidR="00A96566">
        <w:rPr>
          <w:rFonts w:ascii="Cambria" w:hAnsi="Cambria"/>
          <w:bCs w:val="0"/>
          <w:color w:val="000000"/>
          <w:sz w:val="20"/>
          <w:szCs w:val="20"/>
        </w:rPr>
        <w:t xml:space="preserve"> </w:t>
      </w:r>
      <w:r w:rsidR="00A82203" w:rsidRPr="0088551B">
        <w:rPr>
          <w:rFonts w:asciiTheme="majorHAnsi" w:hAnsiTheme="majorHAnsi"/>
          <w:b/>
          <w:sz w:val="22"/>
          <w:szCs w:val="22"/>
        </w:rPr>
        <w:t>Kč</w:t>
      </w:r>
      <w:r w:rsidR="00043DC1" w:rsidRPr="0088551B">
        <w:rPr>
          <w:rFonts w:asciiTheme="majorHAnsi" w:hAnsiTheme="majorHAnsi"/>
          <w:sz w:val="22"/>
          <w:szCs w:val="22"/>
        </w:rPr>
        <w:t xml:space="preserve"> dosáhly úrovně</w:t>
      </w:r>
      <w:r w:rsidRPr="0088551B">
        <w:rPr>
          <w:rFonts w:asciiTheme="majorHAnsi" w:hAnsiTheme="majorHAnsi"/>
          <w:sz w:val="22"/>
          <w:szCs w:val="22"/>
        </w:rPr>
        <w:t xml:space="preserve"> </w:t>
      </w:r>
      <w:r w:rsidR="00A96566">
        <w:rPr>
          <w:rFonts w:asciiTheme="majorHAnsi" w:hAnsiTheme="majorHAnsi"/>
          <w:sz w:val="22"/>
          <w:szCs w:val="22"/>
        </w:rPr>
        <w:t>330,68</w:t>
      </w:r>
      <w:r w:rsidR="00043DC1" w:rsidRPr="0088551B">
        <w:rPr>
          <w:rFonts w:asciiTheme="majorHAnsi" w:hAnsiTheme="majorHAnsi"/>
          <w:sz w:val="22"/>
          <w:szCs w:val="22"/>
        </w:rPr>
        <w:t xml:space="preserve"> </w:t>
      </w:r>
      <w:r w:rsidR="00DF43A9">
        <w:rPr>
          <w:rFonts w:asciiTheme="majorHAnsi" w:hAnsiTheme="majorHAnsi"/>
          <w:sz w:val="22"/>
          <w:szCs w:val="22"/>
        </w:rPr>
        <w:t>% jejich rozpočtu</w:t>
      </w:r>
      <w:r w:rsidR="008E0E02">
        <w:rPr>
          <w:rFonts w:asciiTheme="majorHAnsi" w:hAnsiTheme="majorHAnsi"/>
          <w:sz w:val="22"/>
          <w:szCs w:val="22"/>
        </w:rPr>
        <w:t>.</w:t>
      </w:r>
      <w:r w:rsidR="00D84E6F" w:rsidRPr="0088551B">
        <w:rPr>
          <w:rFonts w:asciiTheme="majorHAnsi" w:hAnsiTheme="majorHAnsi"/>
          <w:bCs w:val="0"/>
          <w:sz w:val="22"/>
          <w:szCs w:val="22"/>
        </w:rPr>
        <w:t xml:space="preserve"> </w:t>
      </w:r>
      <w:r w:rsidR="00D8255F" w:rsidRPr="0088551B">
        <w:rPr>
          <w:rFonts w:asciiTheme="majorHAnsi" w:hAnsiTheme="majorHAnsi"/>
          <w:bCs w:val="0"/>
          <w:sz w:val="22"/>
          <w:szCs w:val="22"/>
        </w:rPr>
        <w:t xml:space="preserve"> </w:t>
      </w:r>
      <w:r w:rsidR="0088551B">
        <w:rPr>
          <w:rFonts w:asciiTheme="majorHAnsi" w:hAnsiTheme="majorHAnsi"/>
          <w:bCs w:val="0"/>
          <w:sz w:val="22"/>
          <w:szCs w:val="22"/>
        </w:rPr>
        <w:t xml:space="preserve"> </w:t>
      </w:r>
      <w:r w:rsidR="008343A3">
        <w:rPr>
          <w:rFonts w:asciiTheme="majorHAnsi" w:hAnsiTheme="majorHAnsi"/>
          <w:bCs w:val="0"/>
          <w:sz w:val="22"/>
          <w:szCs w:val="22"/>
        </w:rPr>
        <w:t xml:space="preserve"> </w:t>
      </w:r>
    </w:p>
    <w:p w:rsidR="00074867" w:rsidRPr="00FF3536" w:rsidRDefault="00074867" w:rsidP="00DD3AFA">
      <w:pPr>
        <w:jc w:val="both"/>
        <w:rPr>
          <w:bCs w:val="0"/>
          <w:sz w:val="22"/>
          <w:szCs w:val="22"/>
        </w:rPr>
      </w:pPr>
    </w:p>
    <w:p w:rsidR="00D559F4" w:rsidRDefault="00D559F4" w:rsidP="00FF3536">
      <w:pPr>
        <w:rPr>
          <w:rFonts w:asciiTheme="majorHAnsi" w:hAnsiTheme="majorHAnsi"/>
          <w:b/>
          <w:bCs w:val="0"/>
          <w:sz w:val="18"/>
          <w:szCs w:val="18"/>
        </w:rPr>
      </w:pPr>
    </w:p>
    <w:p w:rsidR="00D559F4" w:rsidRDefault="00D559F4" w:rsidP="00FF3536">
      <w:pPr>
        <w:rPr>
          <w:rFonts w:asciiTheme="majorHAnsi" w:hAnsiTheme="majorHAnsi"/>
          <w:b/>
          <w:bCs w:val="0"/>
          <w:sz w:val="18"/>
          <w:szCs w:val="18"/>
        </w:rPr>
      </w:pPr>
    </w:p>
    <w:p w:rsidR="00FF3536" w:rsidRDefault="00FF3536" w:rsidP="00FF3536">
      <w:pPr>
        <w:rPr>
          <w:rFonts w:asciiTheme="majorHAnsi" w:hAnsiTheme="majorHAnsi"/>
          <w:b/>
          <w:bCs w:val="0"/>
          <w:sz w:val="18"/>
          <w:szCs w:val="18"/>
        </w:rPr>
      </w:pPr>
      <w:r w:rsidRPr="00392BC1">
        <w:rPr>
          <w:rFonts w:asciiTheme="majorHAnsi" w:hAnsiTheme="majorHAnsi"/>
          <w:b/>
          <w:bCs w:val="0"/>
          <w:sz w:val="18"/>
          <w:szCs w:val="18"/>
        </w:rPr>
        <w:t>Vyhodnocení kapitálových příjmů dle druhů (položek)</w:t>
      </w:r>
    </w:p>
    <w:p w:rsidR="00CE707C" w:rsidRDefault="00CE707C" w:rsidP="00FF3536">
      <w:pPr>
        <w:rPr>
          <w:rFonts w:asciiTheme="majorHAnsi" w:hAnsiTheme="majorHAnsi"/>
          <w:b/>
          <w:bCs w:val="0"/>
          <w:sz w:val="18"/>
          <w:szCs w:val="18"/>
        </w:rPr>
      </w:pPr>
    </w:p>
    <w:tbl>
      <w:tblPr>
        <w:tblW w:w="98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3"/>
        <w:gridCol w:w="4656"/>
        <w:gridCol w:w="1164"/>
        <w:gridCol w:w="1183"/>
        <w:gridCol w:w="1389"/>
        <w:gridCol w:w="969"/>
      </w:tblGrid>
      <w:tr w:rsidR="00CE707C" w:rsidRPr="00CE707C" w:rsidTr="00CE707C">
        <w:trPr>
          <w:trHeight w:val="579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E707C" w:rsidRPr="00CE707C" w:rsidRDefault="00CE707C" w:rsidP="00CE707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CE707C">
              <w:rPr>
                <w:rFonts w:ascii="Cambria" w:hAnsi="Cambria"/>
                <w:b/>
                <w:sz w:val="20"/>
                <w:szCs w:val="20"/>
              </w:rPr>
              <w:t>Pol</w:t>
            </w:r>
            <w:proofErr w:type="spellEnd"/>
          </w:p>
        </w:tc>
        <w:tc>
          <w:tcPr>
            <w:tcW w:w="4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E707C" w:rsidRPr="00CE707C" w:rsidRDefault="00CE707C" w:rsidP="00CE707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E707C">
              <w:rPr>
                <w:rFonts w:ascii="Cambria" w:hAnsi="Cambria"/>
                <w:b/>
                <w:sz w:val="20"/>
                <w:szCs w:val="20"/>
              </w:rPr>
              <w:t>Název položky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E707C" w:rsidRPr="00CE707C" w:rsidRDefault="00CE707C" w:rsidP="00CE707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E707C">
              <w:rPr>
                <w:rFonts w:ascii="Cambria" w:hAnsi="Cambria"/>
                <w:b/>
                <w:sz w:val="20"/>
                <w:szCs w:val="20"/>
              </w:rPr>
              <w:t>RS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E707C" w:rsidRPr="00CE707C" w:rsidRDefault="00CE707C" w:rsidP="00CE707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E707C">
              <w:rPr>
                <w:rFonts w:ascii="Cambria" w:hAnsi="Cambria"/>
                <w:b/>
                <w:sz w:val="20"/>
                <w:szCs w:val="20"/>
              </w:rPr>
              <w:t>RU 2020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E707C" w:rsidRPr="00CE707C" w:rsidRDefault="00CE707C" w:rsidP="00CE707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E707C">
              <w:rPr>
                <w:rFonts w:ascii="Cambria" w:hAnsi="Cambria"/>
                <w:b/>
                <w:sz w:val="20"/>
                <w:szCs w:val="20"/>
              </w:rPr>
              <w:t>Skutečnost 2020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E707C" w:rsidRPr="00CE707C" w:rsidRDefault="00CE707C" w:rsidP="00CE707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gramStart"/>
            <w:r w:rsidRPr="00CE707C">
              <w:rPr>
                <w:rFonts w:ascii="Cambria" w:hAnsi="Cambria"/>
                <w:b/>
                <w:sz w:val="20"/>
                <w:szCs w:val="20"/>
              </w:rPr>
              <w:t>Skut./RU</w:t>
            </w:r>
            <w:proofErr w:type="gramEnd"/>
          </w:p>
        </w:tc>
      </w:tr>
      <w:tr w:rsidR="00CE707C" w:rsidRPr="00CE707C" w:rsidTr="00CE707C">
        <w:trPr>
          <w:trHeight w:val="381"/>
          <w:jc w:val="center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7C" w:rsidRPr="00CE707C" w:rsidRDefault="00CE707C" w:rsidP="00CE707C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E707C">
              <w:rPr>
                <w:rFonts w:ascii="Cambria" w:hAnsi="Cambria"/>
                <w:bCs w:val="0"/>
                <w:sz w:val="20"/>
                <w:szCs w:val="20"/>
              </w:rPr>
              <w:t>3111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7C" w:rsidRPr="00CE707C" w:rsidRDefault="00CE707C" w:rsidP="00CE707C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E707C">
              <w:rPr>
                <w:rFonts w:ascii="Cambria" w:hAnsi="Cambria"/>
                <w:bCs w:val="0"/>
                <w:sz w:val="20"/>
                <w:szCs w:val="20"/>
              </w:rPr>
              <w:t xml:space="preserve">Příjmy z prodeje pozemků - Říky, Slunečná, ostatní 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7C" w:rsidRPr="00CE707C" w:rsidRDefault="00CE707C" w:rsidP="00CE707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E707C">
              <w:rPr>
                <w:rFonts w:ascii="Cambria" w:hAnsi="Cambria"/>
                <w:bCs w:val="0"/>
                <w:sz w:val="20"/>
                <w:szCs w:val="20"/>
              </w:rPr>
              <w:t>500 000,00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7C" w:rsidRPr="00CE707C" w:rsidRDefault="00CE707C" w:rsidP="00CE707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E707C">
              <w:rPr>
                <w:rFonts w:ascii="Cambria" w:hAnsi="Cambria"/>
                <w:bCs w:val="0"/>
                <w:sz w:val="20"/>
                <w:szCs w:val="20"/>
              </w:rPr>
              <w:t>500 000,00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7C" w:rsidRPr="00CE707C" w:rsidRDefault="00CE707C" w:rsidP="00CE707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E707C">
              <w:rPr>
                <w:rFonts w:ascii="Cambria" w:hAnsi="Cambria"/>
                <w:bCs w:val="0"/>
                <w:sz w:val="20"/>
                <w:szCs w:val="20"/>
              </w:rPr>
              <w:t>1 355 422,00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7C" w:rsidRPr="00CE707C" w:rsidRDefault="00CE707C" w:rsidP="00CE707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E707C">
              <w:rPr>
                <w:rFonts w:ascii="Cambria" w:hAnsi="Cambria"/>
                <w:bCs w:val="0"/>
                <w:sz w:val="20"/>
                <w:szCs w:val="20"/>
              </w:rPr>
              <w:t>271,08%</w:t>
            </w:r>
          </w:p>
        </w:tc>
      </w:tr>
      <w:tr w:rsidR="00CE707C" w:rsidRPr="00CE707C" w:rsidTr="00CE707C">
        <w:trPr>
          <w:trHeight w:val="518"/>
          <w:jc w:val="center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7C" w:rsidRPr="00CE707C" w:rsidRDefault="00CE707C" w:rsidP="00CE707C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E707C">
              <w:rPr>
                <w:rFonts w:ascii="Cambria" w:hAnsi="Cambria"/>
                <w:bCs w:val="0"/>
                <w:sz w:val="20"/>
                <w:szCs w:val="20"/>
              </w:rPr>
              <w:t>3114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7C" w:rsidRPr="00CE707C" w:rsidRDefault="00CE707C" w:rsidP="00CE707C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E707C">
              <w:rPr>
                <w:rFonts w:ascii="Cambria" w:hAnsi="Cambria"/>
                <w:bCs w:val="0"/>
                <w:sz w:val="20"/>
                <w:szCs w:val="20"/>
              </w:rPr>
              <w:t>Příjmy z prodeje nehmotného dlouhodobého majetku - prodej projektu rodin</w:t>
            </w:r>
            <w:r>
              <w:rPr>
                <w:rFonts w:ascii="Cambria" w:hAnsi="Cambria"/>
                <w:bCs w:val="0"/>
                <w:sz w:val="20"/>
                <w:szCs w:val="20"/>
              </w:rPr>
              <w:t>n</w:t>
            </w:r>
            <w:r w:rsidRPr="00CE707C">
              <w:rPr>
                <w:rFonts w:ascii="Cambria" w:hAnsi="Cambria"/>
                <w:bCs w:val="0"/>
                <w:sz w:val="20"/>
                <w:szCs w:val="20"/>
              </w:rPr>
              <w:t>ého domu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7C" w:rsidRPr="00CE707C" w:rsidRDefault="00CE707C" w:rsidP="00CE707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E707C">
              <w:rPr>
                <w:rFonts w:ascii="Cambria" w:hAnsi="Cambria"/>
                <w:bCs w:val="0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7C" w:rsidRPr="00CE707C" w:rsidRDefault="00CE707C" w:rsidP="00CE707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E707C">
              <w:rPr>
                <w:rFonts w:ascii="Cambria" w:hAnsi="Cambria"/>
                <w:bCs w:val="0"/>
                <w:sz w:val="20"/>
                <w:szCs w:val="20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7C" w:rsidRPr="00CE707C" w:rsidRDefault="00CE707C" w:rsidP="00CE707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E707C">
              <w:rPr>
                <w:rFonts w:ascii="Cambria" w:hAnsi="Cambria"/>
                <w:bCs w:val="0"/>
                <w:sz w:val="20"/>
                <w:szCs w:val="20"/>
              </w:rPr>
              <w:t>78 000,00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7C" w:rsidRPr="00CE707C" w:rsidRDefault="00CE707C" w:rsidP="00CE707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E707C">
              <w:rPr>
                <w:rFonts w:ascii="Cambria" w:hAnsi="Cambria"/>
                <w:bCs w:val="0"/>
                <w:sz w:val="20"/>
                <w:szCs w:val="20"/>
              </w:rPr>
              <w:t>x</w:t>
            </w:r>
          </w:p>
        </w:tc>
      </w:tr>
      <w:tr w:rsidR="00CE707C" w:rsidRPr="00CE707C" w:rsidTr="00CE707C">
        <w:trPr>
          <w:trHeight w:val="518"/>
          <w:jc w:val="center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7C" w:rsidRPr="00CE707C" w:rsidRDefault="00CE707C" w:rsidP="00CE707C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E707C">
              <w:rPr>
                <w:rFonts w:ascii="Cambria" w:hAnsi="Cambria"/>
                <w:bCs w:val="0"/>
                <w:sz w:val="20"/>
                <w:szCs w:val="20"/>
              </w:rPr>
              <w:t>3121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7C" w:rsidRPr="00CE707C" w:rsidRDefault="00CE707C" w:rsidP="00CE707C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E707C">
              <w:rPr>
                <w:rFonts w:ascii="Cambria" w:hAnsi="Cambria"/>
                <w:bCs w:val="0"/>
                <w:sz w:val="20"/>
                <w:szCs w:val="20"/>
              </w:rPr>
              <w:t xml:space="preserve">Přijaté dary na pořízení dlouhodobého majetku - příspěvek na inženýrské sítě v </w:t>
            </w:r>
            <w:proofErr w:type="spellStart"/>
            <w:r w:rsidRPr="00CE707C">
              <w:rPr>
                <w:rFonts w:ascii="Cambria" w:hAnsi="Cambria"/>
                <w:bCs w:val="0"/>
                <w:sz w:val="20"/>
                <w:szCs w:val="20"/>
              </w:rPr>
              <w:t>Říkách</w:t>
            </w:r>
            <w:proofErr w:type="spellEnd"/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7C" w:rsidRPr="00CE707C" w:rsidRDefault="00CE707C" w:rsidP="00CE707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E707C">
              <w:rPr>
                <w:rFonts w:ascii="Cambria" w:hAnsi="Cambria"/>
                <w:bCs w:val="0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7C" w:rsidRPr="00CE707C" w:rsidRDefault="00CE707C" w:rsidP="00CE707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E707C">
              <w:rPr>
                <w:rFonts w:ascii="Cambria" w:hAnsi="Cambria"/>
                <w:bCs w:val="0"/>
                <w:sz w:val="20"/>
                <w:szCs w:val="20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7C" w:rsidRPr="00CE707C" w:rsidRDefault="00CE707C" w:rsidP="00CE707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E707C">
              <w:rPr>
                <w:rFonts w:ascii="Cambria" w:hAnsi="Cambria"/>
                <w:bCs w:val="0"/>
                <w:sz w:val="20"/>
                <w:szCs w:val="20"/>
              </w:rPr>
              <w:t>180 000,00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7C" w:rsidRPr="00CE707C" w:rsidRDefault="00CE707C" w:rsidP="00CE707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E707C">
              <w:rPr>
                <w:rFonts w:ascii="Cambria" w:hAnsi="Cambria"/>
                <w:bCs w:val="0"/>
                <w:sz w:val="20"/>
                <w:szCs w:val="20"/>
              </w:rPr>
              <w:t>x</w:t>
            </w:r>
          </w:p>
        </w:tc>
      </w:tr>
      <w:tr w:rsidR="00CE707C" w:rsidRPr="00CE707C" w:rsidTr="00CE707C">
        <w:trPr>
          <w:trHeight w:val="518"/>
          <w:jc w:val="center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7C" w:rsidRPr="00CE707C" w:rsidRDefault="00CE707C" w:rsidP="00CE707C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E707C">
              <w:rPr>
                <w:rFonts w:ascii="Cambria" w:hAnsi="Cambria"/>
                <w:bCs w:val="0"/>
                <w:sz w:val="20"/>
                <w:szCs w:val="20"/>
              </w:rPr>
              <w:t>3122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7C" w:rsidRPr="00CE707C" w:rsidRDefault="00CE707C" w:rsidP="00CE707C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E707C">
              <w:rPr>
                <w:rFonts w:ascii="Cambria" w:hAnsi="Cambria"/>
                <w:bCs w:val="0"/>
                <w:sz w:val="20"/>
                <w:szCs w:val="20"/>
              </w:rPr>
              <w:t>Přijaté příspěvky na pořízení dlouhodobého majetku - územní plán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7C" w:rsidRPr="00CE707C" w:rsidRDefault="00CE707C" w:rsidP="00CE707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E707C">
              <w:rPr>
                <w:rFonts w:ascii="Cambria" w:hAnsi="Cambria"/>
                <w:bCs w:val="0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7C" w:rsidRPr="00CE707C" w:rsidRDefault="00CE707C" w:rsidP="00CE707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E707C">
              <w:rPr>
                <w:rFonts w:ascii="Cambria" w:hAnsi="Cambria"/>
                <w:bCs w:val="0"/>
                <w:sz w:val="20"/>
                <w:szCs w:val="20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7C" w:rsidRPr="00CE707C" w:rsidRDefault="00CE707C" w:rsidP="00CE707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E707C">
              <w:rPr>
                <w:rFonts w:ascii="Cambria" w:hAnsi="Cambria"/>
                <w:bCs w:val="0"/>
                <w:sz w:val="20"/>
                <w:szCs w:val="20"/>
              </w:rPr>
              <w:t>40 000,00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7C" w:rsidRPr="00CE707C" w:rsidRDefault="00CE707C" w:rsidP="00CE707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E707C">
              <w:rPr>
                <w:rFonts w:ascii="Cambria" w:hAnsi="Cambria"/>
                <w:bCs w:val="0"/>
                <w:sz w:val="20"/>
                <w:szCs w:val="20"/>
              </w:rPr>
              <w:t>x</w:t>
            </w:r>
          </w:p>
        </w:tc>
      </w:tr>
      <w:tr w:rsidR="00CE707C" w:rsidRPr="00CE707C" w:rsidTr="00CE707C">
        <w:trPr>
          <w:trHeight w:val="274"/>
          <w:jc w:val="center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E707C" w:rsidRPr="00CE707C" w:rsidRDefault="00CE707C" w:rsidP="00CE707C">
            <w:pPr>
              <w:rPr>
                <w:rFonts w:ascii="Cambria" w:hAnsi="Cambria"/>
                <w:b/>
                <w:sz w:val="20"/>
                <w:szCs w:val="20"/>
              </w:rPr>
            </w:pPr>
            <w:r w:rsidRPr="00CE707C">
              <w:rPr>
                <w:rFonts w:ascii="Cambria" w:hAnsi="Cambria"/>
                <w:b/>
                <w:sz w:val="20"/>
                <w:szCs w:val="20"/>
              </w:rPr>
              <w:t> 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E707C" w:rsidRPr="00CE707C" w:rsidRDefault="00CE707C" w:rsidP="00CE707C">
            <w:pPr>
              <w:rPr>
                <w:rFonts w:ascii="Cambria" w:hAnsi="Cambria"/>
                <w:b/>
                <w:sz w:val="20"/>
                <w:szCs w:val="20"/>
              </w:rPr>
            </w:pPr>
            <w:r w:rsidRPr="00CE707C">
              <w:rPr>
                <w:rFonts w:ascii="Cambria" w:hAnsi="Cambria"/>
                <w:b/>
                <w:sz w:val="20"/>
                <w:szCs w:val="20"/>
              </w:rPr>
              <w:t>Celkem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E707C" w:rsidRPr="00CE707C" w:rsidRDefault="00CE707C" w:rsidP="00CE707C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CE707C">
              <w:rPr>
                <w:rFonts w:ascii="Cambria" w:hAnsi="Cambria"/>
                <w:b/>
                <w:sz w:val="18"/>
                <w:szCs w:val="18"/>
              </w:rPr>
              <w:t>500 000,00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E707C" w:rsidRPr="00CE707C" w:rsidRDefault="00CE707C" w:rsidP="00CE707C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CE707C">
              <w:rPr>
                <w:rFonts w:ascii="Cambria" w:hAnsi="Cambria"/>
                <w:b/>
                <w:sz w:val="18"/>
                <w:szCs w:val="18"/>
              </w:rPr>
              <w:t>500 000,00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E707C" w:rsidRPr="00CE707C" w:rsidRDefault="00CE707C" w:rsidP="00CE707C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CE707C">
              <w:rPr>
                <w:rFonts w:ascii="Cambria" w:hAnsi="Cambria"/>
                <w:b/>
                <w:sz w:val="18"/>
                <w:szCs w:val="18"/>
              </w:rPr>
              <w:t>1 653 422,00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E707C" w:rsidRPr="00CE707C" w:rsidRDefault="00CE707C" w:rsidP="00CE707C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CE707C">
              <w:rPr>
                <w:rFonts w:ascii="Cambria" w:hAnsi="Cambria"/>
                <w:b/>
                <w:sz w:val="18"/>
                <w:szCs w:val="18"/>
              </w:rPr>
              <w:t>330,68%</w:t>
            </w:r>
          </w:p>
        </w:tc>
      </w:tr>
    </w:tbl>
    <w:p w:rsidR="00CE707C" w:rsidRDefault="00CE707C" w:rsidP="00FF3536">
      <w:pPr>
        <w:rPr>
          <w:rFonts w:asciiTheme="majorHAnsi" w:hAnsiTheme="majorHAnsi"/>
          <w:b/>
          <w:bCs w:val="0"/>
          <w:sz w:val="18"/>
          <w:szCs w:val="18"/>
        </w:rPr>
      </w:pPr>
    </w:p>
    <w:p w:rsidR="00844A16" w:rsidRDefault="00844A16" w:rsidP="00FF3536">
      <w:pPr>
        <w:rPr>
          <w:rFonts w:asciiTheme="majorHAnsi" w:hAnsiTheme="majorHAnsi"/>
          <w:b/>
          <w:bCs w:val="0"/>
          <w:sz w:val="18"/>
          <w:szCs w:val="18"/>
        </w:rPr>
      </w:pPr>
    </w:p>
    <w:p w:rsidR="00844A16" w:rsidRDefault="00844A16" w:rsidP="00FF3536">
      <w:pPr>
        <w:rPr>
          <w:rFonts w:asciiTheme="majorHAnsi" w:hAnsiTheme="majorHAnsi"/>
          <w:b/>
          <w:bCs w:val="0"/>
          <w:sz w:val="18"/>
          <w:szCs w:val="18"/>
        </w:rPr>
      </w:pPr>
    </w:p>
    <w:p w:rsidR="00CE707C" w:rsidRDefault="00CE707C" w:rsidP="00FF3536">
      <w:pPr>
        <w:rPr>
          <w:rFonts w:asciiTheme="majorHAnsi" w:hAnsiTheme="majorHAnsi"/>
          <w:b/>
          <w:bCs w:val="0"/>
          <w:sz w:val="18"/>
          <w:szCs w:val="18"/>
        </w:rPr>
      </w:pPr>
    </w:p>
    <w:p w:rsidR="00CE707C" w:rsidRDefault="00CE707C" w:rsidP="00FF3536">
      <w:pPr>
        <w:rPr>
          <w:rFonts w:asciiTheme="majorHAnsi" w:hAnsiTheme="majorHAnsi"/>
          <w:b/>
          <w:bCs w:val="0"/>
          <w:sz w:val="18"/>
          <w:szCs w:val="18"/>
        </w:rPr>
      </w:pPr>
    </w:p>
    <w:p w:rsidR="00CE707C" w:rsidRDefault="00CE707C" w:rsidP="00FF3536">
      <w:pPr>
        <w:rPr>
          <w:rFonts w:asciiTheme="majorHAnsi" w:hAnsiTheme="majorHAnsi"/>
          <w:b/>
          <w:bCs w:val="0"/>
          <w:sz w:val="18"/>
          <w:szCs w:val="18"/>
        </w:rPr>
      </w:pPr>
    </w:p>
    <w:p w:rsidR="00AA530B" w:rsidRDefault="00AA530B" w:rsidP="00FF3536">
      <w:pPr>
        <w:rPr>
          <w:rFonts w:asciiTheme="majorHAnsi" w:hAnsiTheme="majorHAnsi"/>
          <w:b/>
          <w:bCs w:val="0"/>
          <w:sz w:val="18"/>
          <w:szCs w:val="18"/>
        </w:rPr>
      </w:pPr>
    </w:p>
    <w:p w:rsidR="00FF3536" w:rsidRDefault="00FF3536" w:rsidP="00FF3536">
      <w:pPr>
        <w:rPr>
          <w:rFonts w:asciiTheme="majorHAnsi" w:hAnsiTheme="majorHAnsi"/>
          <w:b/>
          <w:bCs w:val="0"/>
          <w:sz w:val="18"/>
          <w:szCs w:val="18"/>
        </w:rPr>
      </w:pPr>
      <w:r w:rsidRPr="00392BC1">
        <w:rPr>
          <w:rFonts w:asciiTheme="majorHAnsi" w:hAnsiTheme="majorHAnsi"/>
          <w:b/>
          <w:bCs w:val="0"/>
          <w:sz w:val="18"/>
          <w:szCs w:val="18"/>
        </w:rPr>
        <w:t>Vyhodnocení kapitálových příjmů dle odvětví (paragrafů)</w:t>
      </w:r>
    </w:p>
    <w:tbl>
      <w:tblPr>
        <w:tblW w:w="973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3"/>
        <w:gridCol w:w="4499"/>
        <w:gridCol w:w="1257"/>
        <w:gridCol w:w="1248"/>
        <w:gridCol w:w="1464"/>
        <w:gridCol w:w="974"/>
      </w:tblGrid>
      <w:tr w:rsidR="00FB5CF0" w:rsidRPr="00FB5CF0" w:rsidTr="004E0934">
        <w:trPr>
          <w:trHeight w:val="492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FB5CF0" w:rsidRPr="00FB5CF0" w:rsidRDefault="00FB5CF0" w:rsidP="00FB5CF0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B5CF0">
              <w:rPr>
                <w:rFonts w:ascii="Cambria" w:hAnsi="Cambria"/>
                <w:b/>
                <w:sz w:val="20"/>
                <w:szCs w:val="20"/>
              </w:rPr>
              <w:t>Par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FB5CF0" w:rsidRPr="00FB5CF0" w:rsidRDefault="00FB5CF0" w:rsidP="00FB5CF0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B5CF0">
              <w:rPr>
                <w:rFonts w:ascii="Cambria" w:hAnsi="Cambria"/>
                <w:b/>
                <w:sz w:val="20"/>
                <w:szCs w:val="20"/>
              </w:rPr>
              <w:t>Název paragrafu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FB5CF0" w:rsidRPr="00FB5CF0" w:rsidRDefault="00FB5CF0" w:rsidP="00FB5CF0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B5CF0">
              <w:rPr>
                <w:rFonts w:ascii="Cambria" w:hAnsi="Cambria"/>
                <w:b/>
                <w:sz w:val="20"/>
                <w:szCs w:val="20"/>
              </w:rPr>
              <w:t>RS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FB5CF0" w:rsidRPr="00FB5CF0" w:rsidRDefault="00FB5CF0" w:rsidP="00FB5CF0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B5CF0">
              <w:rPr>
                <w:rFonts w:ascii="Cambria" w:hAnsi="Cambria"/>
                <w:b/>
                <w:sz w:val="20"/>
                <w:szCs w:val="20"/>
              </w:rPr>
              <w:t>RU 2020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FB5CF0" w:rsidRPr="00FB5CF0" w:rsidRDefault="00FB5CF0" w:rsidP="00FB5CF0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B5CF0">
              <w:rPr>
                <w:rFonts w:ascii="Cambria" w:hAnsi="Cambria"/>
                <w:b/>
                <w:sz w:val="20"/>
                <w:szCs w:val="20"/>
              </w:rPr>
              <w:t>Skutečnost 2020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FB5CF0" w:rsidRPr="00FB5CF0" w:rsidRDefault="00FB5CF0" w:rsidP="00FB5CF0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gramStart"/>
            <w:r w:rsidRPr="00FB5CF0">
              <w:rPr>
                <w:rFonts w:ascii="Cambria" w:hAnsi="Cambria"/>
                <w:b/>
                <w:sz w:val="20"/>
                <w:szCs w:val="20"/>
              </w:rPr>
              <w:t>Skut./RU</w:t>
            </w:r>
            <w:proofErr w:type="gramEnd"/>
          </w:p>
        </w:tc>
      </w:tr>
      <w:tr w:rsidR="00CE707C" w:rsidRPr="00FB5CF0" w:rsidTr="004E0934">
        <w:trPr>
          <w:trHeight w:val="376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CF0" w:rsidRPr="00FB5CF0" w:rsidRDefault="00FB5CF0" w:rsidP="00FB5CF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FB5CF0">
              <w:rPr>
                <w:rFonts w:ascii="Cambria" w:hAnsi="Cambria"/>
                <w:bCs w:val="0"/>
                <w:sz w:val="20"/>
                <w:szCs w:val="20"/>
              </w:rPr>
              <w:t>1012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CF0" w:rsidRPr="00FB5CF0" w:rsidRDefault="00FB5CF0" w:rsidP="00FB5CF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FB5CF0">
              <w:rPr>
                <w:rFonts w:ascii="Cambria" w:hAnsi="Cambria"/>
                <w:bCs w:val="0"/>
                <w:sz w:val="20"/>
                <w:szCs w:val="20"/>
              </w:rPr>
              <w:t xml:space="preserve">Podnikání a </w:t>
            </w:r>
            <w:proofErr w:type="spellStart"/>
            <w:r w:rsidRPr="00FB5CF0">
              <w:rPr>
                <w:rFonts w:ascii="Cambria" w:hAnsi="Cambria"/>
                <w:bCs w:val="0"/>
                <w:sz w:val="20"/>
                <w:szCs w:val="20"/>
              </w:rPr>
              <w:t>restruktur</w:t>
            </w:r>
            <w:proofErr w:type="spellEnd"/>
            <w:r w:rsidRPr="00FB5CF0">
              <w:rPr>
                <w:rFonts w:ascii="Cambria" w:hAnsi="Cambria"/>
                <w:bCs w:val="0"/>
                <w:sz w:val="20"/>
                <w:szCs w:val="20"/>
              </w:rPr>
              <w:t xml:space="preserve">. v </w:t>
            </w:r>
            <w:proofErr w:type="spellStart"/>
            <w:r w:rsidRPr="00FB5CF0">
              <w:rPr>
                <w:rFonts w:ascii="Cambria" w:hAnsi="Cambria"/>
                <w:bCs w:val="0"/>
                <w:sz w:val="20"/>
                <w:szCs w:val="20"/>
              </w:rPr>
              <w:t>zeměd</w:t>
            </w:r>
            <w:proofErr w:type="spellEnd"/>
            <w:r w:rsidRPr="00FB5CF0">
              <w:rPr>
                <w:rFonts w:ascii="Cambria" w:hAnsi="Cambria"/>
                <w:bCs w:val="0"/>
                <w:sz w:val="20"/>
                <w:szCs w:val="20"/>
              </w:rPr>
              <w:t>. a potravinářství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CF0" w:rsidRPr="00FB5CF0" w:rsidRDefault="00FB5CF0" w:rsidP="00FB5CF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FB5CF0">
              <w:rPr>
                <w:rFonts w:ascii="Cambria" w:hAnsi="Cambria"/>
                <w:bCs w:val="0"/>
                <w:sz w:val="20"/>
                <w:szCs w:val="20"/>
              </w:rPr>
              <w:t>500 000,00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CF0" w:rsidRPr="00FB5CF0" w:rsidRDefault="00FB5CF0" w:rsidP="00FB5CF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FB5CF0">
              <w:rPr>
                <w:rFonts w:ascii="Cambria" w:hAnsi="Cambria"/>
                <w:bCs w:val="0"/>
                <w:sz w:val="20"/>
                <w:szCs w:val="20"/>
              </w:rPr>
              <w:t>500 000,00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CF0" w:rsidRPr="00FB5CF0" w:rsidRDefault="00FB5CF0" w:rsidP="00FB5CF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FB5CF0">
              <w:rPr>
                <w:rFonts w:ascii="Cambria" w:hAnsi="Cambria"/>
                <w:bCs w:val="0"/>
                <w:sz w:val="20"/>
                <w:szCs w:val="20"/>
              </w:rPr>
              <w:t>1 355 422,00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CF0" w:rsidRPr="00FB5CF0" w:rsidRDefault="00FB5CF0" w:rsidP="00FB5CF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FB5CF0">
              <w:rPr>
                <w:rFonts w:ascii="Cambria" w:hAnsi="Cambria"/>
                <w:bCs w:val="0"/>
                <w:sz w:val="20"/>
                <w:szCs w:val="20"/>
              </w:rPr>
              <w:t>271,08%</w:t>
            </w:r>
          </w:p>
        </w:tc>
      </w:tr>
      <w:tr w:rsidR="00CE707C" w:rsidRPr="00FB5CF0" w:rsidTr="004E0934">
        <w:trPr>
          <w:trHeight w:val="376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CF0" w:rsidRPr="00FB5CF0" w:rsidRDefault="00FB5CF0" w:rsidP="00FB5CF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FB5CF0">
              <w:rPr>
                <w:rFonts w:ascii="Cambria" w:hAnsi="Cambria"/>
                <w:bCs w:val="0"/>
                <w:sz w:val="20"/>
                <w:szCs w:val="20"/>
              </w:rPr>
              <w:t>3635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CF0" w:rsidRPr="00FB5CF0" w:rsidRDefault="00FB5CF0" w:rsidP="00FB5CF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FB5CF0">
              <w:rPr>
                <w:rFonts w:ascii="Cambria" w:hAnsi="Cambria"/>
                <w:bCs w:val="0"/>
                <w:sz w:val="20"/>
                <w:szCs w:val="20"/>
              </w:rPr>
              <w:t>Územní plánování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CF0" w:rsidRPr="00FB5CF0" w:rsidRDefault="00FB5CF0" w:rsidP="00FB5CF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FB5CF0">
              <w:rPr>
                <w:rFonts w:ascii="Cambria" w:hAnsi="Cambria"/>
                <w:bCs w:val="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CF0" w:rsidRPr="00FB5CF0" w:rsidRDefault="00FB5CF0" w:rsidP="00FB5CF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FB5CF0">
              <w:rPr>
                <w:rFonts w:ascii="Cambria" w:hAnsi="Cambria"/>
                <w:bCs w:val="0"/>
                <w:sz w:val="20"/>
                <w:szCs w:val="20"/>
              </w:rPr>
              <w:t>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CF0" w:rsidRPr="00FB5CF0" w:rsidRDefault="00FB5CF0" w:rsidP="00FB5CF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FB5CF0">
              <w:rPr>
                <w:rFonts w:ascii="Cambria" w:hAnsi="Cambria"/>
                <w:bCs w:val="0"/>
                <w:sz w:val="20"/>
                <w:szCs w:val="20"/>
              </w:rPr>
              <w:t>40 000,00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CF0" w:rsidRPr="00FB5CF0" w:rsidRDefault="00FB5CF0" w:rsidP="00FB5CF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FB5CF0">
              <w:rPr>
                <w:rFonts w:ascii="Cambria" w:hAnsi="Cambria"/>
                <w:bCs w:val="0"/>
                <w:sz w:val="20"/>
                <w:szCs w:val="20"/>
              </w:rPr>
              <w:t>x</w:t>
            </w:r>
          </w:p>
        </w:tc>
      </w:tr>
      <w:tr w:rsidR="00CE707C" w:rsidRPr="00FB5CF0" w:rsidTr="004E0934">
        <w:trPr>
          <w:trHeight w:val="376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CF0" w:rsidRPr="00FB5CF0" w:rsidRDefault="00FB5CF0" w:rsidP="00FB5CF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FB5CF0">
              <w:rPr>
                <w:rFonts w:ascii="Cambria" w:hAnsi="Cambria"/>
                <w:bCs w:val="0"/>
                <w:sz w:val="20"/>
                <w:szCs w:val="20"/>
              </w:rPr>
              <w:t>3639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CF0" w:rsidRPr="00FB5CF0" w:rsidRDefault="00FB5CF0" w:rsidP="00FB5CF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FB5CF0">
              <w:rPr>
                <w:rFonts w:ascii="Cambria" w:hAnsi="Cambria"/>
                <w:bCs w:val="0"/>
                <w:sz w:val="20"/>
                <w:szCs w:val="20"/>
              </w:rPr>
              <w:t>Komunální služby a územní rozvoj j. nezařazené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CF0" w:rsidRPr="00FB5CF0" w:rsidRDefault="00FB5CF0" w:rsidP="00FB5CF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FB5CF0">
              <w:rPr>
                <w:rFonts w:ascii="Cambria" w:hAnsi="Cambria"/>
                <w:bCs w:val="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CF0" w:rsidRPr="00FB5CF0" w:rsidRDefault="00FB5CF0" w:rsidP="00FB5CF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FB5CF0">
              <w:rPr>
                <w:rFonts w:ascii="Cambria" w:hAnsi="Cambria"/>
                <w:bCs w:val="0"/>
                <w:sz w:val="20"/>
                <w:szCs w:val="20"/>
              </w:rPr>
              <w:t>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CF0" w:rsidRPr="00FB5CF0" w:rsidRDefault="00FB5CF0" w:rsidP="00FB5CF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FB5CF0">
              <w:rPr>
                <w:rFonts w:ascii="Cambria" w:hAnsi="Cambria"/>
                <w:bCs w:val="0"/>
                <w:sz w:val="20"/>
                <w:szCs w:val="20"/>
              </w:rPr>
              <w:t>258 000,00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CF0" w:rsidRPr="00FB5CF0" w:rsidRDefault="00FB5CF0" w:rsidP="00FB5CF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FB5CF0">
              <w:rPr>
                <w:rFonts w:ascii="Cambria" w:hAnsi="Cambria"/>
                <w:bCs w:val="0"/>
                <w:sz w:val="20"/>
                <w:szCs w:val="20"/>
              </w:rPr>
              <w:t>x</w:t>
            </w:r>
          </w:p>
        </w:tc>
      </w:tr>
      <w:tr w:rsidR="00FB5CF0" w:rsidRPr="00FB5CF0" w:rsidTr="004E0934">
        <w:trPr>
          <w:trHeight w:val="376"/>
          <w:jc w:val="center"/>
        </w:trPr>
        <w:tc>
          <w:tcPr>
            <w:tcW w:w="5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B5CF0" w:rsidRPr="00FB5CF0" w:rsidRDefault="00FB5CF0" w:rsidP="00FB5CF0">
            <w:pPr>
              <w:rPr>
                <w:rFonts w:ascii="Cambria" w:hAnsi="Cambria"/>
                <w:b/>
                <w:sz w:val="20"/>
                <w:szCs w:val="20"/>
              </w:rPr>
            </w:pPr>
            <w:r w:rsidRPr="00FB5CF0">
              <w:rPr>
                <w:rFonts w:ascii="Cambria" w:hAnsi="Cambria"/>
                <w:b/>
                <w:sz w:val="20"/>
                <w:szCs w:val="20"/>
              </w:rPr>
              <w:t>Celkem kapitálové příjmy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B5CF0" w:rsidRPr="00FB5CF0" w:rsidRDefault="00FB5CF0" w:rsidP="00FB5CF0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FB5CF0">
              <w:rPr>
                <w:rFonts w:ascii="Cambria" w:hAnsi="Cambria"/>
                <w:b/>
                <w:sz w:val="20"/>
                <w:szCs w:val="20"/>
              </w:rPr>
              <w:t>500 000,00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B5CF0" w:rsidRPr="00FB5CF0" w:rsidRDefault="00FB5CF0" w:rsidP="00FB5CF0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FB5CF0">
              <w:rPr>
                <w:rFonts w:ascii="Cambria" w:hAnsi="Cambria"/>
                <w:b/>
                <w:sz w:val="20"/>
                <w:szCs w:val="20"/>
              </w:rPr>
              <w:t>500 000,00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B5CF0" w:rsidRPr="00FB5CF0" w:rsidRDefault="00FB5CF0" w:rsidP="00FB5CF0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FB5CF0">
              <w:rPr>
                <w:rFonts w:ascii="Cambria" w:hAnsi="Cambria"/>
                <w:b/>
                <w:sz w:val="20"/>
                <w:szCs w:val="20"/>
              </w:rPr>
              <w:t>1 653 422,00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FB5CF0" w:rsidRPr="00FB5CF0" w:rsidRDefault="00FB5CF0" w:rsidP="00FB5CF0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FB5CF0">
              <w:rPr>
                <w:rFonts w:ascii="Cambria" w:hAnsi="Cambria"/>
                <w:b/>
                <w:sz w:val="20"/>
                <w:szCs w:val="20"/>
              </w:rPr>
              <w:t>330,68%</w:t>
            </w:r>
          </w:p>
        </w:tc>
      </w:tr>
    </w:tbl>
    <w:p w:rsidR="00FB5CF0" w:rsidRDefault="00FB5CF0" w:rsidP="00FF3536">
      <w:pPr>
        <w:rPr>
          <w:rFonts w:asciiTheme="majorHAnsi" w:hAnsiTheme="majorHAnsi"/>
          <w:b/>
          <w:bCs w:val="0"/>
          <w:sz w:val="18"/>
          <w:szCs w:val="18"/>
        </w:rPr>
      </w:pPr>
    </w:p>
    <w:p w:rsidR="00B12CE3" w:rsidRPr="0023453D" w:rsidRDefault="0023453D" w:rsidP="0023453D">
      <w:pPr>
        <w:jc w:val="both"/>
        <w:rPr>
          <w:rFonts w:asciiTheme="majorHAnsi" w:hAnsiTheme="majorHAnsi"/>
          <w:bCs w:val="0"/>
          <w:sz w:val="22"/>
          <w:szCs w:val="22"/>
        </w:rPr>
      </w:pPr>
      <w:r w:rsidRPr="0023453D">
        <w:rPr>
          <w:rFonts w:asciiTheme="majorHAnsi" w:hAnsiTheme="majorHAnsi"/>
          <w:bCs w:val="0"/>
          <w:sz w:val="22"/>
          <w:szCs w:val="22"/>
        </w:rPr>
        <w:t xml:space="preserve">Kapitálové příjmy představují zejména výnosy z prodeje stavebních pozemků v lokalitě </w:t>
      </w:r>
      <w:r w:rsidR="00CE707C">
        <w:rPr>
          <w:rFonts w:asciiTheme="majorHAnsi" w:hAnsiTheme="majorHAnsi"/>
          <w:bCs w:val="0"/>
          <w:sz w:val="22"/>
          <w:szCs w:val="22"/>
        </w:rPr>
        <w:t xml:space="preserve">Slunečná a </w:t>
      </w:r>
      <w:r w:rsidRPr="0023453D">
        <w:rPr>
          <w:rFonts w:asciiTheme="majorHAnsi" w:hAnsiTheme="majorHAnsi"/>
          <w:bCs w:val="0"/>
          <w:sz w:val="22"/>
          <w:szCs w:val="22"/>
        </w:rPr>
        <w:t xml:space="preserve">Říky, </w:t>
      </w:r>
      <w:r w:rsidR="00CE707C">
        <w:rPr>
          <w:rFonts w:asciiTheme="majorHAnsi" w:hAnsiTheme="majorHAnsi"/>
          <w:bCs w:val="0"/>
          <w:sz w:val="22"/>
          <w:szCs w:val="22"/>
        </w:rPr>
        <w:t xml:space="preserve">ostatní drobné </w:t>
      </w:r>
      <w:r w:rsidRPr="0023453D">
        <w:rPr>
          <w:rFonts w:asciiTheme="majorHAnsi" w:hAnsiTheme="majorHAnsi"/>
          <w:bCs w:val="0"/>
          <w:sz w:val="22"/>
          <w:szCs w:val="22"/>
        </w:rPr>
        <w:t>prodeje</w:t>
      </w:r>
      <w:r w:rsidR="00CE707C">
        <w:rPr>
          <w:rFonts w:asciiTheme="majorHAnsi" w:hAnsiTheme="majorHAnsi"/>
          <w:bCs w:val="0"/>
          <w:sz w:val="22"/>
          <w:szCs w:val="22"/>
        </w:rPr>
        <w:t xml:space="preserve"> pozemků, příspěvek na inženýrské sítě, </w:t>
      </w:r>
      <w:r w:rsidR="009B0F53">
        <w:rPr>
          <w:rFonts w:asciiTheme="majorHAnsi" w:hAnsiTheme="majorHAnsi"/>
          <w:bCs w:val="0"/>
          <w:sz w:val="22"/>
          <w:szCs w:val="22"/>
        </w:rPr>
        <w:t xml:space="preserve">výnosy </w:t>
      </w:r>
      <w:r w:rsidR="00CE707C">
        <w:rPr>
          <w:rFonts w:asciiTheme="majorHAnsi" w:hAnsiTheme="majorHAnsi"/>
          <w:bCs w:val="0"/>
          <w:sz w:val="22"/>
          <w:szCs w:val="22"/>
        </w:rPr>
        <w:t>z prodeje projektu rodinného domu</w:t>
      </w:r>
      <w:r w:rsidRPr="0023453D">
        <w:rPr>
          <w:rFonts w:asciiTheme="majorHAnsi" w:hAnsiTheme="majorHAnsi"/>
          <w:bCs w:val="0"/>
          <w:sz w:val="22"/>
          <w:szCs w:val="22"/>
        </w:rPr>
        <w:t xml:space="preserve"> </w:t>
      </w:r>
      <w:r w:rsidR="009B0F53">
        <w:rPr>
          <w:rFonts w:asciiTheme="majorHAnsi" w:hAnsiTheme="majorHAnsi"/>
          <w:bCs w:val="0"/>
          <w:sz w:val="22"/>
          <w:szCs w:val="22"/>
        </w:rPr>
        <w:t xml:space="preserve">a příspěvek na změnu územního plánu.  </w:t>
      </w:r>
    </w:p>
    <w:p w:rsidR="00255DB2" w:rsidRDefault="005A2234" w:rsidP="00255DB2">
      <w:pPr>
        <w:pStyle w:val="Nadpis2"/>
        <w:numPr>
          <w:ilvl w:val="0"/>
          <w:numId w:val="0"/>
        </w:numPr>
        <w:ind w:left="360" w:hanging="360"/>
      </w:pPr>
      <w:bookmarkStart w:id="42" w:name="_Toc355680614"/>
      <w:bookmarkStart w:id="43" w:name="_Toc355958187"/>
      <w:bookmarkStart w:id="44" w:name="_Toc388273958"/>
      <w:r w:rsidRPr="00D67CB5">
        <w:t>5</w:t>
      </w:r>
      <w:r w:rsidR="00255DB2" w:rsidRPr="00D67CB5">
        <w:t>. Transfery přijaté</w:t>
      </w:r>
      <w:bookmarkEnd w:id="42"/>
      <w:bookmarkEnd w:id="43"/>
      <w:bookmarkEnd w:id="44"/>
    </w:p>
    <w:p w:rsidR="00484517" w:rsidRPr="00484517" w:rsidRDefault="00484517" w:rsidP="00484517"/>
    <w:tbl>
      <w:tblPr>
        <w:tblW w:w="1004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8"/>
        <w:gridCol w:w="4360"/>
        <w:gridCol w:w="1701"/>
        <w:gridCol w:w="1701"/>
        <w:gridCol w:w="1529"/>
      </w:tblGrid>
      <w:tr w:rsidR="00484517" w:rsidRPr="00484517" w:rsidTr="00484517">
        <w:trPr>
          <w:trHeight w:val="563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484517" w:rsidRPr="00484517" w:rsidRDefault="00484517" w:rsidP="0048451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484517">
              <w:rPr>
                <w:rFonts w:ascii="Cambria" w:hAnsi="Cambria"/>
                <w:b/>
                <w:sz w:val="20"/>
                <w:szCs w:val="20"/>
              </w:rPr>
              <w:t>Pol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484517" w:rsidRPr="00484517" w:rsidRDefault="00484517" w:rsidP="0048451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84517">
              <w:rPr>
                <w:rFonts w:ascii="Cambria" w:hAnsi="Cambria"/>
                <w:b/>
                <w:sz w:val="20"/>
                <w:szCs w:val="20"/>
              </w:rPr>
              <w:t>Název položky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484517" w:rsidRPr="00484517" w:rsidRDefault="00484517" w:rsidP="0048451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84517">
              <w:rPr>
                <w:rFonts w:ascii="Cambria" w:hAnsi="Cambria"/>
                <w:b/>
                <w:sz w:val="20"/>
                <w:szCs w:val="20"/>
              </w:rPr>
              <w:t>Rozpočet stanovený 2020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484517" w:rsidRPr="00484517" w:rsidRDefault="00484517" w:rsidP="0048451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84517">
              <w:rPr>
                <w:rFonts w:ascii="Cambria" w:hAnsi="Cambria"/>
                <w:b/>
                <w:sz w:val="20"/>
                <w:szCs w:val="20"/>
              </w:rPr>
              <w:t>Rozpočet upravený 2020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484517" w:rsidRPr="00484517" w:rsidRDefault="00484517" w:rsidP="0048451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84517">
              <w:rPr>
                <w:rFonts w:ascii="Cambria" w:hAnsi="Cambria"/>
                <w:b/>
                <w:sz w:val="20"/>
                <w:szCs w:val="20"/>
              </w:rPr>
              <w:t xml:space="preserve">Skutečnost 2020  </w:t>
            </w:r>
          </w:p>
        </w:tc>
      </w:tr>
      <w:tr w:rsidR="00484517" w:rsidRPr="00484517" w:rsidTr="00484517">
        <w:trPr>
          <w:trHeight w:val="270"/>
          <w:jc w:val="center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484517" w:rsidRPr="00484517" w:rsidRDefault="00484517" w:rsidP="00484517">
            <w:pPr>
              <w:rPr>
                <w:rFonts w:ascii="Cambria" w:hAnsi="Cambria"/>
                <w:b/>
                <w:sz w:val="20"/>
                <w:szCs w:val="20"/>
              </w:rPr>
            </w:pPr>
            <w:r w:rsidRPr="00484517">
              <w:rPr>
                <w:rFonts w:ascii="Cambria" w:hAnsi="Cambria"/>
                <w:b/>
                <w:sz w:val="20"/>
                <w:szCs w:val="20"/>
              </w:rPr>
              <w:t>Neinvestiční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484517" w:rsidRPr="00484517" w:rsidRDefault="00484517" w:rsidP="00484517">
            <w:pPr>
              <w:rPr>
                <w:rFonts w:ascii="Cambria" w:hAnsi="Cambria"/>
                <w:b/>
                <w:sz w:val="20"/>
                <w:szCs w:val="20"/>
              </w:rPr>
            </w:pPr>
            <w:r w:rsidRPr="00484517">
              <w:rPr>
                <w:rFonts w:ascii="Cambria" w:hAnsi="Cambria"/>
                <w:b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484517" w:rsidRPr="00484517" w:rsidRDefault="00484517" w:rsidP="00484517">
            <w:pPr>
              <w:rPr>
                <w:rFonts w:ascii="Cambria" w:hAnsi="Cambria"/>
                <w:b/>
                <w:sz w:val="20"/>
                <w:szCs w:val="20"/>
              </w:rPr>
            </w:pPr>
            <w:r w:rsidRPr="00484517">
              <w:rPr>
                <w:rFonts w:ascii="Cambria" w:hAnsi="Cambria"/>
                <w:b/>
                <w:sz w:val="20"/>
                <w:szCs w:val="2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4517" w:rsidRPr="00484517" w:rsidRDefault="00484517" w:rsidP="00484517">
            <w:pPr>
              <w:rPr>
                <w:rFonts w:ascii="Cambria" w:hAnsi="Cambria"/>
                <w:b/>
                <w:sz w:val="20"/>
                <w:szCs w:val="20"/>
              </w:rPr>
            </w:pPr>
            <w:r w:rsidRPr="00484517">
              <w:rPr>
                <w:rFonts w:ascii="Cambria" w:hAnsi="Cambria"/>
                <w:b/>
                <w:sz w:val="20"/>
                <w:szCs w:val="20"/>
              </w:rPr>
              <w:t> </w:t>
            </w:r>
          </w:p>
        </w:tc>
      </w:tr>
      <w:tr w:rsidR="00484517" w:rsidRPr="00484517" w:rsidTr="00484517">
        <w:trPr>
          <w:trHeight w:val="27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17" w:rsidRPr="00484517" w:rsidRDefault="00484517" w:rsidP="00484517">
            <w:pPr>
              <w:jc w:val="center"/>
              <w:rPr>
                <w:rFonts w:ascii="Cambria" w:hAnsi="Cambria"/>
                <w:bCs w:val="0"/>
                <w:sz w:val="20"/>
                <w:szCs w:val="20"/>
              </w:rPr>
            </w:pPr>
            <w:r w:rsidRPr="00484517">
              <w:rPr>
                <w:rFonts w:ascii="Cambria" w:hAnsi="Cambria"/>
                <w:bCs w:val="0"/>
                <w:sz w:val="20"/>
                <w:szCs w:val="20"/>
              </w:rPr>
              <w:t>4111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17" w:rsidRPr="00484517" w:rsidRDefault="00484517" w:rsidP="00484517">
            <w:pPr>
              <w:rPr>
                <w:rFonts w:ascii="Cambria" w:hAnsi="Cambria"/>
                <w:bCs w:val="0"/>
                <w:sz w:val="20"/>
                <w:szCs w:val="20"/>
              </w:rPr>
            </w:pPr>
            <w:proofErr w:type="spellStart"/>
            <w:r w:rsidRPr="00484517">
              <w:rPr>
                <w:rFonts w:ascii="Cambria" w:hAnsi="Cambria"/>
                <w:bCs w:val="0"/>
                <w:sz w:val="20"/>
                <w:szCs w:val="20"/>
              </w:rPr>
              <w:t>Neinv.přij</w:t>
            </w:r>
            <w:proofErr w:type="spellEnd"/>
            <w:r w:rsidRPr="00484517">
              <w:rPr>
                <w:rFonts w:ascii="Cambria" w:hAnsi="Cambria"/>
                <w:bCs w:val="0"/>
                <w:sz w:val="20"/>
                <w:szCs w:val="20"/>
              </w:rPr>
              <w:t xml:space="preserve">. </w:t>
            </w:r>
            <w:proofErr w:type="spellStart"/>
            <w:r w:rsidRPr="00484517">
              <w:rPr>
                <w:rFonts w:ascii="Cambria" w:hAnsi="Cambria"/>
                <w:bCs w:val="0"/>
                <w:sz w:val="20"/>
                <w:szCs w:val="20"/>
              </w:rPr>
              <w:t>tran</w:t>
            </w:r>
            <w:proofErr w:type="spellEnd"/>
            <w:r w:rsidRPr="00484517">
              <w:rPr>
                <w:rFonts w:ascii="Cambria" w:hAnsi="Cambria"/>
                <w:bCs w:val="0"/>
                <w:sz w:val="20"/>
                <w:szCs w:val="20"/>
              </w:rPr>
              <w:t xml:space="preserve">. z </w:t>
            </w:r>
            <w:proofErr w:type="spellStart"/>
            <w:r w:rsidRPr="00484517">
              <w:rPr>
                <w:rFonts w:ascii="Cambria" w:hAnsi="Cambria"/>
                <w:bCs w:val="0"/>
                <w:sz w:val="20"/>
                <w:szCs w:val="20"/>
              </w:rPr>
              <w:t>všeob.pokl.správy</w:t>
            </w:r>
            <w:proofErr w:type="spellEnd"/>
            <w:r w:rsidRPr="00484517">
              <w:rPr>
                <w:rFonts w:ascii="Cambria" w:hAnsi="Cambria"/>
                <w:bCs w:val="0"/>
                <w:sz w:val="20"/>
                <w:szCs w:val="20"/>
              </w:rPr>
              <w:t xml:space="preserve"> SR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17" w:rsidRPr="00484517" w:rsidRDefault="00484517" w:rsidP="00484517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484517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517" w:rsidRPr="00484517" w:rsidRDefault="00484517" w:rsidP="00484517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484517">
              <w:rPr>
                <w:rFonts w:ascii="Cambria" w:hAnsi="Cambria"/>
                <w:bCs w:val="0"/>
                <w:sz w:val="20"/>
                <w:szCs w:val="20"/>
              </w:rPr>
              <w:t>188 945,00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517" w:rsidRPr="00484517" w:rsidRDefault="00484517" w:rsidP="00484517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484517">
              <w:rPr>
                <w:rFonts w:ascii="Cambria" w:hAnsi="Cambria"/>
                <w:bCs w:val="0"/>
                <w:sz w:val="20"/>
                <w:szCs w:val="20"/>
              </w:rPr>
              <w:t>188 945,00</w:t>
            </w:r>
          </w:p>
        </w:tc>
      </w:tr>
      <w:tr w:rsidR="00484517" w:rsidRPr="00484517" w:rsidTr="00484517">
        <w:trPr>
          <w:trHeight w:val="27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17" w:rsidRPr="00484517" w:rsidRDefault="00484517" w:rsidP="00484517">
            <w:pPr>
              <w:jc w:val="center"/>
              <w:rPr>
                <w:rFonts w:ascii="Cambria" w:hAnsi="Cambria"/>
                <w:bCs w:val="0"/>
                <w:sz w:val="20"/>
                <w:szCs w:val="20"/>
              </w:rPr>
            </w:pPr>
            <w:r w:rsidRPr="00484517">
              <w:rPr>
                <w:rFonts w:ascii="Cambria" w:hAnsi="Cambria"/>
                <w:bCs w:val="0"/>
                <w:sz w:val="20"/>
                <w:szCs w:val="20"/>
              </w:rPr>
              <w:t>4112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17" w:rsidRPr="00484517" w:rsidRDefault="00484517" w:rsidP="00484517">
            <w:pPr>
              <w:rPr>
                <w:rFonts w:ascii="Cambria" w:hAnsi="Cambria"/>
                <w:bCs w:val="0"/>
                <w:sz w:val="20"/>
                <w:szCs w:val="20"/>
              </w:rPr>
            </w:pPr>
            <w:proofErr w:type="spellStart"/>
            <w:r w:rsidRPr="00484517">
              <w:rPr>
                <w:rFonts w:ascii="Cambria" w:hAnsi="Cambria"/>
                <w:bCs w:val="0"/>
                <w:sz w:val="20"/>
                <w:szCs w:val="20"/>
              </w:rPr>
              <w:t>Neinv.přij</w:t>
            </w:r>
            <w:proofErr w:type="spellEnd"/>
            <w:r w:rsidRPr="00484517">
              <w:rPr>
                <w:rFonts w:ascii="Cambria" w:hAnsi="Cambria"/>
                <w:bCs w:val="0"/>
                <w:sz w:val="20"/>
                <w:szCs w:val="20"/>
              </w:rPr>
              <w:t xml:space="preserve">. </w:t>
            </w:r>
            <w:proofErr w:type="spellStart"/>
            <w:r w:rsidRPr="00484517">
              <w:rPr>
                <w:rFonts w:ascii="Cambria" w:hAnsi="Cambria"/>
                <w:bCs w:val="0"/>
                <w:sz w:val="20"/>
                <w:szCs w:val="20"/>
              </w:rPr>
              <w:t>trf</w:t>
            </w:r>
            <w:proofErr w:type="spellEnd"/>
            <w:r w:rsidRPr="00484517">
              <w:rPr>
                <w:rFonts w:ascii="Cambria" w:hAnsi="Cambria"/>
                <w:bCs w:val="0"/>
                <w:sz w:val="20"/>
                <w:szCs w:val="20"/>
              </w:rPr>
              <w:t xml:space="preserve">. ze SR - </w:t>
            </w:r>
            <w:proofErr w:type="spellStart"/>
            <w:r w:rsidRPr="00484517">
              <w:rPr>
                <w:rFonts w:ascii="Cambria" w:hAnsi="Cambria"/>
                <w:bCs w:val="0"/>
                <w:sz w:val="20"/>
                <w:szCs w:val="20"/>
              </w:rPr>
              <w:t>souhrn.dot.vzt</w:t>
            </w:r>
            <w:proofErr w:type="spellEnd"/>
            <w:r w:rsidRPr="00484517">
              <w:rPr>
                <w:rFonts w:ascii="Cambria" w:hAnsi="Cambria"/>
                <w:bCs w:val="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517" w:rsidRPr="00484517" w:rsidRDefault="00484517" w:rsidP="00484517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484517">
              <w:rPr>
                <w:rFonts w:ascii="Cambria" w:hAnsi="Cambria"/>
                <w:bCs w:val="0"/>
                <w:sz w:val="20"/>
                <w:szCs w:val="20"/>
              </w:rPr>
              <w:t>4 963 100,00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517" w:rsidRPr="00484517" w:rsidRDefault="00484517" w:rsidP="00484517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484517">
              <w:rPr>
                <w:rFonts w:ascii="Cambria" w:hAnsi="Cambria"/>
                <w:bCs w:val="0"/>
                <w:sz w:val="20"/>
                <w:szCs w:val="20"/>
              </w:rPr>
              <w:t>4 963 100,00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517" w:rsidRPr="00484517" w:rsidRDefault="00484517" w:rsidP="00484517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484517">
              <w:rPr>
                <w:rFonts w:ascii="Cambria" w:hAnsi="Cambria"/>
                <w:bCs w:val="0"/>
                <w:sz w:val="20"/>
                <w:szCs w:val="20"/>
              </w:rPr>
              <w:t>4 963 100,00</w:t>
            </w:r>
          </w:p>
        </w:tc>
      </w:tr>
      <w:tr w:rsidR="00484517" w:rsidRPr="00484517" w:rsidTr="00484517">
        <w:trPr>
          <w:trHeight w:val="27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17" w:rsidRPr="00484517" w:rsidRDefault="00484517" w:rsidP="00484517">
            <w:pPr>
              <w:jc w:val="center"/>
              <w:rPr>
                <w:rFonts w:ascii="Cambria" w:hAnsi="Cambria"/>
                <w:bCs w:val="0"/>
                <w:sz w:val="20"/>
                <w:szCs w:val="20"/>
              </w:rPr>
            </w:pPr>
            <w:r w:rsidRPr="00484517">
              <w:rPr>
                <w:rFonts w:ascii="Cambria" w:hAnsi="Cambria"/>
                <w:bCs w:val="0"/>
                <w:sz w:val="20"/>
                <w:szCs w:val="20"/>
              </w:rPr>
              <w:t>4116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17" w:rsidRPr="00484517" w:rsidRDefault="00484517" w:rsidP="00484517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484517">
              <w:rPr>
                <w:rFonts w:ascii="Cambria" w:hAnsi="Cambria"/>
                <w:bCs w:val="0"/>
                <w:sz w:val="20"/>
                <w:szCs w:val="20"/>
              </w:rPr>
              <w:t xml:space="preserve">Ostatní </w:t>
            </w:r>
            <w:proofErr w:type="spellStart"/>
            <w:r w:rsidRPr="00484517">
              <w:rPr>
                <w:rFonts w:ascii="Cambria" w:hAnsi="Cambria"/>
                <w:bCs w:val="0"/>
                <w:sz w:val="20"/>
                <w:szCs w:val="20"/>
              </w:rPr>
              <w:t>neinv</w:t>
            </w:r>
            <w:proofErr w:type="spellEnd"/>
            <w:r w:rsidRPr="00484517">
              <w:rPr>
                <w:rFonts w:ascii="Cambria" w:hAnsi="Cambria"/>
                <w:bCs w:val="0"/>
                <w:sz w:val="20"/>
                <w:szCs w:val="20"/>
              </w:rPr>
              <w:t xml:space="preserve">. přijaté </w:t>
            </w:r>
            <w:proofErr w:type="spellStart"/>
            <w:r w:rsidRPr="00484517">
              <w:rPr>
                <w:rFonts w:ascii="Cambria" w:hAnsi="Cambria"/>
                <w:bCs w:val="0"/>
                <w:sz w:val="20"/>
                <w:szCs w:val="20"/>
              </w:rPr>
              <w:t>transf</w:t>
            </w:r>
            <w:proofErr w:type="spellEnd"/>
            <w:r w:rsidRPr="00484517">
              <w:rPr>
                <w:rFonts w:ascii="Cambria" w:hAnsi="Cambria"/>
                <w:bCs w:val="0"/>
                <w:sz w:val="20"/>
                <w:szCs w:val="20"/>
              </w:rPr>
              <w:t>. ze SR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17" w:rsidRPr="00484517" w:rsidRDefault="00484517" w:rsidP="00484517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484517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517" w:rsidRPr="00484517" w:rsidRDefault="00484517" w:rsidP="00484517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484517">
              <w:rPr>
                <w:rFonts w:ascii="Cambria" w:hAnsi="Cambria"/>
                <w:bCs w:val="0"/>
                <w:sz w:val="20"/>
                <w:szCs w:val="20"/>
              </w:rPr>
              <w:t>8 946 423,96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517" w:rsidRPr="00484517" w:rsidRDefault="00484517" w:rsidP="00484517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484517">
              <w:rPr>
                <w:rFonts w:ascii="Cambria" w:hAnsi="Cambria"/>
                <w:bCs w:val="0"/>
                <w:sz w:val="20"/>
                <w:szCs w:val="20"/>
              </w:rPr>
              <w:t>8 946 423,96</w:t>
            </w:r>
          </w:p>
        </w:tc>
      </w:tr>
      <w:tr w:rsidR="00484517" w:rsidRPr="00484517" w:rsidTr="00484517">
        <w:trPr>
          <w:trHeight w:val="27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17" w:rsidRPr="00484517" w:rsidRDefault="00484517" w:rsidP="00484517">
            <w:pPr>
              <w:jc w:val="center"/>
              <w:rPr>
                <w:rFonts w:ascii="Cambria" w:hAnsi="Cambria"/>
                <w:bCs w:val="0"/>
                <w:sz w:val="20"/>
                <w:szCs w:val="20"/>
              </w:rPr>
            </w:pPr>
            <w:r w:rsidRPr="00484517">
              <w:rPr>
                <w:rFonts w:ascii="Cambria" w:hAnsi="Cambria"/>
                <w:bCs w:val="0"/>
                <w:sz w:val="20"/>
                <w:szCs w:val="20"/>
              </w:rPr>
              <w:t>4121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17" w:rsidRPr="00484517" w:rsidRDefault="00484517" w:rsidP="00484517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484517">
              <w:rPr>
                <w:rFonts w:ascii="Cambria" w:hAnsi="Cambria"/>
                <w:bCs w:val="0"/>
                <w:sz w:val="20"/>
                <w:szCs w:val="20"/>
              </w:rPr>
              <w:t>Neinvestiční přijaté transfery od obcí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17" w:rsidRPr="00484517" w:rsidRDefault="00484517" w:rsidP="00484517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484517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17" w:rsidRPr="00484517" w:rsidRDefault="00484517" w:rsidP="00484517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484517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517" w:rsidRPr="00484517" w:rsidRDefault="00484517" w:rsidP="00484517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484517">
              <w:rPr>
                <w:rFonts w:ascii="Cambria" w:hAnsi="Cambria"/>
                <w:bCs w:val="0"/>
                <w:sz w:val="20"/>
                <w:szCs w:val="20"/>
              </w:rPr>
              <w:t>45 000,00</w:t>
            </w:r>
          </w:p>
        </w:tc>
      </w:tr>
      <w:tr w:rsidR="00484517" w:rsidRPr="00484517" w:rsidTr="00484517">
        <w:trPr>
          <w:trHeight w:val="27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17" w:rsidRPr="00484517" w:rsidRDefault="00484517" w:rsidP="00484517">
            <w:pPr>
              <w:jc w:val="center"/>
              <w:rPr>
                <w:rFonts w:ascii="Cambria" w:hAnsi="Cambria"/>
                <w:bCs w:val="0"/>
                <w:sz w:val="20"/>
                <w:szCs w:val="20"/>
              </w:rPr>
            </w:pPr>
            <w:r w:rsidRPr="00484517">
              <w:rPr>
                <w:rFonts w:ascii="Cambria" w:hAnsi="Cambria"/>
                <w:bCs w:val="0"/>
                <w:sz w:val="20"/>
                <w:szCs w:val="20"/>
              </w:rPr>
              <w:t>4122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17" w:rsidRPr="00484517" w:rsidRDefault="00484517" w:rsidP="00484517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484517">
              <w:rPr>
                <w:rFonts w:ascii="Cambria" w:hAnsi="Cambria"/>
                <w:bCs w:val="0"/>
                <w:sz w:val="20"/>
                <w:szCs w:val="20"/>
              </w:rPr>
              <w:t>Neinvestiční přijaté transfery od krajů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17" w:rsidRPr="00484517" w:rsidRDefault="00484517" w:rsidP="00484517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484517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517" w:rsidRPr="00484517" w:rsidRDefault="00484517" w:rsidP="00484517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484517">
              <w:rPr>
                <w:rFonts w:ascii="Cambria" w:hAnsi="Cambria"/>
                <w:bCs w:val="0"/>
                <w:sz w:val="20"/>
                <w:szCs w:val="20"/>
              </w:rPr>
              <w:t>14 906,00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517" w:rsidRPr="00484517" w:rsidRDefault="00484517" w:rsidP="00484517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484517">
              <w:rPr>
                <w:rFonts w:ascii="Cambria" w:hAnsi="Cambria"/>
                <w:bCs w:val="0"/>
                <w:sz w:val="20"/>
                <w:szCs w:val="20"/>
              </w:rPr>
              <w:t>14 906,00</w:t>
            </w:r>
          </w:p>
        </w:tc>
      </w:tr>
      <w:tr w:rsidR="00484517" w:rsidRPr="00484517" w:rsidTr="00484517">
        <w:trPr>
          <w:trHeight w:val="27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17" w:rsidRPr="00484517" w:rsidRDefault="00484517" w:rsidP="00484517">
            <w:pPr>
              <w:jc w:val="center"/>
              <w:rPr>
                <w:rFonts w:ascii="Cambria" w:hAnsi="Cambria"/>
                <w:bCs w:val="0"/>
                <w:sz w:val="20"/>
                <w:szCs w:val="20"/>
              </w:rPr>
            </w:pPr>
            <w:r w:rsidRPr="00484517">
              <w:rPr>
                <w:rFonts w:ascii="Cambria" w:hAnsi="Cambria"/>
                <w:bCs w:val="0"/>
                <w:sz w:val="20"/>
                <w:szCs w:val="20"/>
              </w:rPr>
              <w:t>4111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17" w:rsidRPr="00484517" w:rsidRDefault="00484517" w:rsidP="00484517">
            <w:pPr>
              <w:rPr>
                <w:rFonts w:ascii="Cambria" w:hAnsi="Cambria"/>
                <w:bCs w:val="0"/>
                <w:sz w:val="20"/>
                <w:szCs w:val="20"/>
              </w:rPr>
            </w:pPr>
            <w:proofErr w:type="spellStart"/>
            <w:r w:rsidRPr="00484517">
              <w:rPr>
                <w:rFonts w:ascii="Cambria" w:hAnsi="Cambria"/>
                <w:bCs w:val="0"/>
                <w:sz w:val="20"/>
                <w:szCs w:val="20"/>
              </w:rPr>
              <w:t>Neinv.přij</w:t>
            </w:r>
            <w:proofErr w:type="spellEnd"/>
            <w:r w:rsidRPr="00484517">
              <w:rPr>
                <w:rFonts w:ascii="Cambria" w:hAnsi="Cambria"/>
                <w:bCs w:val="0"/>
                <w:sz w:val="20"/>
                <w:szCs w:val="20"/>
              </w:rPr>
              <w:t xml:space="preserve">. </w:t>
            </w:r>
            <w:proofErr w:type="spellStart"/>
            <w:r w:rsidRPr="00484517">
              <w:rPr>
                <w:rFonts w:ascii="Cambria" w:hAnsi="Cambria"/>
                <w:bCs w:val="0"/>
                <w:sz w:val="20"/>
                <w:szCs w:val="20"/>
              </w:rPr>
              <w:t>tran</w:t>
            </w:r>
            <w:proofErr w:type="spellEnd"/>
            <w:r w:rsidRPr="00484517">
              <w:rPr>
                <w:rFonts w:ascii="Cambria" w:hAnsi="Cambria"/>
                <w:bCs w:val="0"/>
                <w:sz w:val="20"/>
                <w:szCs w:val="20"/>
              </w:rPr>
              <w:t xml:space="preserve">. </w:t>
            </w:r>
            <w:r>
              <w:rPr>
                <w:rFonts w:ascii="Cambria" w:hAnsi="Cambria"/>
                <w:bCs w:val="0"/>
                <w:sz w:val="20"/>
                <w:szCs w:val="20"/>
              </w:rPr>
              <w:t>Z VPS</w:t>
            </w:r>
            <w:r w:rsidRPr="00484517">
              <w:rPr>
                <w:rFonts w:ascii="Cambria" w:hAnsi="Cambria"/>
                <w:bCs w:val="0"/>
                <w:sz w:val="20"/>
                <w:szCs w:val="20"/>
              </w:rPr>
              <w:t xml:space="preserve"> SR - kompenzace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17" w:rsidRPr="00484517" w:rsidRDefault="00484517" w:rsidP="00484517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484517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517" w:rsidRPr="00484517" w:rsidRDefault="00484517" w:rsidP="00484517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484517">
              <w:rPr>
                <w:rFonts w:ascii="Cambria" w:hAnsi="Cambria"/>
                <w:bCs w:val="0"/>
                <w:sz w:val="20"/>
                <w:szCs w:val="20"/>
              </w:rPr>
              <w:t>6 910 000,00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517" w:rsidRPr="00484517" w:rsidRDefault="00484517" w:rsidP="00484517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484517">
              <w:rPr>
                <w:rFonts w:ascii="Cambria" w:hAnsi="Cambria"/>
                <w:bCs w:val="0"/>
                <w:sz w:val="20"/>
                <w:szCs w:val="20"/>
              </w:rPr>
              <w:t>6 910 000,00</w:t>
            </w:r>
          </w:p>
        </w:tc>
      </w:tr>
      <w:tr w:rsidR="00484517" w:rsidRPr="00484517" w:rsidTr="00484517">
        <w:trPr>
          <w:trHeight w:val="360"/>
          <w:jc w:val="center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:rsidR="00484517" w:rsidRPr="00484517" w:rsidRDefault="00484517" w:rsidP="00484517">
            <w:pPr>
              <w:rPr>
                <w:rFonts w:ascii="Cambria" w:hAnsi="Cambria"/>
                <w:b/>
                <w:sz w:val="20"/>
                <w:szCs w:val="20"/>
              </w:rPr>
            </w:pPr>
            <w:r w:rsidRPr="00484517">
              <w:rPr>
                <w:rFonts w:ascii="Cambria" w:hAnsi="Cambria"/>
                <w:b/>
                <w:sz w:val="20"/>
                <w:szCs w:val="20"/>
              </w:rPr>
              <w:t>Celkem neinvestiční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84517" w:rsidRPr="00484517" w:rsidRDefault="00484517" w:rsidP="00484517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484517">
              <w:rPr>
                <w:rFonts w:ascii="Cambria" w:hAnsi="Cambria"/>
                <w:b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84517" w:rsidRPr="00484517" w:rsidRDefault="00484517" w:rsidP="00484517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484517">
              <w:rPr>
                <w:rFonts w:ascii="Cambria" w:hAnsi="Cambria"/>
                <w:b/>
                <w:sz w:val="20"/>
                <w:szCs w:val="2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484517" w:rsidRPr="00484517" w:rsidRDefault="00484517" w:rsidP="00484517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484517">
              <w:rPr>
                <w:rFonts w:ascii="Cambria" w:hAnsi="Cambria"/>
                <w:b/>
                <w:sz w:val="20"/>
                <w:szCs w:val="20"/>
              </w:rPr>
              <w:t>21 068 374,96</w:t>
            </w:r>
          </w:p>
        </w:tc>
      </w:tr>
      <w:tr w:rsidR="00484517" w:rsidRPr="00484517" w:rsidTr="00484517">
        <w:trPr>
          <w:trHeight w:val="270"/>
          <w:jc w:val="center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484517" w:rsidRPr="00484517" w:rsidRDefault="00484517" w:rsidP="00484517">
            <w:pPr>
              <w:rPr>
                <w:rFonts w:ascii="Cambria" w:hAnsi="Cambria"/>
                <w:b/>
                <w:sz w:val="20"/>
                <w:szCs w:val="20"/>
              </w:rPr>
            </w:pPr>
            <w:r w:rsidRPr="00484517">
              <w:rPr>
                <w:rFonts w:ascii="Cambria" w:hAnsi="Cambria"/>
                <w:b/>
                <w:sz w:val="20"/>
                <w:szCs w:val="20"/>
              </w:rPr>
              <w:t>Investiční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484517" w:rsidRPr="00484517" w:rsidRDefault="00484517" w:rsidP="00484517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484517">
              <w:rPr>
                <w:rFonts w:ascii="Cambria" w:hAnsi="Cambria"/>
                <w:b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484517" w:rsidRPr="00484517" w:rsidRDefault="00484517" w:rsidP="00484517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484517">
              <w:rPr>
                <w:rFonts w:ascii="Cambria" w:hAnsi="Cambria"/>
                <w:b/>
                <w:sz w:val="20"/>
                <w:szCs w:val="2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84517" w:rsidRPr="00484517" w:rsidRDefault="00484517" w:rsidP="00484517">
            <w:pPr>
              <w:rPr>
                <w:rFonts w:ascii="Cambria" w:hAnsi="Cambria"/>
                <w:b/>
                <w:sz w:val="20"/>
                <w:szCs w:val="20"/>
              </w:rPr>
            </w:pPr>
            <w:r w:rsidRPr="00484517">
              <w:rPr>
                <w:rFonts w:ascii="Cambria" w:hAnsi="Cambria"/>
                <w:b/>
                <w:sz w:val="20"/>
                <w:szCs w:val="20"/>
              </w:rPr>
              <w:t> </w:t>
            </w:r>
          </w:p>
        </w:tc>
      </w:tr>
      <w:tr w:rsidR="00484517" w:rsidRPr="00484517" w:rsidTr="00484517">
        <w:trPr>
          <w:trHeight w:val="27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17" w:rsidRPr="00484517" w:rsidRDefault="00484517" w:rsidP="00484517">
            <w:pPr>
              <w:jc w:val="center"/>
              <w:rPr>
                <w:rFonts w:ascii="Cambria" w:hAnsi="Cambria"/>
                <w:bCs w:val="0"/>
                <w:sz w:val="20"/>
                <w:szCs w:val="20"/>
              </w:rPr>
            </w:pPr>
            <w:r w:rsidRPr="00484517">
              <w:rPr>
                <w:rFonts w:ascii="Cambria" w:hAnsi="Cambria"/>
                <w:bCs w:val="0"/>
                <w:sz w:val="20"/>
                <w:szCs w:val="20"/>
              </w:rPr>
              <w:t>4216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17" w:rsidRPr="00484517" w:rsidRDefault="00484517" w:rsidP="00484517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484517">
              <w:rPr>
                <w:rFonts w:ascii="Cambria" w:hAnsi="Cambria"/>
                <w:bCs w:val="0"/>
                <w:sz w:val="20"/>
                <w:szCs w:val="20"/>
              </w:rPr>
              <w:t xml:space="preserve">Ostatní </w:t>
            </w:r>
            <w:proofErr w:type="spellStart"/>
            <w:r w:rsidRPr="00484517">
              <w:rPr>
                <w:rFonts w:ascii="Cambria" w:hAnsi="Cambria"/>
                <w:bCs w:val="0"/>
                <w:sz w:val="20"/>
                <w:szCs w:val="20"/>
              </w:rPr>
              <w:t>inv.přijaté</w:t>
            </w:r>
            <w:proofErr w:type="spellEnd"/>
            <w:r w:rsidRPr="00484517">
              <w:rPr>
                <w:rFonts w:ascii="Cambria" w:hAnsi="Cambria"/>
                <w:bCs w:val="0"/>
                <w:sz w:val="20"/>
                <w:szCs w:val="20"/>
              </w:rPr>
              <w:t xml:space="preserve"> transfery ze SR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17" w:rsidRPr="00484517" w:rsidRDefault="00484517" w:rsidP="00484517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484517">
              <w:rPr>
                <w:rFonts w:ascii="Cambria" w:hAnsi="Cambria"/>
                <w:bCs w:val="0"/>
                <w:sz w:val="20"/>
                <w:szCs w:val="20"/>
              </w:rPr>
              <w:t>3 369 660,00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17" w:rsidRPr="00484517" w:rsidRDefault="00484517" w:rsidP="00484517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484517">
              <w:rPr>
                <w:rFonts w:ascii="Cambria" w:hAnsi="Cambria"/>
                <w:bCs w:val="0"/>
                <w:sz w:val="20"/>
                <w:szCs w:val="20"/>
              </w:rPr>
              <w:t>10 136 668,21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517" w:rsidRPr="00484517" w:rsidRDefault="00484517" w:rsidP="00484517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484517">
              <w:rPr>
                <w:rFonts w:ascii="Cambria" w:hAnsi="Cambria"/>
                <w:bCs w:val="0"/>
                <w:sz w:val="20"/>
                <w:szCs w:val="20"/>
              </w:rPr>
              <w:t>10 135 825,08</w:t>
            </w:r>
          </w:p>
        </w:tc>
      </w:tr>
      <w:tr w:rsidR="00484517" w:rsidRPr="00484517" w:rsidTr="00484517">
        <w:trPr>
          <w:trHeight w:val="27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17" w:rsidRPr="00484517" w:rsidRDefault="00484517" w:rsidP="00484517">
            <w:pPr>
              <w:jc w:val="center"/>
              <w:rPr>
                <w:rFonts w:ascii="Cambria" w:hAnsi="Cambria"/>
                <w:bCs w:val="0"/>
                <w:sz w:val="20"/>
                <w:szCs w:val="20"/>
              </w:rPr>
            </w:pPr>
            <w:r w:rsidRPr="00484517">
              <w:rPr>
                <w:rFonts w:ascii="Cambria" w:hAnsi="Cambria"/>
                <w:bCs w:val="0"/>
                <w:sz w:val="20"/>
                <w:szCs w:val="20"/>
              </w:rPr>
              <w:t>4232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17" w:rsidRPr="00484517" w:rsidRDefault="00484517" w:rsidP="00484517">
            <w:pPr>
              <w:rPr>
                <w:rFonts w:ascii="Cambria" w:hAnsi="Cambria"/>
                <w:bCs w:val="0"/>
                <w:sz w:val="20"/>
                <w:szCs w:val="20"/>
              </w:rPr>
            </w:pPr>
            <w:proofErr w:type="spellStart"/>
            <w:r w:rsidRPr="00484517">
              <w:rPr>
                <w:rFonts w:ascii="Cambria" w:hAnsi="Cambria"/>
                <w:bCs w:val="0"/>
                <w:sz w:val="20"/>
                <w:szCs w:val="20"/>
              </w:rPr>
              <w:t>Inv.transf.od</w:t>
            </w:r>
            <w:proofErr w:type="spellEnd"/>
            <w:r w:rsidRPr="00484517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84517">
              <w:rPr>
                <w:rFonts w:ascii="Cambria" w:hAnsi="Cambria"/>
                <w:bCs w:val="0"/>
                <w:sz w:val="20"/>
                <w:szCs w:val="20"/>
              </w:rPr>
              <w:t>mezinár</w:t>
            </w:r>
            <w:proofErr w:type="gramEnd"/>
            <w:r w:rsidRPr="00484517">
              <w:rPr>
                <w:rFonts w:ascii="Cambria" w:hAnsi="Cambria"/>
                <w:bCs w:val="0"/>
                <w:sz w:val="20"/>
                <w:szCs w:val="20"/>
              </w:rPr>
              <w:t>.</w:t>
            </w:r>
            <w:proofErr w:type="gramStart"/>
            <w:r w:rsidRPr="00484517">
              <w:rPr>
                <w:rFonts w:ascii="Cambria" w:hAnsi="Cambria"/>
                <w:bCs w:val="0"/>
                <w:sz w:val="20"/>
                <w:szCs w:val="20"/>
              </w:rPr>
              <w:t>institucí</w:t>
            </w:r>
            <w:proofErr w:type="spellEnd"/>
            <w:proofErr w:type="gramEnd"/>
            <w:r w:rsidRPr="00484517">
              <w:rPr>
                <w:rFonts w:ascii="Cambria" w:hAnsi="Cambria"/>
                <w:bCs w:val="0"/>
                <w:sz w:val="20"/>
                <w:szCs w:val="20"/>
              </w:rPr>
              <w:t xml:space="preserve"> kromě EU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17" w:rsidRPr="00484517" w:rsidRDefault="00484517" w:rsidP="00484517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484517">
              <w:rPr>
                <w:rFonts w:ascii="Cambria" w:hAnsi="Cambria"/>
                <w:bCs w:val="0"/>
                <w:sz w:val="20"/>
                <w:szCs w:val="20"/>
              </w:rPr>
              <w:t>56 727 240,00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17" w:rsidRPr="00484517" w:rsidRDefault="00484517" w:rsidP="00484517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484517">
              <w:rPr>
                <w:rFonts w:ascii="Cambria" w:hAnsi="Cambria"/>
                <w:bCs w:val="0"/>
                <w:sz w:val="20"/>
                <w:szCs w:val="20"/>
              </w:rPr>
              <w:t>62 416 708,17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517" w:rsidRPr="00484517" w:rsidRDefault="00484517" w:rsidP="00484517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484517">
              <w:rPr>
                <w:rFonts w:ascii="Cambria" w:hAnsi="Cambria"/>
                <w:b/>
                <w:sz w:val="20"/>
                <w:szCs w:val="20"/>
              </w:rPr>
              <w:t>62 416 708,17</w:t>
            </w:r>
          </w:p>
        </w:tc>
      </w:tr>
      <w:tr w:rsidR="00484517" w:rsidRPr="00484517" w:rsidTr="00484517">
        <w:trPr>
          <w:trHeight w:val="420"/>
          <w:jc w:val="center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:rsidR="00484517" w:rsidRPr="00484517" w:rsidRDefault="00484517" w:rsidP="00484517">
            <w:pPr>
              <w:rPr>
                <w:rFonts w:ascii="Cambria" w:hAnsi="Cambria"/>
                <w:b/>
                <w:sz w:val="20"/>
                <w:szCs w:val="20"/>
              </w:rPr>
            </w:pPr>
            <w:r w:rsidRPr="00484517">
              <w:rPr>
                <w:rFonts w:ascii="Cambria" w:hAnsi="Cambria"/>
                <w:b/>
                <w:sz w:val="20"/>
                <w:szCs w:val="20"/>
              </w:rPr>
              <w:t>Celkem investiční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84517" w:rsidRPr="00484517" w:rsidRDefault="00484517" w:rsidP="00484517">
            <w:pPr>
              <w:rPr>
                <w:rFonts w:ascii="Cambria" w:hAnsi="Cambria"/>
                <w:b/>
                <w:sz w:val="20"/>
                <w:szCs w:val="20"/>
              </w:rPr>
            </w:pPr>
            <w:r w:rsidRPr="00484517">
              <w:rPr>
                <w:rFonts w:ascii="Cambria" w:hAnsi="Cambria"/>
                <w:b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84517" w:rsidRPr="00484517" w:rsidRDefault="00484517" w:rsidP="00484517">
            <w:pPr>
              <w:rPr>
                <w:rFonts w:ascii="Cambria" w:hAnsi="Cambria"/>
                <w:b/>
                <w:sz w:val="20"/>
                <w:szCs w:val="20"/>
              </w:rPr>
            </w:pPr>
            <w:r w:rsidRPr="00484517">
              <w:rPr>
                <w:rFonts w:ascii="Cambria" w:hAnsi="Cambria"/>
                <w:b/>
                <w:sz w:val="20"/>
                <w:szCs w:val="2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84517" w:rsidRPr="00484517" w:rsidRDefault="00484517" w:rsidP="00484517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484517">
              <w:rPr>
                <w:rFonts w:ascii="Cambria" w:hAnsi="Cambria"/>
                <w:b/>
                <w:sz w:val="20"/>
                <w:szCs w:val="20"/>
              </w:rPr>
              <w:t>72 552 533,25</w:t>
            </w:r>
          </w:p>
        </w:tc>
      </w:tr>
    </w:tbl>
    <w:p w:rsidR="000716D8" w:rsidRPr="000716D8" w:rsidRDefault="000716D8" w:rsidP="000716D8"/>
    <w:p w:rsidR="00C75A10" w:rsidRPr="00D67CB5" w:rsidRDefault="00074867" w:rsidP="00C75A10">
      <w:pPr>
        <w:rPr>
          <w:rFonts w:asciiTheme="majorHAnsi" w:hAnsiTheme="majorHAnsi"/>
          <w:sz w:val="22"/>
          <w:szCs w:val="22"/>
        </w:rPr>
      </w:pPr>
      <w:r w:rsidRPr="00D67CB5">
        <w:rPr>
          <w:rFonts w:asciiTheme="majorHAnsi" w:hAnsiTheme="majorHAnsi"/>
          <w:sz w:val="22"/>
          <w:szCs w:val="22"/>
        </w:rPr>
        <w:t>Bližší informace o přijatých transferech jsou uvedeny v bodě VIII.</w:t>
      </w:r>
    </w:p>
    <w:p w:rsidR="00155C74" w:rsidRDefault="00155C74" w:rsidP="00BE5DFD">
      <w:pPr>
        <w:pStyle w:val="Nadpis2"/>
        <w:numPr>
          <w:ilvl w:val="0"/>
          <w:numId w:val="0"/>
        </w:numPr>
        <w:ind w:left="360" w:hanging="360"/>
      </w:pPr>
      <w:bookmarkStart w:id="45" w:name="_Toc388273959"/>
    </w:p>
    <w:p w:rsidR="00F248D9" w:rsidRDefault="00F248D9" w:rsidP="00BE5DFD">
      <w:pPr>
        <w:pStyle w:val="Nadpis2"/>
        <w:numPr>
          <w:ilvl w:val="0"/>
          <w:numId w:val="0"/>
        </w:numPr>
        <w:ind w:left="360" w:hanging="360"/>
      </w:pPr>
      <w:r w:rsidRPr="00003FDA">
        <w:t xml:space="preserve">6. Porovnání příjmů v letech </w:t>
      </w:r>
      <w:bookmarkEnd w:id="45"/>
      <w:r w:rsidR="00484517">
        <w:t>2018 -2020</w:t>
      </w:r>
      <w:r w:rsidR="00E04E36" w:rsidRPr="00003FDA">
        <w:t xml:space="preserve"> (Kč)</w:t>
      </w:r>
      <w:r w:rsidR="001116CB" w:rsidRPr="00B8295F">
        <w:t xml:space="preserve"> </w:t>
      </w:r>
    </w:p>
    <w:p w:rsidR="00AD70D9" w:rsidRPr="00AD70D9" w:rsidRDefault="00AD70D9" w:rsidP="00AD70D9"/>
    <w:tbl>
      <w:tblPr>
        <w:tblW w:w="1042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8"/>
        <w:gridCol w:w="1706"/>
        <w:gridCol w:w="1706"/>
        <w:gridCol w:w="1670"/>
        <w:gridCol w:w="1559"/>
        <w:gridCol w:w="1616"/>
      </w:tblGrid>
      <w:tr w:rsidR="00AD70D9" w:rsidRPr="00AD70D9" w:rsidTr="00AD70D9">
        <w:trPr>
          <w:trHeight w:val="570"/>
          <w:jc w:val="center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AD70D9" w:rsidRPr="00AD70D9" w:rsidRDefault="00AD70D9" w:rsidP="00AD70D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D70D9">
              <w:rPr>
                <w:rFonts w:ascii="Cambria" w:hAnsi="Cambria"/>
                <w:b/>
                <w:sz w:val="20"/>
                <w:szCs w:val="20"/>
              </w:rPr>
              <w:t>Název položky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AD70D9" w:rsidRPr="00AD70D9" w:rsidRDefault="00AD70D9" w:rsidP="00AD70D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D70D9">
              <w:rPr>
                <w:rFonts w:ascii="Cambria" w:hAnsi="Cambria"/>
                <w:b/>
                <w:sz w:val="20"/>
                <w:szCs w:val="20"/>
              </w:rPr>
              <w:t>Úč 2018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AD70D9" w:rsidRPr="00AD70D9" w:rsidRDefault="00AD70D9" w:rsidP="00AD70D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D70D9">
              <w:rPr>
                <w:rFonts w:ascii="Cambria" w:hAnsi="Cambria"/>
                <w:b/>
                <w:sz w:val="20"/>
                <w:szCs w:val="20"/>
              </w:rPr>
              <w:t>Úč 2019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AD70D9" w:rsidRPr="00AD70D9" w:rsidRDefault="00AD70D9" w:rsidP="00AD70D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D70D9">
              <w:rPr>
                <w:rFonts w:ascii="Cambria" w:hAnsi="Cambria"/>
                <w:b/>
                <w:sz w:val="20"/>
                <w:szCs w:val="20"/>
              </w:rPr>
              <w:t>Úč 2020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AD70D9" w:rsidRPr="00AD70D9" w:rsidRDefault="00AD70D9" w:rsidP="00AD70D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D70D9">
              <w:rPr>
                <w:rFonts w:ascii="Cambria" w:hAnsi="Cambria"/>
                <w:b/>
                <w:sz w:val="20"/>
                <w:szCs w:val="20"/>
              </w:rPr>
              <w:t>Úč 2020-2018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AD70D9" w:rsidRPr="00AD70D9" w:rsidRDefault="00AD70D9" w:rsidP="00AD70D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D70D9">
              <w:rPr>
                <w:rFonts w:ascii="Cambria" w:hAnsi="Cambria"/>
                <w:b/>
                <w:sz w:val="20"/>
                <w:szCs w:val="20"/>
              </w:rPr>
              <w:t>Úč 2020-2019</w:t>
            </w:r>
          </w:p>
        </w:tc>
      </w:tr>
      <w:tr w:rsidR="00AD70D9" w:rsidRPr="00AD70D9" w:rsidTr="00AD70D9">
        <w:trPr>
          <w:trHeight w:val="390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0D9" w:rsidRPr="00AD70D9" w:rsidRDefault="00AD70D9" w:rsidP="00AD70D9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D70D9">
              <w:rPr>
                <w:rFonts w:ascii="Cambria" w:hAnsi="Cambria"/>
                <w:bCs w:val="0"/>
                <w:sz w:val="20"/>
                <w:szCs w:val="20"/>
              </w:rPr>
              <w:t>DAŇOVÉ PŘÍJMY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0D9" w:rsidRPr="00AD70D9" w:rsidRDefault="00AD70D9" w:rsidP="00AD70D9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AD70D9">
              <w:rPr>
                <w:rFonts w:ascii="Cambria" w:hAnsi="Cambria"/>
                <w:bCs w:val="0"/>
                <w:sz w:val="20"/>
                <w:szCs w:val="20"/>
              </w:rPr>
              <w:t>82 527 938,86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0D9" w:rsidRPr="00AD70D9" w:rsidRDefault="00AD70D9" w:rsidP="00AD70D9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AD70D9">
              <w:rPr>
                <w:rFonts w:ascii="Cambria" w:hAnsi="Cambria"/>
                <w:bCs w:val="0"/>
                <w:sz w:val="20"/>
                <w:szCs w:val="20"/>
              </w:rPr>
              <w:t>89 908 253,79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0D9" w:rsidRPr="00AD70D9" w:rsidRDefault="00AD70D9" w:rsidP="00AD70D9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AD70D9">
              <w:rPr>
                <w:rFonts w:ascii="Cambria" w:hAnsi="Cambria"/>
                <w:bCs w:val="0"/>
                <w:sz w:val="20"/>
                <w:szCs w:val="20"/>
              </w:rPr>
              <w:t>84 281 735,47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0D9" w:rsidRPr="00AD70D9" w:rsidRDefault="00AD70D9" w:rsidP="00AD70D9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AD70D9">
              <w:rPr>
                <w:rFonts w:ascii="Cambria" w:hAnsi="Cambria"/>
                <w:bCs w:val="0"/>
                <w:sz w:val="20"/>
                <w:szCs w:val="20"/>
              </w:rPr>
              <w:t>1 753 796,61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0D9" w:rsidRPr="00AD70D9" w:rsidRDefault="00AD70D9" w:rsidP="00AD70D9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AD70D9">
              <w:rPr>
                <w:rFonts w:ascii="Cambria" w:hAnsi="Cambria"/>
                <w:bCs w:val="0"/>
                <w:sz w:val="20"/>
                <w:szCs w:val="20"/>
              </w:rPr>
              <w:t>-5 626 518,32</w:t>
            </w:r>
          </w:p>
        </w:tc>
      </w:tr>
      <w:tr w:rsidR="00AD70D9" w:rsidRPr="00AD70D9" w:rsidTr="00AD70D9">
        <w:trPr>
          <w:trHeight w:val="390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0D9" w:rsidRPr="00AD70D9" w:rsidRDefault="00AD70D9" w:rsidP="00AD70D9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D70D9">
              <w:rPr>
                <w:rFonts w:ascii="Cambria" w:hAnsi="Cambria"/>
                <w:bCs w:val="0"/>
                <w:sz w:val="20"/>
                <w:szCs w:val="20"/>
              </w:rPr>
              <w:t>NEDAŇOVÉ PŘÍJMY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0D9" w:rsidRPr="00AD70D9" w:rsidRDefault="00AD70D9" w:rsidP="00AD70D9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AD70D9">
              <w:rPr>
                <w:rFonts w:ascii="Cambria" w:hAnsi="Cambria"/>
                <w:bCs w:val="0"/>
                <w:sz w:val="20"/>
                <w:szCs w:val="20"/>
              </w:rPr>
              <w:t>15 669 433,74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0D9" w:rsidRPr="00AD70D9" w:rsidRDefault="00AD70D9" w:rsidP="00AD70D9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AD70D9">
              <w:rPr>
                <w:rFonts w:ascii="Cambria" w:hAnsi="Cambria"/>
                <w:bCs w:val="0"/>
                <w:sz w:val="20"/>
                <w:szCs w:val="20"/>
              </w:rPr>
              <w:t>13 703 670,14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0D9" w:rsidRPr="00AD70D9" w:rsidRDefault="00AD70D9" w:rsidP="00AD70D9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AD70D9">
              <w:rPr>
                <w:rFonts w:ascii="Cambria" w:hAnsi="Cambria"/>
                <w:bCs w:val="0"/>
                <w:sz w:val="20"/>
                <w:szCs w:val="20"/>
              </w:rPr>
              <w:t>19 518 709,12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0D9" w:rsidRPr="00AD70D9" w:rsidRDefault="00AD70D9" w:rsidP="00AD70D9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AD70D9">
              <w:rPr>
                <w:rFonts w:ascii="Cambria" w:hAnsi="Cambria"/>
                <w:bCs w:val="0"/>
                <w:sz w:val="20"/>
                <w:szCs w:val="20"/>
              </w:rPr>
              <w:t>3 849 275,38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0D9" w:rsidRPr="00AD70D9" w:rsidRDefault="00AD70D9" w:rsidP="00AD70D9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AD70D9">
              <w:rPr>
                <w:rFonts w:ascii="Cambria" w:hAnsi="Cambria"/>
                <w:bCs w:val="0"/>
                <w:sz w:val="20"/>
                <w:szCs w:val="20"/>
              </w:rPr>
              <w:t>5 815 038,98</w:t>
            </w:r>
          </w:p>
        </w:tc>
      </w:tr>
      <w:tr w:rsidR="00AD70D9" w:rsidRPr="00AD70D9" w:rsidTr="00AD70D9">
        <w:trPr>
          <w:trHeight w:val="390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0D9" w:rsidRPr="00AD70D9" w:rsidRDefault="00AD70D9" w:rsidP="00AD70D9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D70D9">
              <w:rPr>
                <w:rFonts w:ascii="Cambria" w:hAnsi="Cambria"/>
                <w:bCs w:val="0"/>
                <w:sz w:val="20"/>
                <w:szCs w:val="20"/>
              </w:rPr>
              <w:t>KAPITÁLOVÉ PŘÍJMY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0D9" w:rsidRPr="00AD70D9" w:rsidRDefault="00AD70D9" w:rsidP="00AD70D9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AD70D9">
              <w:rPr>
                <w:rFonts w:ascii="Cambria" w:hAnsi="Cambria"/>
                <w:bCs w:val="0"/>
                <w:sz w:val="20"/>
                <w:szCs w:val="20"/>
              </w:rPr>
              <w:t>4 341 353,00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0D9" w:rsidRPr="00AD70D9" w:rsidRDefault="00AD70D9" w:rsidP="00AD70D9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AD70D9">
              <w:rPr>
                <w:rFonts w:ascii="Cambria" w:hAnsi="Cambria"/>
                <w:bCs w:val="0"/>
                <w:sz w:val="20"/>
                <w:szCs w:val="20"/>
              </w:rPr>
              <w:t>3 137 252,00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0D9" w:rsidRPr="00AD70D9" w:rsidRDefault="00AD70D9" w:rsidP="00AD70D9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AD70D9">
              <w:rPr>
                <w:rFonts w:ascii="Cambria" w:hAnsi="Cambria"/>
                <w:bCs w:val="0"/>
                <w:sz w:val="20"/>
                <w:szCs w:val="20"/>
              </w:rPr>
              <w:t>1 653 422,00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0D9" w:rsidRPr="00AD70D9" w:rsidRDefault="00AD70D9" w:rsidP="00AD70D9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AD70D9">
              <w:rPr>
                <w:rFonts w:ascii="Cambria" w:hAnsi="Cambria"/>
                <w:bCs w:val="0"/>
                <w:sz w:val="20"/>
                <w:szCs w:val="20"/>
              </w:rPr>
              <w:t>-2 687 931,00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0D9" w:rsidRPr="00AD70D9" w:rsidRDefault="00AD70D9" w:rsidP="00AD70D9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AD70D9">
              <w:rPr>
                <w:rFonts w:ascii="Cambria" w:hAnsi="Cambria"/>
                <w:bCs w:val="0"/>
                <w:sz w:val="20"/>
                <w:szCs w:val="20"/>
              </w:rPr>
              <w:t>-1 483 830,00</w:t>
            </w:r>
          </w:p>
        </w:tc>
      </w:tr>
      <w:tr w:rsidR="00AD70D9" w:rsidRPr="00AD70D9" w:rsidTr="00AD70D9">
        <w:trPr>
          <w:trHeight w:val="390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0D9" w:rsidRPr="00AD70D9" w:rsidRDefault="00AD70D9" w:rsidP="00AD70D9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D70D9">
              <w:rPr>
                <w:rFonts w:ascii="Cambria" w:hAnsi="Cambria"/>
                <w:bCs w:val="0"/>
                <w:sz w:val="20"/>
                <w:szCs w:val="20"/>
              </w:rPr>
              <w:t>PŘIJATÉ TRANSFERY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0D9" w:rsidRPr="00AD70D9" w:rsidRDefault="00AD70D9" w:rsidP="00AD70D9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AD70D9">
              <w:rPr>
                <w:rFonts w:ascii="Cambria" w:hAnsi="Cambria"/>
                <w:bCs w:val="0"/>
                <w:sz w:val="20"/>
                <w:szCs w:val="20"/>
              </w:rPr>
              <w:t>28 364 785,68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0D9" w:rsidRPr="00AD70D9" w:rsidRDefault="00AD70D9" w:rsidP="00AD70D9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AD70D9">
              <w:rPr>
                <w:rFonts w:ascii="Cambria" w:hAnsi="Cambria"/>
                <w:bCs w:val="0"/>
                <w:sz w:val="20"/>
                <w:szCs w:val="20"/>
              </w:rPr>
              <w:t>12 533 433,52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0D9" w:rsidRPr="00AD70D9" w:rsidRDefault="00AD70D9" w:rsidP="00AD70D9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AD70D9">
              <w:rPr>
                <w:rFonts w:ascii="Cambria" w:hAnsi="Cambria"/>
                <w:bCs w:val="0"/>
                <w:sz w:val="20"/>
                <w:szCs w:val="20"/>
              </w:rPr>
              <w:t>93 620 908,21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0D9" w:rsidRPr="00AD70D9" w:rsidRDefault="00AD70D9" w:rsidP="00AD70D9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AD70D9">
              <w:rPr>
                <w:rFonts w:ascii="Cambria" w:hAnsi="Cambria"/>
                <w:bCs w:val="0"/>
                <w:sz w:val="20"/>
                <w:szCs w:val="20"/>
              </w:rPr>
              <w:t>65 256 122,53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0D9" w:rsidRPr="00AD70D9" w:rsidRDefault="00AD70D9" w:rsidP="00AD70D9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AD70D9">
              <w:rPr>
                <w:rFonts w:ascii="Cambria" w:hAnsi="Cambria"/>
                <w:bCs w:val="0"/>
                <w:sz w:val="20"/>
                <w:szCs w:val="20"/>
              </w:rPr>
              <w:t>81 087 474,69</w:t>
            </w:r>
          </w:p>
        </w:tc>
      </w:tr>
      <w:tr w:rsidR="00AD70D9" w:rsidRPr="00AD70D9" w:rsidTr="00AD70D9">
        <w:trPr>
          <w:trHeight w:val="46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AD70D9" w:rsidRPr="00AD70D9" w:rsidRDefault="00AD70D9" w:rsidP="00AD70D9">
            <w:pPr>
              <w:rPr>
                <w:rFonts w:ascii="Cambria" w:hAnsi="Cambria"/>
                <w:b/>
                <w:sz w:val="20"/>
                <w:szCs w:val="20"/>
              </w:rPr>
            </w:pPr>
            <w:r w:rsidRPr="00AD70D9">
              <w:rPr>
                <w:rFonts w:ascii="Cambria" w:hAnsi="Cambria"/>
                <w:b/>
                <w:sz w:val="20"/>
                <w:szCs w:val="20"/>
              </w:rPr>
              <w:t>Celkem příjmy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AD70D9" w:rsidRPr="00AD70D9" w:rsidRDefault="00AD70D9" w:rsidP="00AD70D9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AD70D9">
              <w:rPr>
                <w:rFonts w:ascii="Cambria" w:hAnsi="Cambria"/>
                <w:b/>
                <w:sz w:val="20"/>
                <w:szCs w:val="20"/>
              </w:rPr>
              <w:t>130 903 511,28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AD70D9" w:rsidRPr="00AD70D9" w:rsidRDefault="00AD70D9" w:rsidP="00AD70D9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AD70D9">
              <w:rPr>
                <w:rFonts w:ascii="Cambria" w:hAnsi="Cambria"/>
                <w:b/>
                <w:sz w:val="20"/>
                <w:szCs w:val="20"/>
              </w:rPr>
              <w:t>119 282 609,45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AD70D9" w:rsidRPr="00AD70D9" w:rsidRDefault="00AD70D9" w:rsidP="00AD70D9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AD70D9">
              <w:rPr>
                <w:rFonts w:ascii="Cambria" w:hAnsi="Cambria"/>
                <w:b/>
                <w:sz w:val="20"/>
                <w:szCs w:val="20"/>
              </w:rPr>
              <w:t>199 074 774,80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AD70D9" w:rsidRPr="00AD70D9" w:rsidRDefault="00AD70D9" w:rsidP="00AD70D9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AD70D9">
              <w:rPr>
                <w:rFonts w:ascii="Cambria" w:hAnsi="Cambria"/>
                <w:b/>
                <w:bCs w:val="0"/>
                <w:sz w:val="20"/>
                <w:szCs w:val="20"/>
              </w:rPr>
              <w:t>68 171 263,52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AD70D9" w:rsidRPr="00AD70D9" w:rsidRDefault="00AD70D9" w:rsidP="00AD70D9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AD70D9">
              <w:rPr>
                <w:rFonts w:ascii="Cambria" w:hAnsi="Cambria"/>
                <w:b/>
                <w:sz w:val="20"/>
                <w:szCs w:val="20"/>
              </w:rPr>
              <w:t>79 792 165,35</w:t>
            </w:r>
          </w:p>
        </w:tc>
      </w:tr>
    </w:tbl>
    <w:p w:rsidR="00AD70D9" w:rsidRDefault="00AD70D9" w:rsidP="00AD70D9"/>
    <w:p w:rsidR="00AD70D9" w:rsidRDefault="00AD70D9" w:rsidP="00AD70D9"/>
    <w:p w:rsidR="00AD70D9" w:rsidRPr="00AD70D9" w:rsidRDefault="00AD70D9" w:rsidP="00AD70D9"/>
    <w:p w:rsidR="00542875" w:rsidRDefault="00542875" w:rsidP="00542875"/>
    <w:p w:rsidR="00542875" w:rsidRDefault="00542875" w:rsidP="00542875"/>
    <w:p w:rsidR="00542875" w:rsidRPr="00542875" w:rsidRDefault="00542875" w:rsidP="00542875"/>
    <w:p w:rsidR="00EA631C" w:rsidRDefault="00BE5DFD" w:rsidP="00EA631C">
      <w:pPr>
        <w:jc w:val="both"/>
        <w:rPr>
          <w:rFonts w:asciiTheme="majorHAnsi" w:hAnsiTheme="majorHAnsi"/>
          <w:sz w:val="22"/>
          <w:szCs w:val="22"/>
        </w:rPr>
      </w:pPr>
      <w:r w:rsidRPr="00B8295F">
        <w:rPr>
          <w:rFonts w:asciiTheme="majorHAnsi" w:hAnsiTheme="majorHAnsi"/>
          <w:sz w:val="22"/>
          <w:szCs w:val="22"/>
        </w:rPr>
        <w:t>Podrobnější porovnání daňových a nedaňových příjmů po položkách je uvedeno v tabulkách níže.</w:t>
      </w:r>
    </w:p>
    <w:p w:rsidR="00F96543" w:rsidRDefault="00F96543" w:rsidP="00EA631C">
      <w:pPr>
        <w:jc w:val="both"/>
        <w:rPr>
          <w:rFonts w:asciiTheme="majorHAnsi" w:hAnsiTheme="majorHAnsi"/>
          <w:sz w:val="22"/>
          <w:szCs w:val="22"/>
        </w:rPr>
      </w:pPr>
    </w:p>
    <w:p w:rsidR="00EA631C" w:rsidRDefault="00EA631C" w:rsidP="00EA631C">
      <w:pPr>
        <w:jc w:val="both"/>
        <w:rPr>
          <w:rFonts w:asciiTheme="majorHAnsi" w:hAnsiTheme="majorHAnsi"/>
          <w:sz w:val="22"/>
          <w:szCs w:val="22"/>
        </w:rPr>
      </w:pPr>
      <w:r w:rsidRPr="00D67CB5">
        <w:rPr>
          <w:rFonts w:asciiTheme="majorHAnsi" w:hAnsiTheme="majorHAnsi"/>
          <w:sz w:val="22"/>
          <w:szCs w:val="22"/>
        </w:rPr>
        <w:t xml:space="preserve">Vývoj </w:t>
      </w:r>
      <w:r w:rsidR="00F96543">
        <w:rPr>
          <w:rFonts w:asciiTheme="majorHAnsi" w:hAnsiTheme="majorHAnsi"/>
          <w:sz w:val="22"/>
          <w:szCs w:val="22"/>
        </w:rPr>
        <w:t xml:space="preserve">celkových </w:t>
      </w:r>
      <w:r w:rsidRPr="00D67CB5">
        <w:rPr>
          <w:rFonts w:asciiTheme="majorHAnsi" w:hAnsiTheme="majorHAnsi"/>
          <w:sz w:val="22"/>
          <w:szCs w:val="22"/>
        </w:rPr>
        <w:t xml:space="preserve">příjmů za poslední tři </w:t>
      </w:r>
      <w:r w:rsidR="00135A03">
        <w:rPr>
          <w:rFonts w:asciiTheme="majorHAnsi" w:hAnsiTheme="majorHAnsi"/>
          <w:sz w:val="22"/>
          <w:szCs w:val="22"/>
        </w:rPr>
        <w:t xml:space="preserve">účetní období </w:t>
      </w:r>
      <w:r w:rsidRPr="00D67CB5">
        <w:rPr>
          <w:rFonts w:asciiTheme="majorHAnsi" w:hAnsiTheme="majorHAnsi"/>
          <w:sz w:val="22"/>
          <w:szCs w:val="22"/>
        </w:rPr>
        <w:t xml:space="preserve">je znázorněn </w:t>
      </w:r>
      <w:r w:rsidR="00BE5DFD">
        <w:rPr>
          <w:rFonts w:asciiTheme="majorHAnsi" w:hAnsiTheme="majorHAnsi"/>
          <w:sz w:val="22"/>
          <w:szCs w:val="22"/>
        </w:rPr>
        <w:t>v</w:t>
      </w:r>
      <w:r w:rsidRPr="00D67CB5">
        <w:rPr>
          <w:rFonts w:asciiTheme="majorHAnsi" w:hAnsiTheme="majorHAnsi"/>
          <w:sz w:val="22"/>
          <w:szCs w:val="22"/>
        </w:rPr>
        <w:t xml:space="preserve"> uvedeném grafu. </w:t>
      </w:r>
    </w:p>
    <w:p w:rsidR="006C1F07" w:rsidRDefault="006C1F07" w:rsidP="00EA631C">
      <w:pPr>
        <w:jc w:val="both"/>
        <w:rPr>
          <w:rFonts w:asciiTheme="majorHAnsi" w:hAnsiTheme="majorHAnsi"/>
          <w:sz w:val="22"/>
          <w:szCs w:val="22"/>
        </w:rPr>
      </w:pPr>
    </w:p>
    <w:p w:rsidR="006C1F07" w:rsidRDefault="00AD70D9" w:rsidP="00EA631C">
      <w:pPr>
        <w:jc w:val="both"/>
        <w:rPr>
          <w:rFonts w:asciiTheme="majorHAnsi" w:hAnsiTheme="majorHAnsi"/>
          <w:sz w:val="22"/>
          <w:szCs w:val="22"/>
        </w:rPr>
      </w:pPr>
      <w:r>
        <w:rPr>
          <w:noProof/>
        </w:rPr>
        <w:drawing>
          <wp:inline distT="0" distB="0" distL="0" distR="0" wp14:anchorId="23C0E94A" wp14:editId="3AC272F5">
            <wp:extent cx="5291455" cy="3083560"/>
            <wp:effectExtent l="19050" t="19050" r="23495" b="21590"/>
            <wp:docPr id="3" name="Graf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6C1F07" w:rsidRDefault="006C1F07" w:rsidP="006C1F07">
      <w:pPr>
        <w:jc w:val="center"/>
        <w:rPr>
          <w:rFonts w:asciiTheme="majorHAnsi" w:hAnsiTheme="majorHAnsi"/>
          <w:sz w:val="22"/>
          <w:szCs w:val="22"/>
        </w:rPr>
      </w:pPr>
    </w:p>
    <w:p w:rsidR="007552B9" w:rsidRDefault="007552B9" w:rsidP="006C1F07">
      <w:pPr>
        <w:jc w:val="center"/>
        <w:rPr>
          <w:rFonts w:asciiTheme="majorHAnsi" w:hAnsiTheme="majorHAnsi"/>
          <w:sz w:val="22"/>
          <w:szCs w:val="22"/>
        </w:rPr>
      </w:pPr>
    </w:p>
    <w:p w:rsidR="007552B9" w:rsidRDefault="007552B9" w:rsidP="006C1F07">
      <w:pPr>
        <w:jc w:val="center"/>
        <w:rPr>
          <w:rFonts w:asciiTheme="majorHAnsi" w:hAnsiTheme="majorHAnsi"/>
          <w:sz w:val="22"/>
          <w:szCs w:val="22"/>
        </w:rPr>
      </w:pPr>
    </w:p>
    <w:p w:rsidR="007552B9" w:rsidRDefault="007552B9" w:rsidP="006C1F07">
      <w:pPr>
        <w:jc w:val="center"/>
        <w:rPr>
          <w:rFonts w:asciiTheme="majorHAnsi" w:hAnsiTheme="majorHAnsi"/>
          <w:sz w:val="22"/>
          <w:szCs w:val="22"/>
        </w:rPr>
      </w:pPr>
    </w:p>
    <w:p w:rsidR="007552B9" w:rsidRDefault="007552B9" w:rsidP="007552B9">
      <w:pPr>
        <w:jc w:val="center"/>
        <w:rPr>
          <w:rFonts w:asciiTheme="majorHAnsi" w:hAnsiTheme="majorHAnsi"/>
          <w:sz w:val="22"/>
          <w:szCs w:val="22"/>
        </w:rPr>
      </w:pPr>
      <w:r w:rsidRPr="00FF485A">
        <w:rPr>
          <w:rFonts w:asciiTheme="majorHAnsi" w:hAnsiTheme="majorHAnsi"/>
          <w:sz w:val="22"/>
          <w:szCs w:val="22"/>
        </w:rPr>
        <w:t>Porovnání vybraných daňových příjmů znázorňuje graf uvedený níže.</w:t>
      </w:r>
    </w:p>
    <w:p w:rsidR="007552B9" w:rsidRDefault="007552B9" w:rsidP="007552B9">
      <w:pPr>
        <w:jc w:val="center"/>
        <w:rPr>
          <w:rFonts w:asciiTheme="majorHAnsi" w:hAnsiTheme="majorHAnsi"/>
          <w:sz w:val="22"/>
          <w:szCs w:val="22"/>
        </w:rPr>
      </w:pPr>
    </w:p>
    <w:p w:rsidR="007552B9" w:rsidRDefault="007552B9" w:rsidP="006C1F07">
      <w:pPr>
        <w:jc w:val="center"/>
        <w:rPr>
          <w:rFonts w:asciiTheme="majorHAnsi" w:hAnsiTheme="majorHAnsi"/>
          <w:sz w:val="22"/>
          <w:szCs w:val="22"/>
        </w:rPr>
      </w:pPr>
    </w:p>
    <w:p w:rsidR="007552B9" w:rsidRDefault="007552B9" w:rsidP="006C1F07">
      <w:pPr>
        <w:jc w:val="center"/>
        <w:rPr>
          <w:rFonts w:asciiTheme="majorHAnsi" w:hAnsiTheme="majorHAnsi"/>
          <w:sz w:val="22"/>
          <w:szCs w:val="22"/>
        </w:rPr>
      </w:pPr>
    </w:p>
    <w:p w:rsidR="006C1F07" w:rsidRDefault="007552B9" w:rsidP="00EA631C">
      <w:pPr>
        <w:jc w:val="both"/>
        <w:rPr>
          <w:rFonts w:asciiTheme="majorHAnsi" w:hAnsiTheme="majorHAnsi"/>
          <w:sz w:val="22"/>
          <w:szCs w:val="22"/>
        </w:rPr>
      </w:pPr>
      <w:r>
        <w:rPr>
          <w:noProof/>
        </w:rPr>
        <w:drawing>
          <wp:inline distT="0" distB="0" distL="0" distR="0" wp14:anchorId="44A01CC2" wp14:editId="4D7C27AD">
            <wp:extent cx="5448300" cy="3190875"/>
            <wp:effectExtent l="19050" t="19050" r="19050" b="9525"/>
            <wp:docPr id="8" name="Graf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7A0624" w:rsidRDefault="007A0624" w:rsidP="00D67CB5">
      <w:pPr>
        <w:rPr>
          <w:rFonts w:asciiTheme="majorHAnsi" w:hAnsiTheme="majorHAnsi"/>
          <w:b/>
          <w:sz w:val="22"/>
          <w:szCs w:val="22"/>
        </w:rPr>
      </w:pPr>
    </w:p>
    <w:p w:rsidR="007A0624" w:rsidRDefault="007A0624" w:rsidP="00D67CB5">
      <w:pPr>
        <w:rPr>
          <w:rFonts w:asciiTheme="majorHAnsi" w:hAnsiTheme="majorHAnsi"/>
          <w:b/>
          <w:sz w:val="22"/>
          <w:szCs w:val="22"/>
        </w:rPr>
      </w:pPr>
    </w:p>
    <w:p w:rsidR="00D67CB5" w:rsidRDefault="00D67CB5" w:rsidP="00D67CB5">
      <w:pPr>
        <w:rPr>
          <w:rFonts w:asciiTheme="majorHAnsi" w:hAnsiTheme="majorHAnsi"/>
          <w:b/>
          <w:sz w:val="22"/>
          <w:szCs w:val="22"/>
        </w:rPr>
      </w:pPr>
      <w:r w:rsidRPr="00EC002F">
        <w:rPr>
          <w:rFonts w:asciiTheme="majorHAnsi" w:hAnsiTheme="majorHAnsi"/>
          <w:b/>
          <w:sz w:val="22"/>
          <w:szCs w:val="22"/>
        </w:rPr>
        <w:t xml:space="preserve">Porovnání daňových příjmů </w:t>
      </w:r>
      <w:r w:rsidR="00E07566">
        <w:rPr>
          <w:rFonts w:asciiTheme="majorHAnsi" w:hAnsiTheme="majorHAnsi"/>
          <w:b/>
          <w:sz w:val="22"/>
          <w:szCs w:val="22"/>
        </w:rPr>
        <w:t>2018-2020</w:t>
      </w:r>
      <w:r w:rsidRPr="00EC002F">
        <w:rPr>
          <w:rFonts w:asciiTheme="majorHAnsi" w:hAnsiTheme="majorHAnsi"/>
          <w:b/>
          <w:sz w:val="22"/>
          <w:szCs w:val="22"/>
        </w:rPr>
        <w:t xml:space="preserve">  (Kč)</w:t>
      </w:r>
    </w:p>
    <w:p w:rsidR="00E07566" w:rsidRDefault="00E07566" w:rsidP="00D67CB5">
      <w:pPr>
        <w:rPr>
          <w:rFonts w:asciiTheme="majorHAnsi" w:hAnsiTheme="majorHAnsi"/>
          <w:b/>
          <w:sz w:val="22"/>
          <w:szCs w:val="22"/>
        </w:rPr>
      </w:pPr>
    </w:p>
    <w:tbl>
      <w:tblPr>
        <w:tblW w:w="1102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3933"/>
        <w:gridCol w:w="1417"/>
        <w:gridCol w:w="1350"/>
        <w:gridCol w:w="1276"/>
        <w:gridCol w:w="1275"/>
        <w:gridCol w:w="1276"/>
      </w:tblGrid>
      <w:tr w:rsidR="00E07566" w:rsidRPr="00E07566" w:rsidTr="007552B9">
        <w:trPr>
          <w:trHeight w:val="5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07566" w:rsidRPr="00E07566" w:rsidRDefault="00E07566" w:rsidP="00E07566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proofErr w:type="spellStart"/>
            <w:r w:rsidRPr="00E07566">
              <w:rPr>
                <w:rFonts w:ascii="Cambria" w:hAnsi="Cambria"/>
                <w:b/>
                <w:sz w:val="16"/>
                <w:szCs w:val="16"/>
              </w:rPr>
              <w:t>Pol</w:t>
            </w:r>
            <w:proofErr w:type="spellEnd"/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07566" w:rsidRPr="00E07566" w:rsidRDefault="00E07566" w:rsidP="00E0756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07566">
              <w:rPr>
                <w:rFonts w:ascii="Cambria" w:hAnsi="Cambria"/>
                <w:b/>
                <w:sz w:val="18"/>
                <w:szCs w:val="18"/>
              </w:rPr>
              <w:t>Název položky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07566" w:rsidRPr="00E07566" w:rsidRDefault="00E07566" w:rsidP="00E0756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07566">
              <w:rPr>
                <w:rFonts w:ascii="Cambria" w:hAnsi="Cambria"/>
                <w:b/>
                <w:sz w:val="18"/>
                <w:szCs w:val="18"/>
              </w:rPr>
              <w:t xml:space="preserve">Úč 2018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07566" w:rsidRPr="00E07566" w:rsidRDefault="00E07566" w:rsidP="00E0756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07566">
              <w:rPr>
                <w:rFonts w:ascii="Cambria" w:hAnsi="Cambria"/>
                <w:b/>
                <w:sz w:val="18"/>
                <w:szCs w:val="18"/>
              </w:rPr>
              <w:t>Úč 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07566" w:rsidRPr="00E07566" w:rsidRDefault="00E07566" w:rsidP="00E0756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07566">
              <w:rPr>
                <w:rFonts w:ascii="Cambria" w:hAnsi="Cambria"/>
                <w:b/>
                <w:sz w:val="18"/>
                <w:szCs w:val="18"/>
              </w:rPr>
              <w:t>Úč 2020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07566" w:rsidRPr="00E07566" w:rsidRDefault="00E07566" w:rsidP="00E0756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07566">
              <w:rPr>
                <w:rFonts w:ascii="Cambria" w:hAnsi="Cambria"/>
                <w:b/>
                <w:sz w:val="18"/>
                <w:szCs w:val="18"/>
              </w:rPr>
              <w:t>Úč 2020-2019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07566" w:rsidRPr="00E07566" w:rsidRDefault="00E07566" w:rsidP="00E0756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07566">
              <w:rPr>
                <w:rFonts w:ascii="Cambria" w:hAnsi="Cambria"/>
                <w:b/>
                <w:sz w:val="18"/>
                <w:szCs w:val="18"/>
              </w:rPr>
              <w:t>Úč 2020-2018</w:t>
            </w:r>
          </w:p>
        </w:tc>
      </w:tr>
      <w:tr w:rsidR="00E07566" w:rsidRPr="00E07566" w:rsidTr="007552B9">
        <w:trPr>
          <w:trHeight w:val="382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E07566">
              <w:rPr>
                <w:rFonts w:ascii="Cambria" w:hAnsi="Cambria"/>
                <w:bCs w:val="0"/>
                <w:sz w:val="16"/>
                <w:szCs w:val="16"/>
              </w:rPr>
              <w:t>1111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E07566">
              <w:rPr>
                <w:rFonts w:ascii="Cambria" w:hAnsi="Cambria"/>
                <w:bCs w:val="0"/>
                <w:sz w:val="18"/>
                <w:szCs w:val="18"/>
              </w:rPr>
              <w:t>Daň z příjmů fyzických osob placená plátci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07566">
              <w:rPr>
                <w:rFonts w:ascii="Cambria" w:hAnsi="Cambria"/>
                <w:bCs w:val="0"/>
                <w:sz w:val="18"/>
                <w:szCs w:val="18"/>
              </w:rPr>
              <w:t>18 695 664,87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E07566">
              <w:rPr>
                <w:rFonts w:ascii="Cambria" w:hAnsi="Cambria"/>
                <w:bCs w:val="0"/>
                <w:sz w:val="16"/>
                <w:szCs w:val="16"/>
              </w:rPr>
              <w:t>20 973 572,78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07566">
              <w:rPr>
                <w:rFonts w:ascii="Cambria" w:hAnsi="Cambria"/>
                <w:bCs w:val="0"/>
                <w:sz w:val="18"/>
                <w:szCs w:val="18"/>
              </w:rPr>
              <w:t>19 725 356,59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07566">
              <w:rPr>
                <w:rFonts w:ascii="Cambria" w:hAnsi="Cambria"/>
                <w:bCs w:val="0"/>
                <w:sz w:val="18"/>
                <w:szCs w:val="18"/>
              </w:rPr>
              <w:t>-1 248 216,19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07566">
              <w:rPr>
                <w:rFonts w:ascii="Cambria" w:hAnsi="Cambria"/>
                <w:bCs w:val="0"/>
                <w:sz w:val="18"/>
                <w:szCs w:val="18"/>
              </w:rPr>
              <w:t>1 029 691,72</w:t>
            </w:r>
          </w:p>
        </w:tc>
      </w:tr>
      <w:tr w:rsidR="00E07566" w:rsidRPr="00E07566" w:rsidTr="007552B9">
        <w:trPr>
          <w:trHeight w:val="382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E07566">
              <w:rPr>
                <w:rFonts w:ascii="Cambria" w:hAnsi="Cambria"/>
                <w:bCs w:val="0"/>
                <w:sz w:val="16"/>
                <w:szCs w:val="16"/>
              </w:rPr>
              <w:t>1112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E07566">
              <w:rPr>
                <w:rFonts w:ascii="Cambria" w:hAnsi="Cambria"/>
                <w:bCs w:val="0"/>
                <w:sz w:val="18"/>
                <w:szCs w:val="18"/>
              </w:rPr>
              <w:t>Daň z příjmů fyzických osob placená poplatníky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07566">
              <w:rPr>
                <w:rFonts w:ascii="Cambria" w:hAnsi="Cambria"/>
                <w:bCs w:val="0"/>
                <w:sz w:val="18"/>
                <w:szCs w:val="18"/>
              </w:rPr>
              <w:t>423 980,92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07566">
              <w:rPr>
                <w:rFonts w:ascii="Cambria" w:hAnsi="Cambria"/>
                <w:bCs w:val="0"/>
                <w:sz w:val="18"/>
                <w:szCs w:val="18"/>
              </w:rPr>
              <w:t>558 334,59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07566">
              <w:rPr>
                <w:rFonts w:ascii="Cambria" w:hAnsi="Cambria"/>
                <w:bCs w:val="0"/>
                <w:sz w:val="18"/>
                <w:szCs w:val="18"/>
              </w:rPr>
              <w:t>310 839,51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07566">
              <w:rPr>
                <w:rFonts w:ascii="Cambria" w:hAnsi="Cambria"/>
                <w:bCs w:val="0"/>
                <w:sz w:val="18"/>
                <w:szCs w:val="18"/>
              </w:rPr>
              <w:t>-247 495,08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07566">
              <w:rPr>
                <w:rFonts w:ascii="Cambria" w:hAnsi="Cambria"/>
                <w:bCs w:val="0"/>
                <w:sz w:val="18"/>
                <w:szCs w:val="18"/>
              </w:rPr>
              <w:t>-113 141,41</w:t>
            </w:r>
          </w:p>
        </w:tc>
      </w:tr>
      <w:tr w:rsidR="00E07566" w:rsidRPr="00E07566" w:rsidTr="007552B9">
        <w:trPr>
          <w:trHeight w:val="382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E07566">
              <w:rPr>
                <w:rFonts w:ascii="Cambria" w:hAnsi="Cambria"/>
                <w:bCs w:val="0"/>
                <w:sz w:val="16"/>
                <w:szCs w:val="16"/>
              </w:rPr>
              <w:t>1113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E07566">
              <w:rPr>
                <w:rFonts w:ascii="Cambria" w:hAnsi="Cambria"/>
                <w:bCs w:val="0"/>
                <w:sz w:val="18"/>
                <w:szCs w:val="18"/>
              </w:rPr>
              <w:t>Daň z příjmů fyzických osob vybíraná srážkou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07566">
              <w:rPr>
                <w:rFonts w:ascii="Cambria" w:hAnsi="Cambria"/>
                <w:bCs w:val="0"/>
                <w:sz w:val="18"/>
                <w:szCs w:val="18"/>
              </w:rPr>
              <w:t>1 675 069,27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07566">
              <w:rPr>
                <w:rFonts w:ascii="Cambria" w:hAnsi="Cambria"/>
                <w:bCs w:val="0"/>
                <w:sz w:val="18"/>
                <w:szCs w:val="18"/>
              </w:rPr>
              <w:t>1 883 110,55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07566">
              <w:rPr>
                <w:rFonts w:ascii="Cambria" w:hAnsi="Cambria"/>
                <w:bCs w:val="0"/>
                <w:sz w:val="18"/>
                <w:szCs w:val="18"/>
              </w:rPr>
              <w:t>1 896 429,40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07566">
              <w:rPr>
                <w:rFonts w:ascii="Cambria" w:hAnsi="Cambria"/>
                <w:bCs w:val="0"/>
                <w:sz w:val="18"/>
                <w:szCs w:val="18"/>
              </w:rPr>
              <w:t>13 318,85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07566">
              <w:rPr>
                <w:rFonts w:ascii="Cambria" w:hAnsi="Cambria"/>
                <w:bCs w:val="0"/>
                <w:sz w:val="18"/>
                <w:szCs w:val="18"/>
              </w:rPr>
              <w:t>221 360,13</w:t>
            </w:r>
          </w:p>
        </w:tc>
      </w:tr>
      <w:tr w:rsidR="00E07566" w:rsidRPr="00E07566" w:rsidTr="007552B9">
        <w:trPr>
          <w:trHeight w:val="382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E07566">
              <w:rPr>
                <w:rFonts w:ascii="Cambria" w:hAnsi="Cambria"/>
                <w:bCs w:val="0"/>
                <w:sz w:val="16"/>
                <w:szCs w:val="16"/>
              </w:rPr>
              <w:t>1121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E07566">
              <w:rPr>
                <w:rFonts w:ascii="Cambria" w:hAnsi="Cambria"/>
                <w:bCs w:val="0"/>
                <w:sz w:val="18"/>
                <w:szCs w:val="18"/>
              </w:rPr>
              <w:t>Daň z příjmů právnických osob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07566">
              <w:rPr>
                <w:rFonts w:ascii="Cambria" w:hAnsi="Cambria"/>
                <w:bCs w:val="0"/>
                <w:sz w:val="18"/>
                <w:szCs w:val="18"/>
              </w:rPr>
              <w:t>15 380 482,97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E07566">
              <w:rPr>
                <w:rFonts w:ascii="Cambria" w:hAnsi="Cambria"/>
                <w:bCs w:val="0"/>
                <w:sz w:val="16"/>
                <w:szCs w:val="16"/>
              </w:rPr>
              <w:t>17 539 956,31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07566">
              <w:rPr>
                <w:rFonts w:ascii="Cambria" w:hAnsi="Cambria"/>
                <w:bCs w:val="0"/>
                <w:sz w:val="18"/>
                <w:szCs w:val="18"/>
              </w:rPr>
              <w:t>14 193 945,95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07566">
              <w:rPr>
                <w:rFonts w:ascii="Cambria" w:hAnsi="Cambria"/>
                <w:bCs w:val="0"/>
                <w:sz w:val="18"/>
                <w:szCs w:val="18"/>
              </w:rPr>
              <w:t>-3 346 010,36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07566">
              <w:rPr>
                <w:rFonts w:ascii="Cambria" w:hAnsi="Cambria"/>
                <w:bCs w:val="0"/>
                <w:sz w:val="18"/>
                <w:szCs w:val="18"/>
              </w:rPr>
              <w:t>-1 186 537,02</w:t>
            </w:r>
          </w:p>
        </w:tc>
      </w:tr>
      <w:tr w:rsidR="00E07566" w:rsidRPr="00E07566" w:rsidTr="007552B9">
        <w:trPr>
          <w:trHeight w:val="382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E07566">
              <w:rPr>
                <w:rFonts w:ascii="Cambria" w:hAnsi="Cambria"/>
                <w:bCs w:val="0"/>
                <w:sz w:val="16"/>
                <w:szCs w:val="16"/>
              </w:rPr>
              <w:t>1122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E07566">
              <w:rPr>
                <w:rFonts w:ascii="Cambria" w:hAnsi="Cambria"/>
                <w:bCs w:val="0"/>
                <w:sz w:val="18"/>
                <w:szCs w:val="18"/>
              </w:rPr>
              <w:t>Daň z příjmů právnických osob za obce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07566">
              <w:rPr>
                <w:rFonts w:ascii="Cambria" w:hAnsi="Cambria"/>
                <w:bCs w:val="0"/>
                <w:sz w:val="18"/>
                <w:szCs w:val="18"/>
              </w:rPr>
              <w:t>1 497 770,00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07566">
              <w:rPr>
                <w:rFonts w:ascii="Cambria" w:hAnsi="Cambria"/>
                <w:bCs w:val="0"/>
                <w:sz w:val="18"/>
                <w:szCs w:val="18"/>
              </w:rPr>
              <w:t>1 656 610,00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07566">
              <w:rPr>
                <w:rFonts w:ascii="Cambria" w:hAnsi="Cambria"/>
                <w:bCs w:val="0"/>
                <w:sz w:val="18"/>
                <w:szCs w:val="18"/>
              </w:rPr>
              <w:t>1 438 957,00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07566">
              <w:rPr>
                <w:rFonts w:ascii="Cambria" w:hAnsi="Cambria"/>
                <w:bCs w:val="0"/>
                <w:sz w:val="18"/>
                <w:szCs w:val="18"/>
              </w:rPr>
              <w:t>-217 653,00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07566">
              <w:rPr>
                <w:rFonts w:ascii="Cambria" w:hAnsi="Cambria"/>
                <w:bCs w:val="0"/>
                <w:sz w:val="18"/>
                <w:szCs w:val="18"/>
              </w:rPr>
              <w:t>-58 813,00</w:t>
            </w:r>
          </w:p>
        </w:tc>
      </w:tr>
      <w:tr w:rsidR="00E07566" w:rsidRPr="00E07566" w:rsidTr="007552B9">
        <w:trPr>
          <w:trHeight w:val="382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E07566">
              <w:rPr>
                <w:rFonts w:ascii="Cambria" w:hAnsi="Cambria"/>
                <w:bCs w:val="0"/>
                <w:sz w:val="16"/>
                <w:szCs w:val="16"/>
              </w:rPr>
              <w:t>1211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E07566">
              <w:rPr>
                <w:rFonts w:ascii="Cambria" w:hAnsi="Cambria"/>
                <w:bCs w:val="0"/>
                <w:sz w:val="18"/>
                <w:szCs w:val="18"/>
              </w:rPr>
              <w:t>Daň z přidané hodnoty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07566">
              <w:rPr>
                <w:rFonts w:ascii="Cambria" w:hAnsi="Cambria"/>
                <w:bCs w:val="0"/>
                <w:sz w:val="18"/>
                <w:szCs w:val="18"/>
              </w:rPr>
              <w:t>37 854 025,79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E07566">
              <w:rPr>
                <w:rFonts w:ascii="Cambria" w:hAnsi="Cambria"/>
                <w:bCs w:val="0"/>
                <w:sz w:val="16"/>
                <w:szCs w:val="16"/>
              </w:rPr>
              <w:t>39 485 967,56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07566">
              <w:rPr>
                <w:rFonts w:ascii="Cambria" w:hAnsi="Cambria"/>
                <w:bCs w:val="0"/>
                <w:sz w:val="18"/>
                <w:szCs w:val="18"/>
              </w:rPr>
              <w:t>38 932 581,80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07566">
              <w:rPr>
                <w:rFonts w:ascii="Cambria" w:hAnsi="Cambria"/>
                <w:bCs w:val="0"/>
                <w:sz w:val="18"/>
                <w:szCs w:val="18"/>
              </w:rPr>
              <w:t>-553 385,76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07566">
              <w:rPr>
                <w:rFonts w:ascii="Cambria" w:hAnsi="Cambria"/>
                <w:bCs w:val="0"/>
                <w:sz w:val="18"/>
                <w:szCs w:val="18"/>
              </w:rPr>
              <w:t>1 078 556,01</w:t>
            </w:r>
          </w:p>
        </w:tc>
      </w:tr>
      <w:tr w:rsidR="00E07566" w:rsidRPr="00E07566" w:rsidTr="007552B9">
        <w:trPr>
          <w:trHeight w:val="382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E07566">
              <w:rPr>
                <w:rFonts w:ascii="Cambria" w:hAnsi="Cambria"/>
                <w:bCs w:val="0"/>
                <w:sz w:val="16"/>
                <w:szCs w:val="16"/>
              </w:rPr>
              <w:t>1334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E07566">
              <w:rPr>
                <w:rFonts w:ascii="Cambria" w:hAnsi="Cambria"/>
                <w:bCs w:val="0"/>
                <w:sz w:val="18"/>
                <w:szCs w:val="18"/>
              </w:rPr>
              <w:t xml:space="preserve">Odvody za odnětí půdy ze </w:t>
            </w:r>
            <w:proofErr w:type="gramStart"/>
            <w:r w:rsidRPr="00E07566">
              <w:rPr>
                <w:rFonts w:ascii="Cambria" w:hAnsi="Cambria"/>
                <w:bCs w:val="0"/>
                <w:sz w:val="18"/>
                <w:szCs w:val="18"/>
              </w:rPr>
              <w:t>zem</w:t>
            </w:r>
            <w:proofErr w:type="gramEnd"/>
            <w:r w:rsidRPr="00E07566">
              <w:rPr>
                <w:rFonts w:ascii="Cambria" w:hAnsi="Cambria"/>
                <w:bCs w:val="0"/>
                <w:sz w:val="18"/>
                <w:szCs w:val="18"/>
              </w:rPr>
              <w:t>. půdního fondu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07566">
              <w:rPr>
                <w:rFonts w:ascii="Cambria" w:hAnsi="Cambria"/>
                <w:bCs w:val="0"/>
                <w:sz w:val="18"/>
                <w:szCs w:val="18"/>
              </w:rPr>
              <w:t>11 289,20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07566">
              <w:rPr>
                <w:rFonts w:ascii="Cambria" w:hAnsi="Cambria"/>
                <w:bCs w:val="0"/>
                <w:sz w:val="18"/>
                <w:szCs w:val="18"/>
              </w:rPr>
              <w:t>188 608,10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07566">
              <w:rPr>
                <w:rFonts w:ascii="Cambria" w:hAnsi="Cambria"/>
                <w:bCs w:val="0"/>
                <w:sz w:val="18"/>
                <w:szCs w:val="18"/>
              </w:rPr>
              <w:t>6 274,20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07566">
              <w:rPr>
                <w:rFonts w:ascii="Cambria" w:hAnsi="Cambria"/>
                <w:bCs w:val="0"/>
                <w:sz w:val="18"/>
                <w:szCs w:val="18"/>
              </w:rPr>
              <w:t>-182 333,90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07566">
              <w:rPr>
                <w:rFonts w:ascii="Cambria" w:hAnsi="Cambria"/>
                <w:bCs w:val="0"/>
                <w:sz w:val="18"/>
                <w:szCs w:val="18"/>
              </w:rPr>
              <w:t>-5 015,00</w:t>
            </w:r>
          </w:p>
        </w:tc>
      </w:tr>
      <w:tr w:rsidR="00E07566" w:rsidRPr="00E07566" w:rsidTr="007552B9">
        <w:trPr>
          <w:trHeight w:val="382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E07566">
              <w:rPr>
                <w:rFonts w:ascii="Cambria" w:hAnsi="Cambria"/>
                <w:bCs w:val="0"/>
                <w:sz w:val="16"/>
                <w:szCs w:val="16"/>
              </w:rPr>
              <w:t>1335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E07566">
              <w:rPr>
                <w:rFonts w:ascii="Cambria" w:hAnsi="Cambria"/>
                <w:bCs w:val="0"/>
                <w:sz w:val="18"/>
                <w:szCs w:val="18"/>
              </w:rPr>
              <w:t>Poplatky za odnětí pozemků plnění funkcí lesa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07566">
              <w:rPr>
                <w:rFonts w:ascii="Cambria" w:hAnsi="Cambria"/>
                <w:bCs w:val="0"/>
                <w:sz w:val="18"/>
                <w:szCs w:val="18"/>
              </w:rPr>
              <w:t>61308,2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07566">
              <w:rPr>
                <w:rFonts w:ascii="Cambria" w:hAnsi="Cambria"/>
                <w:bCs w:val="0"/>
                <w:sz w:val="18"/>
                <w:szCs w:val="18"/>
              </w:rPr>
              <w:t>115 108,80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07566">
              <w:rPr>
                <w:rFonts w:ascii="Cambria" w:hAnsi="Cambria"/>
                <w:bCs w:val="0"/>
                <w:sz w:val="18"/>
                <w:szCs w:val="18"/>
              </w:rPr>
              <w:t>11 852,00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07566">
              <w:rPr>
                <w:rFonts w:ascii="Cambria" w:hAnsi="Cambria"/>
                <w:bCs w:val="0"/>
                <w:sz w:val="18"/>
                <w:szCs w:val="18"/>
              </w:rPr>
              <w:t>-103 256,80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07566">
              <w:rPr>
                <w:rFonts w:ascii="Cambria" w:hAnsi="Cambria"/>
                <w:bCs w:val="0"/>
                <w:sz w:val="18"/>
                <w:szCs w:val="18"/>
              </w:rPr>
              <w:t>-49 456,20</w:t>
            </w:r>
          </w:p>
        </w:tc>
      </w:tr>
      <w:tr w:rsidR="00E07566" w:rsidRPr="00E07566" w:rsidTr="007552B9">
        <w:trPr>
          <w:trHeight w:val="382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E07566">
              <w:rPr>
                <w:rFonts w:ascii="Cambria" w:hAnsi="Cambria"/>
                <w:bCs w:val="0"/>
                <w:sz w:val="16"/>
                <w:szCs w:val="16"/>
              </w:rPr>
              <w:t>1340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rPr>
                <w:rFonts w:ascii="Cambria" w:hAnsi="Cambria"/>
                <w:bCs w:val="0"/>
                <w:sz w:val="18"/>
                <w:szCs w:val="18"/>
              </w:rPr>
            </w:pPr>
            <w:proofErr w:type="spellStart"/>
            <w:r w:rsidRPr="00E07566">
              <w:rPr>
                <w:rFonts w:ascii="Cambria" w:hAnsi="Cambria"/>
                <w:bCs w:val="0"/>
                <w:sz w:val="18"/>
                <w:szCs w:val="18"/>
              </w:rPr>
              <w:t>Popl</w:t>
            </w:r>
            <w:proofErr w:type="spellEnd"/>
            <w:r w:rsidRPr="00E07566">
              <w:rPr>
                <w:rFonts w:ascii="Cambria" w:hAnsi="Cambria"/>
                <w:bCs w:val="0"/>
                <w:sz w:val="18"/>
                <w:szCs w:val="18"/>
              </w:rPr>
              <w:t xml:space="preserve">. </w:t>
            </w:r>
            <w:proofErr w:type="gramStart"/>
            <w:r w:rsidRPr="00E07566">
              <w:rPr>
                <w:rFonts w:ascii="Cambria" w:hAnsi="Cambria"/>
                <w:bCs w:val="0"/>
                <w:sz w:val="18"/>
                <w:szCs w:val="18"/>
              </w:rPr>
              <w:t>za</w:t>
            </w:r>
            <w:proofErr w:type="gramEnd"/>
            <w:r w:rsidRPr="00E07566">
              <w:rPr>
                <w:rFonts w:ascii="Cambria" w:hAnsi="Cambria"/>
                <w:bCs w:val="0"/>
                <w:sz w:val="18"/>
                <w:szCs w:val="18"/>
              </w:rPr>
              <w:t xml:space="preserve"> provoz </w:t>
            </w:r>
            <w:proofErr w:type="spellStart"/>
            <w:r w:rsidRPr="00E07566">
              <w:rPr>
                <w:rFonts w:ascii="Cambria" w:hAnsi="Cambria"/>
                <w:bCs w:val="0"/>
                <w:sz w:val="18"/>
                <w:szCs w:val="18"/>
              </w:rPr>
              <w:t>syst</w:t>
            </w:r>
            <w:proofErr w:type="spellEnd"/>
            <w:r w:rsidRPr="00E07566">
              <w:rPr>
                <w:rFonts w:ascii="Cambria" w:hAnsi="Cambria"/>
                <w:bCs w:val="0"/>
                <w:sz w:val="18"/>
                <w:szCs w:val="18"/>
              </w:rPr>
              <w:t>. nakládání s kom. odpady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07566">
              <w:rPr>
                <w:rFonts w:ascii="Cambria" w:hAnsi="Cambria"/>
                <w:bCs w:val="0"/>
                <w:sz w:val="18"/>
                <w:szCs w:val="18"/>
              </w:rPr>
              <w:t>2 434 632,53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07566">
              <w:rPr>
                <w:rFonts w:ascii="Cambria" w:hAnsi="Cambria"/>
                <w:bCs w:val="0"/>
                <w:sz w:val="18"/>
                <w:szCs w:val="18"/>
              </w:rPr>
              <w:t>2 417 885,91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07566">
              <w:rPr>
                <w:rFonts w:ascii="Cambria" w:hAnsi="Cambria"/>
                <w:bCs w:val="0"/>
                <w:sz w:val="18"/>
                <w:szCs w:val="18"/>
              </w:rPr>
              <w:t>2 615 765,06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07566">
              <w:rPr>
                <w:rFonts w:ascii="Cambria" w:hAnsi="Cambria"/>
                <w:bCs w:val="0"/>
                <w:sz w:val="18"/>
                <w:szCs w:val="18"/>
              </w:rPr>
              <w:t>197 879,15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07566">
              <w:rPr>
                <w:rFonts w:ascii="Cambria" w:hAnsi="Cambria"/>
                <w:bCs w:val="0"/>
                <w:sz w:val="18"/>
                <w:szCs w:val="18"/>
              </w:rPr>
              <w:t>181 132,53</w:t>
            </w:r>
          </w:p>
        </w:tc>
      </w:tr>
      <w:tr w:rsidR="00E07566" w:rsidRPr="00E07566" w:rsidTr="007552B9">
        <w:trPr>
          <w:trHeight w:val="382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E07566">
              <w:rPr>
                <w:rFonts w:ascii="Cambria" w:hAnsi="Cambria"/>
                <w:bCs w:val="0"/>
                <w:sz w:val="16"/>
                <w:szCs w:val="16"/>
              </w:rPr>
              <w:t>1341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E07566">
              <w:rPr>
                <w:rFonts w:ascii="Cambria" w:hAnsi="Cambria"/>
                <w:bCs w:val="0"/>
                <w:sz w:val="18"/>
                <w:szCs w:val="18"/>
              </w:rPr>
              <w:t>Poplatek ze psů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07566">
              <w:rPr>
                <w:rFonts w:ascii="Cambria" w:hAnsi="Cambria"/>
                <w:bCs w:val="0"/>
                <w:sz w:val="18"/>
                <w:szCs w:val="18"/>
              </w:rPr>
              <w:t>63 854,00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07566">
              <w:rPr>
                <w:rFonts w:ascii="Cambria" w:hAnsi="Cambria"/>
                <w:bCs w:val="0"/>
                <w:sz w:val="18"/>
                <w:szCs w:val="18"/>
              </w:rPr>
              <w:t>64 752,00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07566">
              <w:rPr>
                <w:rFonts w:ascii="Cambria" w:hAnsi="Cambria"/>
                <w:bCs w:val="0"/>
                <w:sz w:val="18"/>
                <w:szCs w:val="18"/>
              </w:rPr>
              <w:t>59 050,00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07566">
              <w:rPr>
                <w:rFonts w:ascii="Cambria" w:hAnsi="Cambria"/>
                <w:bCs w:val="0"/>
                <w:sz w:val="18"/>
                <w:szCs w:val="18"/>
              </w:rPr>
              <w:t>-5 702,00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07566">
              <w:rPr>
                <w:rFonts w:ascii="Cambria" w:hAnsi="Cambria"/>
                <w:bCs w:val="0"/>
                <w:sz w:val="18"/>
                <w:szCs w:val="18"/>
              </w:rPr>
              <w:t>-4 804,00</w:t>
            </w:r>
          </w:p>
        </w:tc>
      </w:tr>
      <w:tr w:rsidR="00E07566" w:rsidRPr="00E07566" w:rsidTr="007552B9">
        <w:trPr>
          <w:trHeight w:val="382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E07566">
              <w:rPr>
                <w:rFonts w:ascii="Cambria" w:hAnsi="Cambria"/>
                <w:bCs w:val="0"/>
                <w:sz w:val="16"/>
                <w:szCs w:val="16"/>
              </w:rPr>
              <w:t>1343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E07566">
              <w:rPr>
                <w:rFonts w:ascii="Cambria" w:hAnsi="Cambria"/>
                <w:bCs w:val="0"/>
                <w:sz w:val="18"/>
                <w:szCs w:val="18"/>
              </w:rPr>
              <w:t>Poplatek za užívání veřejného prostranství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07566">
              <w:rPr>
                <w:rFonts w:ascii="Cambria" w:hAnsi="Cambria"/>
                <w:bCs w:val="0"/>
                <w:sz w:val="18"/>
                <w:szCs w:val="18"/>
              </w:rPr>
              <w:t>22 192,00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07566">
              <w:rPr>
                <w:rFonts w:ascii="Cambria" w:hAnsi="Cambria"/>
                <w:bCs w:val="0"/>
                <w:sz w:val="18"/>
                <w:szCs w:val="18"/>
              </w:rPr>
              <w:t>12 980,00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07566">
              <w:rPr>
                <w:rFonts w:ascii="Cambria" w:hAnsi="Cambria"/>
                <w:bCs w:val="0"/>
                <w:sz w:val="18"/>
                <w:szCs w:val="18"/>
              </w:rPr>
              <w:t>8 594,00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07566">
              <w:rPr>
                <w:rFonts w:ascii="Cambria" w:hAnsi="Cambria"/>
                <w:bCs w:val="0"/>
                <w:sz w:val="18"/>
                <w:szCs w:val="18"/>
              </w:rPr>
              <w:t>-4 386,00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07566">
              <w:rPr>
                <w:rFonts w:ascii="Cambria" w:hAnsi="Cambria"/>
                <w:bCs w:val="0"/>
                <w:sz w:val="18"/>
                <w:szCs w:val="18"/>
              </w:rPr>
              <w:t>-13 598,00</w:t>
            </w:r>
          </w:p>
        </w:tc>
      </w:tr>
      <w:tr w:rsidR="00E07566" w:rsidRPr="00E07566" w:rsidTr="007552B9">
        <w:trPr>
          <w:trHeight w:val="382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E07566">
              <w:rPr>
                <w:rFonts w:ascii="Cambria" w:hAnsi="Cambria"/>
                <w:bCs w:val="0"/>
                <w:sz w:val="16"/>
                <w:szCs w:val="16"/>
              </w:rPr>
              <w:t>1361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E07566">
              <w:rPr>
                <w:rFonts w:ascii="Cambria" w:hAnsi="Cambria"/>
                <w:bCs w:val="0"/>
                <w:sz w:val="18"/>
                <w:szCs w:val="18"/>
              </w:rPr>
              <w:t>Správní poplatky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07566">
              <w:rPr>
                <w:rFonts w:ascii="Cambria" w:hAnsi="Cambria"/>
                <w:bCs w:val="0"/>
                <w:sz w:val="18"/>
                <w:szCs w:val="18"/>
              </w:rPr>
              <w:t>516 315,00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07566">
              <w:rPr>
                <w:rFonts w:ascii="Cambria" w:hAnsi="Cambria"/>
                <w:bCs w:val="0"/>
                <w:sz w:val="18"/>
                <w:szCs w:val="18"/>
              </w:rPr>
              <w:t>430 317,00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07566">
              <w:rPr>
                <w:rFonts w:ascii="Cambria" w:hAnsi="Cambria"/>
                <w:bCs w:val="0"/>
                <w:sz w:val="18"/>
                <w:szCs w:val="18"/>
              </w:rPr>
              <w:t>367 125,00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07566">
              <w:rPr>
                <w:rFonts w:ascii="Cambria" w:hAnsi="Cambria"/>
                <w:bCs w:val="0"/>
                <w:sz w:val="18"/>
                <w:szCs w:val="18"/>
              </w:rPr>
              <w:t>-63 192,00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07566">
              <w:rPr>
                <w:rFonts w:ascii="Cambria" w:hAnsi="Cambria"/>
                <w:bCs w:val="0"/>
                <w:sz w:val="18"/>
                <w:szCs w:val="18"/>
              </w:rPr>
              <w:t>-149 190,00</w:t>
            </w:r>
          </w:p>
        </w:tc>
      </w:tr>
      <w:tr w:rsidR="00E07566" w:rsidRPr="00E07566" w:rsidTr="007552B9">
        <w:trPr>
          <w:trHeight w:val="382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E07566">
              <w:rPr>
                <w:rFonts w:ascii="Cambria" w:hAnsi="Cambria"/>
                <w:bCs w:val="0"/>
                <w:sz w:val="16"/>
                <w:szCs w:val="16"/>
              </w:rPr>
              <w:t>1381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E07566">
              <w:rPr>
                <w:rFonts w:ascii="Cambria" w:hAnsi="Cambria"/>
                <w:bCs w:val="0"/>
                <w:sz w:val="18"/>
                <w:szCs w:val="18"/>
              </w:rPr>
              <w:t>Daň z hazardních her s výjimkou dílčí daně z TH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07566">
              <w:rPr>
                <w:rFonts w:ascii="Cambria" w:hAnsi="Cambria"/>
                <w:bCs w:val="0"/>
                <w:sz w:val="18"/>
                <w:szCs w:val="18"/>
              </w:rPr>
              <w:t>1 298 301,98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07566">
              <w:rPr>
                <w:rFonts w:ascii="Cambria" w:hAnsi="Cambria"/>
                <w:bCs w:val="0"/>
                <w:sz w:val="18"/>
                <w:szCs w:val="18"/>
              </w:rPr>
              <w:t>470 406,11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07566">
              <w:rPr>
                <w:rFonts w:ascii="Cambria" w:hAnsi="Cambria"/>
                <w:bCs w:val="0"/>
                <w:sz w:val="18"/>
                <w:szCs w:val="18"/>
              </w:rPr>
              <w:t>541 287,66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07566">
              <w:rPr>
                <w:rFonts w:ascii="Cambria" w:hAnsi="Cambria"/>
                <w:bCs w:val="0"/>
                <w:sz w:val="18"/>
                <w:szCs w:val="18"/>
              </w:rPr>
              <w:t>70 881,55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07566">
              <w:rPr>
                <w:rFonts w:ascii="Cambria" w:hAnsi="Cambria"/>
                <w:bCs w:val="0"/>
                <w:sz w:val="18"/>
                <w:szCs w:val="18"/>
              </w:rPr>
              <w:t>-757 014,32</w:t>
            </w:r>
          </w:p>
        </w:tc>
      </w:tr>
      <w:tr w:rsidR="00E07566" w:rsidRPr="00E07566" w:rsidTr="007552B9">
        <w:trPr>
          <w:trHeight w:val="382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E07566">
              <w:rPr>
                <w:rFonts w:ascii="Cambria" w:hAnsi="Cambria"/>
                <w:bCs w:val="0"/>
                <w:sz w:val="16"/>
                <w:szCs w:val="16"/>
              </w:rPr>
              <w:t>1382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E07566">
              <w:rPr>
                <w:rFonts w:ascii="Cambria" w:hAnsi="Cambria"/>
                <w:bCs w:val="0"/>
                <w:sz w:val="18"/>
                <w:szCs w:val="18"/>
              </w:rPr>
              <w:t xml:space="preserve">Zrušený odvod z </w:t>
            </w:r>
            <w:proofErr w:type="gramStart"/>
            <w:r w:rsidRPr="00E07566">
              <w:rPr>
                <w:rFonts w:ascii="Cambria" w:hAnsi="Cambria"/>
                <w:bCs w:val="0"/>
                <w:sz w:val="18"/>
                <w:szCs w:val="18"/>
              </w:rPr>
              <w:t>loterií a pod. kromě</w:t>
            </w:r>
            <w:proofErr w:type="gramEnd"/>
            <w:r w:rsidRPr="00E07566">
              <w:rPr>
                <w:rFonts w:ascii="Cambria" w:hAnsi="Cambria"/>
                <w:bCs w:val="0"/>
                <w:sz w:val="18"/>
                <w:szCs w:val="18"/>
              </w:rPr>
              <w:t xml:space="preserve"> z VHP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07566">
              <w:rPr>
                <w:rFonts w:ascii="Cambria" w:hAnsi="Cambria"/>
                <w:bCs w:val="0"/>
                <w:sz w:val="18"/>
                <w:szCs w:val="18"/>
              </w:rPr>
              <w:t>283,88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07566">
              <w:rPr>
                <w:rFonts w:ascii="Cambria" w:hAnsi="Cambria"/>
                <w:bCs w:val="0"/>
                <w:sz w:val="18"/>
                <w:szCs w:val="18"/>
              </w:rPr>
              <w:t>2366,86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07566">
              <w:rPr>
                <w:rFonts w:ascii="Cambria" w:hAnsi="Cambria"/>
                <w:bCs w:val="0"/>
                <w:sz w:val="18"/>
                <w:szCs w:val="18"/>
              </w:rPr>
              <w:t>145,6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07566">
              <w:rPr>
                <w:rFonts w:ascii="Cambria" w:hAnsi="Cambria"/>
                <w:bCs w:val="0"/>
                <w:sz w:val="18"/>
                <w:szCs w:val="18"/>
              </w:rPr>
              <w:t>-2 221,26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07566">
              <w:rPr>
                <w:rFonts w:ascii="Cambria" w:hAnsi="Cambria"/>
                <w:bCs w:val="0"/>
                <w:sz w:val="18"/>
                <w:szCs w:val="18"/>
              </w:rPr>
              <w:t>-138,28</w:t>
            </w:r>
          </w:p>
        </w:tc>
      </w:tr>
      <w:tr w:rsidR="00E07566" w:rsidRPr="00E07566" w:rsidTr="007552B9">
        <w:trPr>
          <w:trHeight w:val="382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E07566">
              <w:rPr>
                <w:rFonts w:ascii="Cambria" w:hAnsi="Cambria"/>
                <w:bCs w:val="0"/>
                <w:sz w:val="16"/>
                <w:szCs w:val="16"/>
              </w:rPr>
              <w:t>1385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E07566">
              <w:rPr>
                <w:rFonts w:ascii="Cambria" w:hAnsi="Cambria"/>
                <w:bCs w:val="0"/>
                <w:sz w:val="18"/>
                <w:szCs w:val="18"/>
              </w:rPr>
              <w:t>Dílčí daň z technických her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E07566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07566">
              <w:rPr>
                <w:rFonts w:ascii="Cambria" w:hAnsi="Cambria"/>
                <w:bCs w:val="0"/>
                <w:sz w:val="18"/>
                <w:szCs w:val="18"/>
              </w:rPr>
              <w:t>1514905,19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07566">
              <w:rPr>
                <w:rFonts w:ascii="Cambria" w:hAnsi="Cambria"/>
                <w:bCs w:val="0"/>
                <w:sz w:val="18"/>
                <w:szCs w:val="18"/>
              </w:rPr>
              <w:t>1 466 207,30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07566">
              <w:rPr>
                <w:rFonts w:ascii="Cambria" w:hAnsi="Cambria"/>
                <w:bCs w:val="0"/>
                <w:sz w:val="18"/>
                <w:szCs w:val="18"/>
              </w:rPr>
              <w:t>-48 697,89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07566">
              <w:rPr>
                <w:rFonts w:ascii="Cambria" w:hAnsi="Cambria"/>
                <w:bCs w:val="0"/>
                <w:sz w:val="18"/>
                <w:szCs w:val="18"/>
              </w:rPr>
              <w:t>1 466 207,30</w:t>
            </w:r>
          </w:p>
        </w:tc>
      </w:tr>
      <w:tr w:rsidR="00E07566" w:rsidRPr="00E07566" w:rsidTr="007552B9">
        <w:trPr>
          <w:trHeight w:val="382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E07566">
              <w:rPr>
                <w:rFonts w:ascii="Cambria" w:hAnsi="Cambria"/>
                <w:bCs w:val="0"/>
                <w:sz w:val="16"/>
                <w:szCs w:val="16"/>
              </w:rPr>
              <w:t>1511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E07566">
              <w:rPr>
                <w:rFonts w:ascii="Cambria" w:hAnsi="Cambria"/>
                <w:bCs w:val="0"/>
                <w:sz w:val="18"/>
                <w:szCs w:val="18"/>
              </w:rPr>
              <w:t>Daň z nemovitých věcí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07566">
              <w:rPr>
                <w:rFonts w:ascii="Cambria" w:hAnsi="Cambria"/>
                <w:bCs w:val="0"/>
                <w:sz w:val="18"/>
                <w:szCs w:val="18"/>
              </w:rPr>
              <w:t>2 592 768,25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07566">
              <w:rPr>
                <w:rFonts w:ascii="Cambria" w:hAnsi="Cambria"/>
                <w:bCs w:val="0"/>
                <w:sz w:val="18"/>
                <w:szCs w:val="18"/>
              </w:rPr>
              <w:t>2 593 372,03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07566">
              <w:rPr>
                <w:rFonts w:ascii="Cambria" w:hAnsi="Cambria"/>
                <w:bCs w:val="0"/>
                <w:sz w:val="18"/>
                <w:szCs w:val="18"/>
              </w:rPr>
              <w:t>2 707 324,40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07566">
              <w:rPr>
                <w:rFonts w:ascii="Cambria" w:hAnsi="Cambria"/>
                <w:bCs w:val="0"/>
                <w:sz w:val="18"/>
                <w:szCs w:val="18"/>
              </w:rPr>
              <w:t>113 952,37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66" w:rsidRPr="00E07566" w:rsidRDefault="00E07566" w:rsidP="00E0756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07566">
              <w:rPr>
                <w:rFonts w:ascii="Cambria" w:hAnsi="Cambria"/>
                <w:bCs w:val="0"/>
                <w:sz w:val="18"/>
                <w:szCs w:val="18"/>
              </w:rPr>
              <w:t>114 556,15</w:t>
            </w:r>
          </w:p>
        </w:tc>
      </w:tr>
      <w:tr w:rsidR="00E07566" w:rsidRPr="00E07566" w:rsidTr="007552B9">
        <w:trPr>
          <w:trHeight w:val="658"/>
          <w:jc w:val="center"/>
        </w:trPr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07566" w:rsidRPr="00E07566" w:rsidRDefault="00E07566" w:rsidP="00E07566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E07566">
              <w:rPr>
                <w:rFonts w:ascii="Cambria" w:hAnsi="Cambria"/>
                <w:b/>
                <w:sz w:val="16"/>
                <w:szCs w:val="16"/>
              </w:rPr>
              <w:t>Celkem daňové příjmy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07566" w:rsidRPr="00E07566" w:rsidRDefault="00E07566" w:rsidP="00E07566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E07566">
              <w:rPr>
                <w:rFonts w:ascii="Cambria" w:hAnsi="Cambria"/>
                <w:b/>
                <w:sz w:val="16"/>
                <w:szCs w:val="16"/>
              </w:rPr>
              <w:t>82 527 938,86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07566" w:rsidRPr="00E07566" w:rsidRDefault="00E07566" w:rsidP="00E07566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E07566">
              <w:rPr>
                <w:rFonts w:ascii="Cambria" w:hAnsi="Cambria"/>
                <w:b/>
                <w:sz w:val="16"/>
                <w:szCs w:val="16"/>
              </w:rPr>
              <w:t>89 908 253,79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07566" w:rsidRPr="00E07566" w:rsidRDefault="00E07566" w:rsidP="00E07566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E07566">
              <w:rPr>
                <w:rFonts w:ascii="Cambria" w:hAnsi="Cambria"/>
                <w:b/>
                <w:sz w:val="16"/>
                <w:szCs w:val="16"/>
              </w:rPr>
              <w:t>84 281 735,47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07566" w:rsidRPr="00E07566" w:rsidRDefault="00E07566" w:rsidP="00E07566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E07566">
              <w:rPr>
                <w:rFonts w:ascii="Cambria" w:hAnsi="Cambria"/>
                <w:b/>
                <w:sz w:val="16"/>
                <w:szCs w:val="16"/>
              </w:rPr>
              <w:t>-5 626 518,32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07566" w:rsidRPr="00E07566" w:rsidRDefault="00E07566" w:rsidP="00E07566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E07566">
              <w:rPr>
                <w:rFonts w:ascii="Cambria" w:hAnsi="Cambria"/>
                <w:b/>
                <w:sz w:val="16"/>
                <w:szCs w:val="16"/>
              </w:rPr>
              <w:t>1 753 796,61</w:t>
            </w:r>
          </w:p>
        </w:tc>
      </w:tr>
    </w:tbl>
    <w:p w:rsidR="00E07566" w:rsidRDefault="00E07566" w:rsidP="00D67CB5">
      <w:pPr>
        <w:rPr>
          <w:rFonts w:asciiTheme="majorHAnsi" w:hAnsiTheme="majorHAnsi"/>
          <w:b/>
          <w:sz w:val="22"/>
          <w:szCs w:val="22"/>
        </w:rPr>
      </w:pPr>
    </w:p>
    <w:p w:rsidR="003648C4" w:rsidRDefault="003648C4" w:rsidP="00D67CB5">
      <w:pPr>
        <w:jc w:val="both"/>
        <w:rPr>
          <w:rFonts w:asciiTheme="majorHAnsi" w:hAnsiTheme="majorHAnsi"/>
          <w:sz w:val="22"/>
          <w:szCs w:val="22"/>
        </w:rPr>
      </w:pPr>
    </w:p>
    <w:p w:rsidR="003648C4" w:rsidRDefault="003648C4" w:rsidP="00D67CB5">
      <w:pPr>
        <w:jc w:val="both"/>
        <w:rPr>
          <w:rFonts w:asciiTheme="majorHAnsi" w:hAnsiTheme="majorHAnsi"/>
          <w:sz w:val="22"/>
          <w:szCs w:val="22"/>
        </w:rPr>
      </w:pPr>
    </w:p>
    <w:p w:rsidR="003648C4" w:rsidRDefault="003648C4" w:rsidP="00D67CB5">
      <w:pPr>
        <w:jc w:val="both"/>
        <w:rPr>
          <w:rFonts w:asciiTheme="majorHAnsi" w:hAnsiTheme="majorHAnsi"/>
          <w:sz w:val="22"/>
          <w:szCs w:val="22"/>
        </w:rPr>
      </w:pPr>
    </w:p>
    <w:p w:rsidR="00F96543" w:rsidRPr="00FF485A" w:rsidRDefault="00F96543" w:rsidP="00D67CB5">
      <w:pPr>
        <w:jc w:val="both"/>
        <w:rPr>
          <w:rFonts w:asciiTheme="majorHAnsi" w:hAnsiTheme="majorHAnsi"/>
          <w:sz w:val="22"/>
          <w:szCs w:val="22"/>
        </w:rPr>
      </w:pPr>
      <w:r w:rsidRPr="00FF485A">
        <w:rPr>
          <w:rFonts w:asciiTheme="majorHAnsi" w:hAnsiTheme="majorHAnsi"/>
          <w:sz w:val="22"/>
          <w:szCs w:val="22"/>
        </w:rPr>
        <w:t>Z výše uvedené t</w:t>
      </w:r>
      <w:r w:rsidR="00EC002F" w:rsidRPr="00FF485A">
        <w:rPr>
          <w:rFonts w:asciiTheme="majorHAnsi" w:hAnsiTheme="majorHAnsi"/>
          <w:sz w:val="22"/>
          <w:szCs w:val="22"/>
        </w:rPr>
        <w:t>abulky je patrné, že v roce 20</w:t>
      </w:r>
      <w:r w:rsidR="00E07566">
        <w:rPr>
          <w:rFonts w:asciiTheme="majorHAnsi" w:hAnsiTheme="majorHAnsi"/>
          <w:sz w:val="22"/>
          <w:szCs w:val="22"/>
        </w:rPr>
        <w:t>20</w:t>
      </w:r>
      <w:r w:rsidRPr="00FF485A">
        <w:rPr>
          <w:rFonts w:asciiTheme="majorHAnsi" w:hAnsiTheme="majorHAnsi"/>
          <w:sz w:val="22"/>
          <w:szCs w:val="22"/>
        </w:rPr>
        <w:t xml:space="preserve"> město Brumov-Bylnice </w:t>
      </w:r>
      <w:r w:rsidR="00A37B94">
        <w:rPr>
          <w:rFonts w:asciiTheme="majorHAnsi" w:hAnsiTheme="majorHAnsi"/>
          <w:sz w:val="22"/>
          <w:szCs w:val="22"/>
        </w:rPr>
        <w:t>inkasovalo daňových příjmů cca</w:t>
      </w:r>
      <w:r w:rsidRPr="00FF485A">
        <w:rPr>
          <w:rFonts w:asciiTheme="majorHAnsi" w:hAnsiTheme="majorHAnsi"/>
          <w:sz w:val="22"/>
          <w:szCs w:val="22"/>
        </w:rPr>
        <w:t xml:space="preserve"> o </w:t>
      </w:r>
      <w:r w:rsidR="00A37B94">
        <w:rPr>
          <w:rFonts w:asciiTheme="majorHAnsi" w:hAnsiTheme="majorHAnsi"/>
          <w:sz w:val="22"/>
          <w:szCs w:val="22"/>
        </w:rPr>
        <w:t>5,6</w:t>
      </w:r>
      <w:r w:rsidRPr="00FF485A">
        <w:rPr>
          <w:rFonts w:asciiTheme="majorHAnsi" w:hAnsiTheme="majorHAnsi"/>
          <w:sz w:val="22"/>
          <w:szCs w:val="22"/>
        </w:rPr>
        <w:t xml:space="preserve"> mil Kč </w:t>
      </w:r>
      <w:r w:rsidR="00A37B94">
        <w:rPr>
          <w:rFonts w:asciiTheme="majorHAnsi" w:hAnsiTheme="majorHAnsi"/>
          <w:sz w:val="22"/>
          <w:szCs w:val="22"/>
        </w:rPr>
        <w:t xml:space="preserve">méně </w:t>
      </w:r>
      <w:r w:rsidRPr="00FF485A">
        <w:rPr>
          <w:rFonts w:asciiTheme="majorHAnsi" w:hAnsiTheme="majorHAnsi"/>
          <w:sz w:val="22"/>
          <w:szCs w:val="22"/>
        </w:rPr>
        <w:t>oproti minulému období</w:t>
      </w:r>
      <w:r w:rsidR="00A37B94">
        <w:rPr>
          <w:rFonts w:asciiTheme="majorHAnsi" w:hAnsiTheme="majorHAnsi"/>
          <w:sz w:val="22"/>
          <w:szCs w:val="22"/>
        </w:rPr>
        <w:t xml:space="preserve">. Bylo to způsobeno nižším inkasem daní do státního rozpočtu z důvodu zhoršené hospodářské situace vyvolané </w:t>
      </w:r>
      <w:proofErr w:type="spellStart"/>
      <w:r w:rsidR="00A37B94">
        <w:rPr>
          <w:rFonts w:asciiTheme="majorHAnsi" w:hAnsiTheme="majorHAnsi"/>
          <w:sz w:val="22"/>
          <w:szCs w:val="22"/>
        </w:rPr>
        <w:t>koronavirovou</w:t>
      </w:r>
      <w:proofErr w:type="spellEnd"/>
      <w:r w:rsidR="00A37B94">
        <w:rPr>
          <w:rFonts w:asciiTheme="majorHAnsi" w:hAnsiTheme="majorHAnsi"/>
          <w:sz w:val="22"/>
          <w:szCs w:val="22"/>
        </w:rPr>
        <w:t xml:space="preserve"> krizí. Oproti roku 2018 činily daňové </w:t>
      </w:r>
      <w:proofErr w:type="gramStart"/>
      <w:r w:rsidR="00A37B94">
        <w:rPr>
          <w:rFonts w:asciiTheme="majorHAnsi" w:hAnsiTheme="majorHAnsi"/>
          <w:sz w:val="22"/>
          <w:szCs w:val="22"/>
        </w:rPr>
        <w:t>příjmy  více</w:t>
      </w:r>
      <w:proofErr w:type="gramEnd"/>
      <w:r w:rsidR="00A37B94">
        <w:rPr>
          <w:rFonts w:asciiTheme="majorHAnsi" w:hAnsiTheme="majorHAnsi"/>
          <w:sz w:val="22"/>
          <w:szCs w:val="22"/>
        </w:rPr>
        <w:t xml:space="preserve"> o 1,8 mil Kč.  </w:t>
      </w:r>
    </w:p>
    <w:p w:rsidR="0002153E" w:rsidRPr="00FF485A" w:rsidRDefault="0002153E" w:rsidP="00D67CB5">
      <w:pPr>
        <w:jc w:val="both"/>
        <w:rPr>
          <w:rFonts w:asciiTheme="majorHAnsi" w:hAnsiTheme="majorHAnsi"/>
          <w:sz w:val="22"/>
          <w:szCs w:val="22"/>
        </w:rPr>
      </w:pPr>
    </w:p>
    <w:p w:rsidR="008E0E02" w:rsidRPr="00FF485A" w:rsidRDefault="008E0E02" w:rsidP="008E0E02">
      <w:pPr>
        <w:jc w:val="center"/>
        <w:rPr>
          <w:rFonts w:asciiTheme="majorHAnsi" w:hAnsiTheme="majorHAnsi"/>
          <w:sz w:val="22"/>
          <w:szCs w:val="22"/>
        </w:rPr>
      </w:pPr>
    </w:p>
    <w:p w:rsidR="008E0E02" w:rsidRPr="00FF485A" w:rsidRDefault="008E0E02" w:rsidP="008E0E02">
      <w:pPr>
        <w:jc w:val="center"/>
        <w:rPr>
          <w:rFonts w:asciiTheme="majorHAnsi" w:hAnsiTheme="majorHAnsi"/>
          <w:sz w:val="22"/>
          <w:szCs w:val="22"/>
        </w:rPr>
      </w:pPr>
    </w:p>
    <w:p w:rsidR="00A37B94" w:rsidRDefault="00A37B94" w:rsidP="008E0E02">
      <w:pPr>
        <w:jc w:val="center"/>
        <w:rPr>
          <w:rFonts w:asciiTheme="majorHAnsi" w:hAnsiTheme="majorHAnsi"/>
          <w:sz w:val="22"/>
          <w:szCs w:val="22"/>
        </w:rPr>
      </w:pPr>
    </w:p>
    <w:p w:rsidR="00A37B94" w:rsidRDefault="00A37B94" w:rsidP="008E0E02">
      <w:pPr>
        <w:jc w:val="center"/>
        <w:rPr>
          <w:rFonts w:asciiTheme="majorHAnsi" w:hAnsiTheme="majorHAnsi"/>
          <w:sz w:val="22"/>
          <w:szCs w:val="22"/>
        </w:rPr>
      </w:pPr>
    </w:p>
    <w:p w:rsidR="008E0E02" w:rsidRDefault="008E0E02" w:rsidP="00E04E36">
      <w:pPr>
        <w:jc w:val="both"/>
        <w:rPr>
          <w:rFonts w:asciiTheme="majorHAnsi" w:hAnsiTheme="majorHAnsi"/>
          <w:b/>
        </w:rPr>
      </w:pPr>
    </w:p>
    <w:p w:rsidR="00155C74" w:rsidRDefault="00155C74" w:rsidP="00E04E36">
      <w:pPr>
        <w:jc w:val="both"/>
        <w:rPr>
          <w:rFonts w:asciiTheme="majorHAnsi" w:hAnsiTheme="majorHAnsi"/>
          <w:b/>
        </w:rPr>
      </w:pPr>
    </w:p>
    <w:p w:rsidR="00155C74" w:rsidRDefault="00155C74" w:rsidP="00E04E36">
      <w:pPr>
        <w:jc w:val="both"/>
        <w:rPr>
          <w:rFonts w:asciiTheme="majorHAnsi" w:hAnsiTheme="majorHAnsi"/>
          <w:b/>
        </w:rPr>
      </w:pPr>
    </w:p>
    <w:p w:rsidR="008E0E02" w:rsidRDefault="008E0E02" w:rsidP="00E04E36">
      <w:pPr>
        <w:jc w:val="both"/>
        <w:rPr>
          <w:rFonts w:asciiTheme="majorHAnsi" w:hAnsiTheme="majorHAnsi"/>
          <w:b/>
        </w:rPr>
      </w:pPr>
    </w:p>
    <w:p w:rsidR="001E1E20" w:rsidRDefault="001E1E20" w:rsidP="008E0E02">
      <w:pPr>
        <w:jc w:val="center"/>
        <w:rPr>
          <w:rFonts w:asciiTheme="majorHAnsi" w:hAnsiTheme="majorHAnsi"/>
          <w:b/>
        </w:rPr>
      </w:pPr>
    </w:p>
    <w:p w:rsidR="001E1E20" w:rsidRDefault="001E1E20" w:rsidP="008E0E02">
      <w:pPr>
        <w:jc w:val="center"/>
        <w:rPr>
          <w:rFonts w:asciiTheme="majorHAnsi" w:hAnsiTheme="majorHAnsi"/>
          <w:b/>
        </w:rPr>
      </w:pPr>
    </w:p>
    <w:p w:rsidR="001E1E20" w:rsidRDefault="001E1E20" w:rsidP="008E0E02">
      <w:pPr>
        <w:jc w:val="center"/>
        <w:rPr>
          <w:rFonts w:asciiTheme="majorHAnsi" w:hAnsiTheme="majorHAnsi"/>
          <w:b/>
        </w:rPr>
      </w:pPr>
    </w:p>
    <w:p w:rsidR="001E1E20" w:rsidRDefault="001E1E20" w:rsidP="008E0E02">
      <w:pPr>
        <w:jc w:val="center"/>
        <w:rPr>
          <w:rFonts w:asciiTheme="majorHAnsi" w:hAnsiTheme="majorHAnsi"/>
          <w:b/>
        </w:rPr>
      </w:pPr>
    </w:p>
    <w:p w:rsidR="00E04E36" w:rsidRDefault="00A35EF1" w:rsidP="008E0E02">
      <w:pPr>
        <w:jc w:val="center"/>
        <w:rPr>
          <w:rFonts w:asciiTheme="majorHAnsi" w:hAnsiTheme="majorHAnsi"/>
          <w:b/>
        </w:rPr>
      </w:pPr>
      <w:r w:rsidRPr="00F96543">
        <w:rPr>
          <w:rFonts w:asciiTheme="majorHAnsi" w:hAnsiTheme="majorHAnsi"/>
          <w:b/>
        </w:rPr>
        <w:t xml:space="preserve">Porovnání </w:t>
      </w:r>
      <w:r w:rsidR="00BE5DFD" w:rsidRPr="00F96543">
        <w:rPr>
          <w:rFonts w:asciiTheme="majorHAnsi" w:hAnsiTheme="majorHAnsi"/>
          <w:b/>
        </w:rPr>
        <w:t>nedaňových (</w:t>
      </w:r>
      <w:r w:rsidRPr="00F96543">
        <w:rPr>
          <w:rFonts w:asciiTheme="majorHAnsi" w:hAnsiTheme="majorHAnsi"/>
          <w:b/>
        </w:rPr>
        <w:t>běžných</w:t>
      </w:r>
      <w:r w:rsidR="00BE5DFD" w:rsidRPr="00F96543">
        <w:rPr>
          <w:rFonts w:asciiTheme="majorHAnsi" w:hAnsiTheme="majorHAnsi"/>
          <w:b/>
        </w:rPr>
        <w:t>)</w:t>
      </w:r>
      <w:r w:rsidRPr="00F96543">
        <w:rPr>
          <w:rFonts w:asciiTheme="majorHAnsi" w:hAnsiTheme="majorHAnsi"/>
          <w:b/>
        </w:rPr>
        <w:t xml:space="preserve"> příjmů v letech </w:t>
      </w:r>
      <w:r w:rsidR="00A37B94">
        <w:rPr>
          <w:rFonts w:asciiTheme="majorHAnsi" w:hAnsiTheme="majorHAnsi"/>
          <w:b/>
        </w:rPr>
        <w:t>2018-2020</w:t>
      </w:r>
      <w:r w:rsidR="008E0E02">
        <w:rPr>
          <w:rFonts w:asciiTheme="majorHAnsi" w:hAnsiTheme="majorHAnsi"/>
          <w:b/>
        </w:rPr>
        <w:t xml:space="preserve"> v</w:t>
      </w:r>
      <w:r w:rsidR="008D1918">
        <w:rPr>
          <w:rFonts w:asciiTheme="majorHAnsi" w:hAnsiTheme="majorHAnsi"/>
          <w:b/>
        </w:rPr>
        <w:t> </w:t>
      </w:r>
      <w:r w:rsidR="008E0E02">
        <w:rPr>
          <w:rFonts w:asciiTheme="majorHAnsi" w:hAnsiTheme="majorHAnsi"/>
          <w:b/>
        </w:rPr>
        <w:t>Kč</w:t>
      </w:r>
    </w:p>
    <w:p w:rsidR="008D1918" w:rsidRDefault="008D1918" w:rsidP="008E0E02">
      <w:pPr>
        <w:jc w:val="center"/>
        <w:rPr>
          <w:rFonts w:asciiTheme="majorHAnsi" w:hAnsiTheme="majorHAnsi"/>
          <w:b/>
        </w:rPr>
      </w:pPr>
    </w:p>
    <w:tbl>
      <w:tblPr>
        <w:tblW w:w="1049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3300"/>
        <w:gridCol w:w="1360"/>
        <w:gridCol w:w="1360"/>
        <w:gridCol w:w="1360"/>
        <w:gridCol w:w="1300"/>
        <w:gridCol w:w="1320"/>
      </w:tblGrid>
      <w:tr w:rsidR="008D1918" w:rsidRPr="008D1918" w:rsidTr="008D1918">
        <w:trPr>
          <w:trHeight w:val="55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8D1918" w:rsidRPr="008D1918" w:rsidRDefault="008D1918" w:rsidP="008D1918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8D1918">
              <w:rPr>
                <w:rFonts w:ascii="Cambria" w:hAnsi="Cambria"/>
                <w:b/>
                <w:sz w:val="16"/>
                <w:szCs w:val="16"/>
              </w:rPr>
              <w:t>Par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8D1918" w:rsidRPr="008D1918" w:rsidRDefault="008D1918" w:rsidP="008D1918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D1918">
              <w:rPr>
                <w:rFonts w:ascii="Cambria" w:hAnsi="Cambria"/>
                <w:b/>
                <w:sz w:val="18"/>
                <w:szCs w:val="18"/>
              </w:rPr>
              <w:t>Název paragrafu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8D1918" w:rsidRPr="008D1918" w:rsidRDefault="008D1918" w:rsidP="008D1918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D1918">
              <w:rPr>
                <w:rFonts w:ascii="Cambria" w:hAnsi="Cambria"/>
                <w:b/>
                <w:sz w:val="18"/>
                <w:szCs w:val="18"/>
              </w:rPr>
              <w:t>Úč 2018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8D1918" w:rsidRPr="008D1918" w:rsidRDefault="008D1918" w:rsidP="008D1918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D1918">
              <w:rPr>
                <w:rFonts w:ascii="Cambria" w:hAnsi="Cambria"/>
                <w:b/>
                <w:sz w:val="18"/>
                <w:szCs w:val="18"/>
              </w:rPr>
              <w:t>Úč 2019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8D1918" w:rsidRPr="008D1918" w:rsidRDefault="008D1918" w:rsidP="008D1918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D1918">
              <w:rPr>
                <w:rFonts w:ascii="Cambria" w:hAnsi="Cambria"/>
                <w:b/>
                <w:sz w:val="18"/>
                <w:szCs w:val="18"/>
              </w:rPr>
              <w:t>Úč 2020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8D1918" w:rsidRPr="008D1918" w:rsidRDefault="008D1918" w:rsidP="008D1918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D1918">
              <w:rPr>
                <w:rFonts w:ascii="Cambria" w:hAnsi="Cambria"/>
                <w:b/>
                <w:sz w:val="18"/>
                <w:szCs w:val="18"/>
              </w:rPr>
              <w:t>Úč 2020-2019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8D1918" w:rsidRPr="008D1918" w:rsidRDefault="008D1918" w:rsidP="008D1918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D1918">
              <w:rPr>
                <w:rFonts w:ascii="Cambria" w:hAnsi="Cambria"/>
                <w:b/>
                <w:sz w:val="18"/>
                <w:szCs w:val="18"/>
              </w:rPr>
              <w:t>Úč 2020-2018</w:t>
            </w:r>
          </w:p>
        </w:tc>
      </w:tr>
      <w:tr w:rsidR="008D1918" w:rsidRPr="008D1918" w:rsidTr="008D1918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center"/>
              <w:rPr>
                <w:rFonts w:ascii="Cambria" w:hAnsi="Cambria"/>
                <w:bCs w:val="0"/>
                <w:sz w:val="16"/>
                <w:szCs w:val="16"/>
              </w:rPr>
            </w:pPr>
            <w:r w:rsidRPr="008D1918">
              <w:rPr>
                <w:rFonts w:ascii="Cambria" w:hAnsi="Cambria"/>
                <w:bCs w:val="0"/>
                <w:sz w:val="16"/>
                <w:szCs w:val="16"/>
              </w:rPr>
              <w:t>1011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rPr>
                <w:rFonts w:ascii="Cambria" w:hAnsi="Cambria"/>
                <w:bCs w:val="0"/>
                <w:sz w:val="18"/>
                <w:szCs w:val="18"/>
              </w:rPr>
            </w:pPr>
            <w:proofErr w:type="spellStart"/>
            <w:r w:rsidRPr="008D1918">
              <w:rPr>
                <w:rFonts w:ascii="Cambria" w:hAnsi="Cambria"/>
                <w:bCs w:val="0"/>
                <w:sz w:val="18"/>
                <w:szCs w:val="18"/>
              </w:rPr>
              <w:t>Udržov</w:t>
            </w:r>
            <w:proofErr w:type="spellEnd"/>
            <w:r w:rsidRPr="008D1918">
              <w:rPr>
                <w:rFonts w:ascii="Cambria" w:hAnsi="Cambria"/>
                <w:bCs w:val="0"/>
                <w:sz w:val="18"/>
                <w:szCs w:val="18"/>
              </w:rPr>
              <w:t xml:space="preserve">. výrob. </w:t>
            </w:r>
            <w:proofErr w:type="spellStart"/>
            <w:r w:rsidRPr="008D1918">
              <w:rPr>
                <w:rFonts w:ascii="Cambria" w:hAnsi="Cambria"/>
                <w:bCs w:val="0"/>
                <w:sz w:val="18"/>
                <w:szCs w:val="18"/>
              </w:rPr>
              <w:t>potenc</w:t>
            </w:r>
            <w:proofErr w:type="spellEnd"/>
            <w:r w:rsidRPr="008D1918">
              <w:rPr>
                <w:rFonts w:ascii="Cambria" w:hAnsi="Cambria"/>
                <w:bCs w:val="0"/>
                <w:sz w:val="18"/>
                <w:szCs w:val="18"/>
              </w:rPr>
              <w:t xml:space="preserve">. zem. </w:t>
            </w:r>
            <w:proofErr w:type="gramStart"/>
            <w:r w:rsidRPr="008D1918">
              <w:rPr>
                <w:rFonts w:ascii="Cambria" w:hAnsi="Cambria"/>
                <w:bCs w:val="0"/>
                <w:sz w:val="18"/>
                <w:szCs w:val="18"/>
              </w:rPr>
              <w:t>půdní</w:t>
            </w:r>
            <w:proofErr w:type="gramEnd"/>
            <w:r w:rsidRPr="008D1918">
              <w:rPr>
                <w:rFonts w:ascii="Cambria" w:hAnsi="Cambria"/>
                <w:bCs w:val="0"/>
                <w:sz w:val="18"/>
                <w:szCs w:val="18"/>
              </w:rPr>
              <w:t xml:space="preserve"> fond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-500,00</w:t>
            </w:r>
          </w:p>
        </w:tc>
      </w:tr>
      <w:tr w:rsidR="008D1918" w:rsidRPr="008D1918" w:rsidTr="008D1918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center"/>
              <w:rPr>
                <w:rFonts w:ascii="Cambria" w:hAnsi="Cambria"/>
                <w:bCs w:val="0"/>
                <w:sz w:val="16"/>
                <w:szCs w:val="16"/>
              </w:rPr>
            </w:pPr>
            <w:r w:rsidRPr="008D1918">
              <w:rPr>
                <w:rFonts w:ascii="Cambria" w:hAnsi="Cambria"/>
                <w:bCs w:val="0"/>
                <w:sz w:val="16"/>
                <w:szCs w:val="16"/>
              </w:rPr>
              <w:t>1012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 xml:space="preserve">Podnikání a </w:t>
            </w:r>
            <w:proofErr w:type="spellStart"/>
            <w:r w:rsidRPr="008D1918">
              <w:rPr>
                <w:rFonts w:ascii="Cambria" w:hAnsi="Cambria"/>
                <w:bCs w:val="0"/>
                <w:sz w:val="18"/>
                <w:szCs w:val="18"/>
              </w:rPr>
              <w:t>restrukt</w:t>
            </w:r>
            <w:proofErr w:type="spellEnd"/>
            <w:r w:rsidRPr="008D1918">
              <w:rPr>
                <w:rFonts w:ascii="Cambria" w:hAnsi="Cambria"/>
                <w:bCs w:val="0"/>
                <w:sz w:val="18"/>
                <w:szCs w:val="18"/>
              </w:rPr>
              <w:t xml:space="preserve">. v </w:t>
            </w:r>
            <w:proofErr w:type="gramStart"/>
            <w:r w:rsidRPr="008D1918">
              <w:rPr>
                <w:rFonts w:ascii="Cambria" w:hAnsi="Cambria"/>
                <w:bCs w:val="0"/>
                <w:sz w:val="18"/>
                <w:szCs w:val="18"/>
              </w:rPr>
              <w:t xml:space="preserve">zem. a </w:t>
            </w:r>
            <w:proofErr w:type="spellStart"/>
            <w:r w:rsidRPr="008D1918">
              <w:rPr>
                <w:rFonts w:ascii="Cambria" w:hAnsi="Cambria"/>
                <w:bCs w:val="0"/>
                <w:sz w:val="18"/>
                <w:szCs w:val="18"/>
              </w:rPr>
              <w:t>potr</w:t>
            </w:r>
            <w:proofErr w:type="spellEnd"/>
            <w:proofErr w:type="gramEnd"/>
            <w:r w:rsidRPr="008D1918">
              <w:rPr>
                <w:rFonts w:ascii="Cambria" w:hAnsi="Cambria"/>
                <w:bCs w:val="0"/>
                <w:sz w:val="18"/>
                <w:szCs w:val="18"/>
              </w:rPr>
              <w:t>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191 472,06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177 925,54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188 941,47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11 015,93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-2 530,59</w:t>
            </w:r>
          </w:p>
        </w:tc>
      </w:tr>
      <w:tr w:rsidR="008D1918" w:rsidRPr="008D1918" w:rsidTr="008D1918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center"/>
              <w:rPr>
                <w:rFonts w:ascii="Cambria" w:hAnsi="Cambria"/>
                <w:bCs w:val="0"/>
                <w:sz w:val="16"/>
                <w:szCs w:val="16"/>
              </w:rPr>
            </w:pPr>
            <w:r w:rsidRPr="008D1918">
              <w:rPr>
                <w:rFonts w:ascii="Cambria" w:hAnsi="Cambria"/>
                <w:bCs w:val="0"/>
                <w:sz w:val="16"/>
                <w:szCs w:val="16"/>
              </w:rPr>
              <w:t>1032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Podpora ostatních produkčních činností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3 232 340,00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1 642 161,53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1 231 265,29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-410 896,24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-2 001 074,71</w:t>
            </w:r>
          </w:p>
        </w:tc>
      </w:tr>
      <w:tr w:rsidR="008D1918" w:rsidRPr="008D1918" w:rsidTr="008D1918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center"/>
              <w:rPr>
                <w:rFonts w:ascii="Cambria" w:hAnsi="Cambria"/>
                <w:bCs w:val="0"/>
                <w:sz w:val="16"/>
                <w:szCs w:val="16"/>
              </w:rPr>
            </w:pPr>
            <w:r w:rsidRPr="008D1918">
              <w:rPr>
                <w:rFonts w:ascii="Cambria" w:hAnsi="Cambria"/>
                <w:bCs w:val="0"/>
                <w:sz w:val="16"/>
                <w:szCs w:val="16"/>
              </w:rPr>
              <w:t>1069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Ostatní správa v zemědělství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25 000,00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-25 000,00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0,00</w:t>
            </w:r>
          </w:p>
        </w:tc>
      </w:tr>
      <w:tr w:rsidR="008D1918" w:rsidRPr="008D1918" w:rsidTr="008D1918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center"/>
              <w:rPr>
                <w:rFonts w:ascii="Cambria" w:hAnsi="Cambria"/>
                <w:bCs w:val="0"/>
                <w:sz w:val="16"/>
                <w:szCs w:val="16"/>
              </w:rPr>
            </w:pPr>
            <w:r w:rsidRPr="008D1918">
              <w:rPr>
                <w:rFonts w:ascii="Cambria" w:hAnsi="Cambria"/>
                <w:bCs w:val="0"/>
                <w:sz w:val="16"/>
                <w:szCs w:val="16"/>
              </w:rPr>
              <w:t>2142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Ubytování a stravování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969 558,90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942 328,99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637 039,42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-305 289,57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-332 519,48</w:t>
            </w:r>
          </w:p>
        </w:tc>
      </w:tr>
      <w:tr w:rsidR="008D1918" w:rsidRPr="008D1918" w:rsidTr="008D1918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center"/>
              <w:rPr>
                <w:rFonts w:ascii="Cambria" w:hAnsi="Cambria"/>
                <w:bCs w:val="0"/>
                <w:sz w:val="16"/>
                <w:szCs w:val="16"/>
              </w:rPr>
            </w:pPr>
            <w:r w:rsidRPr="008D1918">
              <w:rPr>
                <w:rFonts w:ascii="Cambria" w:hAnsi="Cambria"/>
                <w:bCs w:val="0"/>
                <w:sz w:val="16"/>
                <w:szCs w:val="16"/>
              </w:rPr>
              <w:t>2169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Ostatní správa v průmyslu, stav.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51 000,00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51 000,00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51 000,00</w:t>
            </w:r>
          </w:p>
        </w:tc>
      </w:tr>
      <w:tr w:rsidR="008D1918" w:rsidRPr="008D1918" w:rsidTr="008D1918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center"/>
              <w:rPr>
                <w:rFonts w:ascii="Cambria" w:hAnsi="Cambria"/>
                <w:bCs w:val="0"/>
                <w:sz w:val="16"/>
                <w:szCs w:val="16"/>
              </w:rPr>
            </w:pPr>
            <w:r w:rsidRPr="008D1918">
              <w:rPr>
                <w:rFonts w:ascii="Cambria" w:hAnsi="Cambria"/>
                <w:bCs w:val="0"/>
                <w:sz w:val="16"/>
                <w:szCs w:val="16"/>
              </w:rPr>
              <w:t>2212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Silnice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391,00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10 000,00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9 609,00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10 000,00</w:t>
            </w:r>
          </w:p>
        </w:tc>
      </w:tr>
      <w:tr w:rsidR="008D1918" w:rsidRPr="008D1918" w:rsidTr="008D1918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center"/>
              <w:rPr>
                <w:rFonts w:ascii="Cambria" w:hAnsi="Cambria"/>
                <w:bCs w:val="0"/>
                <w:sz w:val="16"/>
                <w:szCs w:val="16"/>
              </w:rPr>
            </w:pPr>
            <w:r w:rsidRPr="008D1918">
              <w:rPr>
                <w:rFonts w:ascii="Cambria" w:hAnsi="Cambria"/>
                <w:bCs w:val="0"/>
                <w:sz w:val="16"/>
                <w:szCs w:val="16"/>
              </w:rPr>
              <w:t>2219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Ostatní záležitosti pozemních komunikací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318 634,00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151 635,00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597 167,14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445 532,14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278 533,14</w:t>
            </w:r>
          </w:p>
        </w:tc>
      </w:tr>
      <w:tr w:rsidR="008D1918" w:rsidRPr="008D1918" w:rsidTr="008D1918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center"/>
              <w:rPr>
                <w:rFonts w:ascii="Cambria" w:hAnsi="Cambria"/>
                <w:bCs w:val="0"/>
                <w:sz w:val="16"/>
                <w:szCs w:val="16"/>
              </w:rPr>
            </w:pPr>
            <w:r w:rsidRPr="008D1918">
              <w:rPr>
                <w:rFonts w:ascii="Cambria" w:hAnsi="Cambria"/>
                <w:bCs w:val="0"/>
                <w:sz w:val="16"/>
                <w:szCs w:val="16"/>
              </w:rPr>
              <w:t>2310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Pitná voda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12 100,00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12 100,00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12 100,00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0,00</w:t>
            </w:r>
          </w:p>
        </w:tc>
      </w:tr>
      <w:tr w:rsidR="008D1918" w:rsidRPr="008D1918" w:rsidTr="008D1918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center"/>
              <w:rPr>
                <w:rFonts w:ascii="Cambria" w:hAnsi="Cambria"/>
                <w:bCs w:val="0"/>
                <w:sz w:val="16"/>
                <w:szCs w:val="16"/>
              </w:rPr>
            </w:pPr>
            <w:r w:rsidRPr="008D1918">
              <w:rPr>
                <w:rFonts w:ascii="Cambria" w:hAnsi="Cambria"/>
                <w:bCs w:val="0"/>
                <w:sz w:val="16"/>
                <w:szCs w:val="16"/>
              </w:rPr>
              <w:t>2321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Odvádění a čistění odp. vod a nakl. s kaly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62 286,00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25 092,98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25 092,98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-37 193,02</w:t>
            </w:r>
          </w:p>
        </w:tc>
      </w:tr>
      <w:tr w:rsidR="008D1918" w:rsidRPr="008D1918" w:rsidTr="008D1918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center"/>
              <w:rPr>
                <w:rFonts w:ascii="Cambria" w:hAnsi="Cambria"/>
                <w:bCs w:val="0"/>
                <w:sz w:val="16"/>
                <w:szCs w:val="16"/>
              </w:rPr>
            </w:pPr>
            <w:r w:rsidRPr="008D1918">
              <w:rPr>
                <w:rFonts w:ascii="Cambria" w:hAnsi="Cambria"/>
                <w:bCs w:val="0"/>
                <w:sz w:val="16"/>
                <w:szCs w:val="16"/>
              </w:rPr>
              <w:t>2419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Ostatní záležitosti spojů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2 250,00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875,00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-875,00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-2 250,00</w:t>
            </w:r>
          </w:p>
        </w:tc>
      </w:tr>
      <w:tr w:rsidR="008D1918" w:rsidRPr="008D1918" w:rsidTr="008D1918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center"/>
              <w:rPr>
                <w:rFonts w:ascii="Cambria" w:hAnsi="Cambria"/>
                <w:bCs w:val="0"/>
                <w:sz w:val="16"/>
                <w:szCs w:val="16"/>
              </w:rPr>
            </w:pPr>
            <w:r w:rsidRPr="008D1918">
              <w:rPr>
                <w:rFonts w:ascii="Cambria" w:hAnsi="Cambria"/>
                <w:bCs w:val="0"/>
                <w:sz w:val="16"/>
                <w:szCs w:val="16"/>
              </w:rPr>
              <w:t>3313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 xml:space="preserve">Film. </w:t>
            </w:r>
            <w:proofErr w:type="gramStart"/>
            <w:r w:rsidRPr="008D1918">
              <w:rPr>
                <w:rFonts w:ascii="Cambria" w:hAnsi="Cambria"/>
                <w:bCs w:val="0"/>
                <w:sz w:val="18"/>
                <w:szCs w:val="18"/>
              </w:rPr>
              <w:t>tvorba</w:t>
            </w:r>
            <w:proofErr w:type="gramEnd"/>
            <w:r w:rsidRPr="008D1918">
              <w:rPr>
                <w:rFonts w:ascii="Cambria" w:hAnsi="Cambria"/>
                <w:bCs w:val="0"/>
                <w:sz w:val="18"/>
                <w:szCs w:val="18"/>
              </w:rPr>
              <w:t xml:space="preserve">, distribuce, kina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109 255,01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109 255,01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109 255,01</w:t>
            </w:r>
          </w:p>
        </w:tc>
      </w:tr>
      <w:tr w:rsidR="008D1918" w:rsidRPr="008D1918" w:rsidTr="008D1918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center"/>
              <w:rPr>
                <w:rFonts w:ascii="Cambria" w:hAnsi="Cambria"/>
                <w:bCs w:val="0"/>
                <w:sz w:val="16"/>
                <w:szCs w:val="16"/>
              </w:rPr>
            </w:pPr>
            <w:r w:rsidRPr="008D1918">
              <w:rPr>
                <w:rFonts w:ascii="Cambria" w:hAnsi="Cambria"/>
                <w:bCs w:val="0"/>
                <w:sz w:val="16"/>
                <w:szCs w:val="16"/>
              </w:rPr>
              <w:t>3314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Činnosti knihovnické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92 788,00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108 675,00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124 473,00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15 798,00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31 685,00</w:t>
            </w:r>
          </w:p>
        </w:tc>
      </w:tr>
      <w:tr w:rsidR="008D1918" w:rsidRPr="008D1918" w:rsidTr="008D1918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center"/>
              <w:rPr>
                <w:rFonts w:ascii="Cambria" w:hAnsi="Cambria"/>
                <w:bCs w:val="0"/>
                <w:sz w:val="16"/>
                <w:szCs w:val="16"/>
              </w:rPr>
            </w:pPr>
            <w:r w:rsidRPr="008D1918">
              <w:rPr>
                <w:rFonts w:ascii="Cambria" w:hAnsi="Cambria"/>
                <w:bCs w:val="0"/>
                <w:sz w:val="16"/>
                <w:szCs w:val="16"/>
              </w:rPr>
              <w:t>3315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Činnosti muzeí a galerií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308 567,00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261 643,00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207 725,27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-53 917,73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-100 841,73</w:t>
            </w:r>
          </w:p>
        </w:tc>
      </w:tr>
      <w:tr w:rsidR="008D1918" w:rsidRPr="008D1918" w:rsidTr="008D1918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center"/>
              <w:rPr>
                <w:rFonts w:ascii="Cambria" w:hAnsi="Cambria"/>
                <w:bCs w:val="0"/>
                <w:sz w:val="16"/>
                <w:szCs w:val="16"/>
              </w:rPr>
            </w:pPr>
            <w:r w:rsidRPr="008D1918">
              <w:rPr>
                <w:rFonts w:ascii="Cambria" w:hAnsi="Cambria"/>
                <w:bCs w:val="0"/>
                <w:sz w:val="16"/>
                <w:szCs w:val="16"/>
              </w:rPr>
              <w:t>3322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Zachování a obnova kulturních památek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502 986,40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593 455,00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412 130,04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-181 324,96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-90 856,36</w:t>
            </w:r>
          </w:p>
        </w:tc>
      </w:tr>
      <w:tr w:rsidR="008D1918" w:rsidRPr="008D1918" w:rsidTr="008D1918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center"/>
              <w:rPr>
                <w:rFonts w:ascii="Cambria" w:hAnsi="Cambria"/>
                <w:bCs w:val="0"/>
                <w:sz w:val="16"/>
                <w:szCs w:val="16"/>
              </w:rPr>
            </w:pPr>
            <w:r w:rsidRPr="008D1918">
              <w:rPr>
                <w:rFonts w:ascii="Cambria" w:hAnsi="Cambria"/>
                <w:bCs w:val="0"/>
                <w:sz w:val="16"/>
                <w:szCs w:val="16"/>
              </w:rPr>
              <w:t>3330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 xml:space="preserve">Činnosti registr. </w:t>
            </w:r>
            <w:proofErr w:type="gramStart"/>
            <w:r w:rsidRPr="008D1918">
              <w:rPr>
                <w:rFonts w:ascii="Cambria" w:hAnsi="Cambria"/>
                <w:bCs w:val="0"/>
                <w:sz w:val="18"/>
                <w:szCs w:val="18"/>
              </w:rPr>
              <w:t>církví</w:t>
            </w:r>
            <w:proofErr w:type="gramEnd"/>
            <w:r w:rsidRPr="008D1918">
              <w:rPr>
                <w:rFonts w:ascii="Cambria" w:hAnsi="Cambria"/>
                <w:bCs w:val="0"/>
                <w:sz w:val="18"/>
                <w:szCs w:val="18"/>
              </w:rPr>
              <w:t xml:space="preserve"> a </w:t>
            </w:r>
            <w:proofErr w:type="spellStart"/>
            <w:r w:rsidRPr="008D1918">
              <w:rPr>
                <w:rFonts w:ascii="Cambria" w:hAnsi="Cambria"/>
                <w:bCs w:val="0"/>
                <w:sz w:val="18"/>
                <w:szCs w:val="18"/>
              </w:rPr>
              <w:t>náb</w:t>
            </w:r>
            <w:proofErr w:type="spellEnd"/>
            <w:r w:rsidRPr="008D1918">
              <w:rPr>
                <w:rFonts w:ascii="Cambria" w:hAnsi="Cambria"/>
                <w:bCs w:val="0"/>
                <w:sz w:val="18"/>
                <w:szCs w:val="18"/>
              </w:rPr>
              <w:t>. společností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18 754,00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-18 754,00</w:t>
            </w:r>
          </w:p>
        </w:tc>
      </w:tr>
      <w:tr w:rsidR="008D1918" w:rsidRPr="008D1918" w:rsidTr="008D1918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center"/>
              <w:rPr>
                <w:rFonts w:ascii="Cambria" w:hAnsi="Cambria"/>
                <w:bCs w:val="0"/>
                <w:sz w:val="16"/>
                <w:szCs w:val="16"/>
              </w:rPr>
            </w:pPr>
            <w:r w:rsidRPr="008D1918">
              <w:rPr>
                <w:rFonts w:ascii="Cambria" w:hAnsi="Cambria"/>
                <w:bCs w:val="0"/>
                <w:sz w:val="16"/>
                <w:szCs w:val="16"/>
              </w:rPr>
              <w:t>3349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Ostatní záležitosti sdělovacích prostředků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139 275,00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137 163,24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115 978,39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-21 184,85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-23 296,61</w:t>
            </w:r>
          </w:p>
        </w:tc>
      </w:tr>
      <w:tr w:rsidR="008D1918" w:rsidRPr="008D1918" w:rsidTr="008D1918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center"/>
              <w:rPr>
                <w:rFonts w:ascii="Cambria" w:hAnsi="Cambria"/>
                <w:bCs w:val="0"/>
                <w:sz w:val="16"/>
                <w:szCs w:val="16"/>
              </w:rPr>
            </w:pPr>
            <w:r w:rsidRPr="008D1918">
              <w:rPr>
                <w:rFonts w:ascii="Cambria" w:hAnsi="Cambria"/>
                <w:bCs w:val="0"/>
                <w:sz w:val="16"/>
                <w:szCs w:val="16"/>
              </w:rPr>
              <w:t>3392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Zájmová činnost v kultuře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731 368,00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880 710,50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522 035,24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-358 675,26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-209 332,76</w:t>
            </w:r>
          </w:p>
        </w:tc>
      </w:tr>
      <w:tr w:rsidR="008D1918" w:rsidRPr="008D1918" w:rsidTr="008D1918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center"/>
              <w:rPr>
                <w:rFonts w:ascii="Cambria" w:hAnsi="Cambria"/>
                <w:bCs w:val="0"/>
                <w:sz w:val="16"/>
                <w:szCs w:val="16"/>
              </w:rPr>
            </w:pPr>
            <w:r w:rsidRPr="008D1918">
              <w:rPr>
                <w:rFonts w:ascii="Cambria" w:hAnsi="Cambria"/>
                <w:bCs w:val="0"/>
                <w:sz w:val="16"/>
                <w:szCs w:val="16"/>
              </w:rPr>
              <w:t>3399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rPr>
                <w:rFonts w:ascii="Cambria" w:hAnsi="Cambria"/>
                <w:bCs w:val="0"/>
                <w:sz w:val="18"/>
                <w:szCs w:val="18"/>
              </w:rPr>
            </w:pPr>
            <w:proofErr w:type="spellStart"/>
            <w:r w:rsidRPr="008D1918">
              <w:rPr>
                <w:rFonts w:ascii="Cambria" w:hAnsi="Cambria"/>
                <w:bCs w:val="0"/>
                <w:sz w:val="18"/>
                <w:szCs w:val="18"/>
              </w:rPr>
              <w:t>Ost</w:t>
            </w:r>
            <w:proofErr w:type="spellEnd"/>
            <w:r w:rsidRPr="008D1918">
              <w:rPr>
                <w:rFonts w:ascii="Cambria" w:hAnsi="Cambria"/>
                <w:bCs w:val="0"/>
                <w:sz w:val="18"/>
                <w:szCs w:val="18"/>
              </w:rPr>
              <w:t xml:space="preserve">. </w:t>
            </w:r>
            <w:proofErr w:type="spellStart"/>
            <w:r w:rsidRPr="008D1918">
              <w:rPr>
                <w:rFonts w:ascii="Cambria" w:hAnsi="Cambria"/>
                <w:bCs w:val="0"/>
                <w:sz w:val="18"/>
                <w:szCs w:val="18"/>
              </w:rPr>
              <w:t>zál</w:t>
            </w:r>
            <w:proofErr w:type="spellEnd"/>
            <w:r w:rsidRPr="008D1918">
              <w:rPr>
                <w:rFonts w:ascii="Cambria" w:hAnsi="Cambria"/>
                <w:bCs w:val="0"/>
                <w:sz w:val="18"/>
                <w:szCs w:val="18"/>
              </w:rPr>
              <w:t xml:space="preserve">. kultury, církví a sděl. </w:t>
            </w:r>
            <w:proofErr w:type="gramStart"/>
            <w:r w:rsidRPr="008D1918">
              <w:rPr>
                <w:rFonts w:ascii="Cambria" w:hAnsi="Cambria"/>
                <w:bCs w:val="0"/>
                <w:sz w:val="18"/>
                <w:szCs w:val="18"/>
              </w:rPr>
              <w:t>prostředků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88 492,00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54 315,00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56 490,00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2 175,00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-32 002,00</w:t>
            </w:r>
          </w:p>
        </w:tc>
      </w:tr>
      <w:tr w:rsidR="008D1918" w:rsidRPr="008D1918" w:rsidTr="008D1918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center"/>
              <w:rPr>
                <w:rFonts w:ascii="Cambria" w:hAnsi="Cambria"/>
                <w:bCs w:val="0"/>
                <w:sz w:val="16"/>
                <w:szCs w:val="16"/>
              </w:rPr>
            </w:pPr>
            <w:r w:rsidRPr="008D1918">
              <w:rPr>
                <w:rFonts w:ascii="Cambria" w:hAnsi="Cambria"/>
                <w:bCs w:val="0"/>
                <w:sz w:val="16"/>
                <w:szCs w:val="16"/>
              </w:rPr>
              <w:t>3412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Sportovní zařízení ve vlastnictví obce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47 652,50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47 652,50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47 652,50</w:t>
            </w:r>
          </w:p>
        </w:tc>
      </w:tr>
      <w:tr w:rsidR="008D1918" w:rsidRPr="008D1918" w:rsidTr="008D1918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center"/>
              <w:rPr>
                <w:rFonts w:ascii="Cambria" w:hAnsi="Cambria"/>
                <w:bCs w:val="0"/>
                <w:sz w:val="16"/>
                <w:szCs w:val="16"/>
              </w:rPr>
            </w:pPr>
            <w:r w:rsidRPr="008D1918">
              <w:rPr>
                <w:rFonts w:ascii="Cambria" w:hAnsi="Cambria"/>
                <w:bCs w:val="0"/>
                <w:sz w:val="16"/>
                <w:szCs w:val="16"/>
              </w:rPr>
              <w:t>3429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Ostatní zájmová činnost a rekreace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2 143 195,93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1 860 304,32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1 800 456,75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-59 847,57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-342 739,18</w:t>
            </w:r>
          </w:p>
        </w:tc>
      </w:tr>
      <w:tr w:rsidR="008D1918" w:rsidRPr="008D1918" w:rsidTr="008D1918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center"/>
              <w:rPr>
                <w:rFonts w:ascii="Cambria" w:hAnsi="Cambria"/>
                <w:bCs w:val="0"/>
                <w:sz w:val="16"/>
                <w:szCs w:val="16"/>
              </w:rPr>
            </w:pPr>
            <w:r w:rsidRPr="008D1918">
              <w:rPr>
                <w:rFonts w:ascii="Cambria" w:hAnsi="Cambria"/>
                <w:bCs w:val="0"/>
                <w:sz w:val="16"/>
                <w:szCs w:val="16"/>
              </w:rPr>
              <w:t>3511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Všeobecná ambulantní péče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1 062 813,00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891 954,70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850 213,38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-41 741,32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-212 599,62</w:t>
            </w:r>
          </w:p>
        </w:tc>
      </w:tr>
      <w:tr w:rsidR="008D1918" w:rsidRPr="008D1918" w:rsidTr="008D1918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center"/>
              <w:rPr>
                <w:rFonts w:ascii="Cambria" w:hAnsi="Cambria"/>
                <w:bCs w:val="0"/>
                <w:sz w:val="16"/>
                <w:szCs w:val="16"/>
              </w:rPr>
            </w:pPr>
            <w:r w:rsidRPr="008D1918">
              <w:rPr>
                <w:rFonts w:ascii="Cambria" w:hAnsi="Cambria"/>
                <w:bCs w:val="0"/>
                <w:sz w:val="16"/>
                <w:szCs w:val="16"/>
              </w:rPr>
              <w:t>3612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Bytové hospodářství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3 100 719,00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3 199 171,50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3 293 993,00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94 821,50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193 274,00</w:t>
            </w:r>
          </w:p>
        </w:tc>
      </w:tr>
      <w:tr w:rsidR="008D1918" w:rsidRPr="008D1918" w:rsidTr="008D1918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center"/>
              <w:rPr>
                <w:rFonts w:ascii="Cambria" w:hAnsi="Cambria"/>
                <w:bCs w:val="0"/>
                <w:sz w:val="16"/>
                <w:szCs w:val="16"/>
              </w:rPr>
            </w:pPr>
            <w:r w:rsidRPr="008D1918">
              <w:rPr>
                <w:rFonts w:ascii="Cambria" w:hAnsi="Cambria"/>
                <w:bCs w:val="0"/>
                <w:sz w:val="16"/>
                <w:szCs w:val="16"/>
              </w:rPr>
              <w:t>3613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Nebytové hospodářství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677 229,60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715 226,12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644 971,42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-70 254,70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-32 258,18</w:t>
            </w:r>
          </w:p>
        </w:tc>
      </w:tr>
      <w:tr w:rsidR="008D1918" w:rsidRPr="008D1918" w:rsidTr="008D1918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center"/>
              <w:rPr>
                <w:rFonts w:ascii="Cambria" w:hAnsi="Cambria"/>
                <w:bCs w:val="0"/>
                <w:sz w:val="16"/>
                <w:szCs w:val="16"/>
              </w:rPr>
            </w:pPr>
            <w:r w:rsidRPr="008D1918">
              <w:rPr>
                <w:rFonts w:ascii="Cambria" w:hAnsi="Cambria"/>
                <w:bCs w:val="0"/>
                <w:sz w:val="16"/>
                <w:szCs w:val="16"/>
              </w:rPr>
              <w:t>3631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Veřejné osvětlení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24 518,00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41 093,00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41 093,00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16 575,00</w:t>
            </w:r>
          </w:p>
        </w:tc>
      </w:tr>
      <w:tr w:rsidR="008D1918" w:rsidRPr="008D1918" w:rsidTr="008D1918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center"/>
              <w:rPr>
                <w:rFonts w:ascii="Cambria" w:hAnsi="Cambria"/>
                <w:bCs w:val="0"/>
                <w:sz w:val="16"/>
                <w:szCs w:val="16"/>
              </w:rPr>
            </w:pPr>
            <w:r w:rsidRPr="008D1918">
              <w:rPr>
                <w:rFonts w:ascii="Cambria" w:hAnsi="Cambria"/>
                <w:bCs w:val="0"/>
                <w:sz w:val="16"/>
                <w:szCs w:val="16"/>
              </w:rPr>
              <w:t>3632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Pohřebnictví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2 420,00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2 000,00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5 490,00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3 490,00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3 070,00</w:t>
            </w:r>
          </w:p>
        </w:tc>
      </w:tr>
      <w:tr w:rsidR="008D1918" w:rsidRPr="008D1918" w:rsidTr="008D1918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center"/>
              <w:rPr>
                <w:rFonts w:ascii="Cambria" w:hAnsi="Cambria"/>
                <w:bCs w:val="0"/>
                <w:sz w:val="16"/>
                <w:szCs w:val="16"/>
              </w:rPr>
            </w:pPr>
            <w:r w:rsidRPr="008D1918">
              <w:rPr>
                <w:rFonts w:ascii="Cambria" w:hAnsi="Cambria"/>
                <w:bCs w:val="0"/>
                <w:sz w:val="16"/>
                <w:szCs w:val="16"/>
              </w:rPr>
              <w:t>3639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 xml:space="preserve">Kom. </w:t>
            </w:r>
            <w:proofErr w:type="gramStart"/>
            <w:r w:rsidRPr="008D1918">
              <w:rPr>
                <w:rFonts w:ascii="Cambria" w:hAnsi="Cambria"/>
                <w:bCs w:val="0"/>
                <w:sz w:val="18"/>
                <w:szCs w:val="18"/>
              </w:rPr>
              <w:t>služby</w:t>
            </w:r>
            <w:proofErr w:type="gramEnd"/>
            <w:r w:rsidRPr="008D1918">
              <w:rPr>
                <w:rFonts w:ascii="Cambria" w:hAnsi="Cambria"/>
                <w:bCs w:val="0"/>
                <w:sz w:val="18"/>
                <w:szCs w:val="18"/>
              </w:rPr>
              <w:t xml:space="preserve"> a územní rozvoj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544 405,00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622 992,00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632 823,42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9 831,42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88 418,42</w:t>
            </w:r>
          </w:p>
        </w:tc>
      </w:tr>
      <w:tr w:rsidR="008D1918" w:rsidRPr="008D1918" w:rsidTr="008D1918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center"/>
              <w:rPr>
                <w:rFonts w:ascii="Cambria" w:hAnsi="Cambria"/>
                <w:bCs w:val="0"/>
                <w:sz w:val="16"/>
                <w:szCs w:val="16"/>
              </w:rPr>
            </w:pPr>
            <w:r w:rsidRPr="008D1918">
              <w:rPr>
                <w:rFonts w:ascii="Cambria" w:hAnsi="Cambria"/>
                <w:bCs w:val="0"/>
                <w:sz w:val="16"/>
                <w:szCs w:val="16"/>
              </w:rPr>
              <w:t>3722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Sběr a svoz komunálních odpadů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272 284,00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278 774,00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218 268,10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-60 505,90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-54 015,90</w:t>
            </w:r>
          </w:p>
        </w:tc>
      </w:tr>
      <w:tr w:rsidR="008D1918" w:rsidRPr="008D1918" w:rsidTr="008D1918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center"/>
              <w:rPr>
                <w:rFonts w:ascii="Cambria" w:hAnsi="Cambria"/>
                <w:bCs w:val="0"/>
                <w:sz w:val="16"/>
                <w:szCs w:val="16"/>
              </w:rPr>
            </w:pPr>
            <w:r w:rsidRPr="008D1918">
              <w:rPr>
                <w:rFonts w:ascii="Cambria" w:hAnsi="Cambria"/>
                <w:bCs w:val="0"/>
                <w:sz w:val="16"/>
                <w:szCs w:val="16"/>
              </w:rPr>
              <w:t>3725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 xml:space="preserve">Využívání a zneškodňování kom. </w:t>
            </w:r>
            <w:proofErr w:type="gramStart"/>
            <w:r w:rsidRPr="008D1918">
              <w:rPr>
                <w:rFonts w:ascii="Cambria" w:hAnsi="Cambria"/>
                <w:bCs w:val="0"/>
                <w:sz w:val="18"/>
                <w:szCs w:val="18"/>
              </w:rPr>
              <w:t>odpadů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666 174,50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708 295,00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962 494,00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254 199,00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296 319,50</w:t>
            </w:r>
          </w:p>
        </w:tc>
      </w:tr>
      <w:tr w:rsidR="008D1918" w:rsidRPr="008D1918" w:rsidTr="008D1918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center"/>
              <w:rPr>
                <w:rFonts w:ascii="Cambria" w:hAnsi="Cambria"/>
                <w:bCs w:val="0"/>
                <w:sz w:val="16"/>
                <w:szCs w:val="16"/>
              </w:rPr>
            </w:pPr>
            <w:r w:rsidRPr="008D1918">
              <w:rPr>
                <w:rFonts w:ascii="Cambria" w:hAnsi="Cambria"/>
                <w:bCs w:val="0"/>
                <w:sz w:val="16"/>
                <w:szCs w:val="16"/>
              </w:rPr>
              <w:t>3745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Péče o vzhled obcí a veřejnou zeleň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53 647,00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191 964,00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20 600,00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-171 364,00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-33 047,00</w:t>
            </w:r>
          </w:p>
        </w:tc>
      </w:tr>
      <w:tr w:rsidR="008D1918" w:rsidRPr="008D1918" w:rsidTr="008D1918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center"/>
              <w:rPr>
                <w:rFonts w:ascii="Cambria" w:hAnsi="Cambria"/>
                <w:bCs w:val="0"/>
                <w:sz w:val="16"/>
                <w:szCs w:val="16"/>
              </w:rPr>
            </w:pPr>
            <w:r w:rsidRPr="008D1918">
              <w:rPr>
                <w:rFonts w:ascii="Cambria" w:hAnsi="Cambria"/>
                <w:bCs w:val="0"/>
                <w:sz w:val="16"/>
                <w:szCs w:val="16"/>
              </w:rPr>
              <w:t>5311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Bezpečnost a veřejný pořádek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32 100,00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53 643,00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32 200,00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-21 443,00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100,00</w:t>
            </w:r>
          </w:p>
        </w:tc>
      </w:tr>
      <w:tr w:rsidR="008D1918" w:rsidRPr="008D1918" w:rsidTr="008D1918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center"/>
              <w:rPr>
                <w:rFonts w:ascii="Cambria" w:hAnsi="Cambria"/>
                <w:bCs w:val="0"/>
                <w:sz w:val="16"/>
                <w:szCs w:val="16"/>
              </w:rPr>
            </w:pPr>
            <w:r w:rsidRPr="008D1918">
              <w:rPr>
                <w:rFonts w:ascii="Cambria" w:hAnsi="Cambria"/>
                <w:bCs w:val="0"/>
                <w:sz w:val="16"/>
                <w:szCs w:val="16"/>
              </w:rPr>
              <w:t>5512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Požární ochrana - dobrovolná část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9 736,00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49 584,00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2 000,00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-47 584,00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-7 736,00</w:t>
            </w:r>
          </w:p>
        </w:tc>
      </w:tr>
      <w:tr w:rsidR="008D1918" w:rsidRPr="008D1918" w:rsidTr="008D1918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center"/>
              <w:rPr>
                <w:rFonts w:ascii="Cambria" w:hAnsi="Cambria"/>
                <w:bCs w:val="0"/>
                <w:sz w:val="16"/>
                <w:szCs w:val="16"/>
              </w:rPr>
            </w:pPr>
            <w:r w:rsidRPr="008D1918">
              <w:rPr>
                <w:rFonts w:ascii="Cambria" w:hAnsi="Cambria"/>
                <w:bCs w:val="0"/>
                <w:sz w:val="16"/>
                <w:szCs w:val="16"/>
              </w:rPr>
              <w:t>6171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Činnost místní správy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323 544,82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17 685,92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3 180,97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-14 504,95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-320 363,85</w:t>
            </w:r>
          </w:p>
        </w:tc>
      </w:tr>
      <w:tr w:rsidR="008D1918" w:rsidRPr="008D1918" w:rsidTr="008D1918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center"/>
              <w:rPr>
                <w:rFonts w:ascii="Cambria" w:hAnsi="Cambria"/>
                <w:bCs w:val="0"/>
                <w:sz w:val="16"/>
                <w:szCs w:val="16"/>
              </w:rPr>
            </w:pPr>
            <w:r w:rsidRPr="008D1918">
              <w:rPr>
                <w:rFonts w:ascii="Cambria" w:hAnsi="Cambria"/>
                <w:bCs w:val="0"/>
                <w:sz w:val="16"/>
                <w:szCs w:val="16"/>
              </w:rPr>
              <w:t>6310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 xml:space="preserve">Obecné příjmy a výdaje z </w:t>
            </w:r>
            <w:proofErr w:type="spellStart"/>
            <w:r w:rsidRPr="008D1918">
              <w:rPr>
                <w:rFonts w:ascii="Cambria" w:hAnsi="Cambria"/>
                <w:bCs w:val="0"/>
                <w:sz w:val="18"/>
                <w:szCs w:val="18"/>
              </w:rPr>
              <w:t>fin</w:t>
            </w:r>
            <w:proofErr w:type="spellEnd"/>
            <w:r w:rsidRPr="008D1918">
              <w:rPr>
                <w:rFonts w:ascii="Cambria" w:hAnsi="Cambria"/>
                <w:bCs w:val="0"/>
                <w:sz w:val="18"/>
                <w:szCs w:val="18"/>
              </w:rPr>
              <w:t xml:space="preserve">. </w:t>
            </w:r>
            <w:proofErr w:type="gramStart"/>
            <w:r w:rsidRPr="008D1918">
              <w:rPr>
                <w:rFonts w:ascii="Cambria" w:hAnsi="Cambria"/>
                <w:bCs w:val="0"/>
                <w:sz w:val="18"/>
                <w:szCs w:val="18"/>
              </w:rPr>
              <w:t>operací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35 275,53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44 523,80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1 730 357,33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1 685 833,53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1 695 081,80</w:t>
            </w:r>
          </w:p>
        </w:tc>
      </w:tr>
      <w:tr w:rsidR="008D1918" w:rsidRPr="008D1918" w:rsidTr="008D1918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center"/>
              <w:rPr>
                <w:rFonts w:ascii="Cambria" w:hAnsi="Cambria"/>
                <w:bCs w:val="0"/>
                <w:sz w:val="16"/>
                <w:szCs w:val="16"/>
              </w:rPr>
            </w:pPr>
            <w:r w:rsidRPr="008D1918">
              <w:rPr>
                <w:rFonts w:ascii="Cambria" w:hAnsi="Cambria"/>
                <w:bCs w:val="0"/>
                <w:sz w:val="16"/>
                <w:szCs w:val="16"/>
              </w:rPr>
              <w:t>6402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Finanční vypořádání minulých let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4 080,00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-4 080,00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0,00</w:t>
            </w:r>
          </w:p>
        </w:tc>
      </w:tr>
      <w:tr w:rsidR="008D1918" w:rsidRPr="008D1918" w:rsidTr="008D1918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center"/>
              <w:rPr>
                <w:rFonts w:ascii="Cambria" w:hAnsi="Cambria"/>
                <w:bCs w:val="0"/>
                <w:sz w:val="16"/>
                <w:szCs w:val="16"/>
              </w:rPr>
            </w:pPr>
            <w:r w:rsidRPr="008D1918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Splátky půjčených prostředků od o.p.s.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50 000,00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50 000,00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4 932 222,00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4 882 222,00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D1918">
              <w:rPr>
                <w:rFonts w:ascii="Cambria" w:hAnsi="Cambria"/>
                <w:bCs w:val="0"/>
                <w:sz w:val="18"/>
                <w:szCs w:val="18"/>
              </w:rPr>
              <w:t>4 882 222,00</w:t>
            </w:r>
          </w:p>
        </w:tc>
      </w:tr>
      <w:tr w:rsidR="008D1918" w:rsidRPr="008D1918" w:rsidTr="008D1918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D1918" w:rsidRPr="008D1918" w:rsidRDefault="008D1918" w:rsidP="008D1918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8D1918">
              <w:rPr>
                <w:rFonts w:ascii="Cambria" w:hAnsi="Cambria"/>
                <w:b/>
                <w:sz w:val="16"/>
                <w:szCs w:val="16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D1918" w:rsidRPr="008D1918" w:rsidRDefault="008D1918" w:rsidP="008D1918">
            <w:pPr>
              <w:rPr>
                <w:rFonts w:ascii="Cambria" w:hAnsi="Cambria"/>
                <w:b/>
                <w:sz w:val="18"/>
                <w:szCs w:val="18"/>
              </w:rPr>
            </w:pPr>
            <w:r w:rsidRPr="008D1918">
              <w:rPr>
                <w:rFonts w:ascii="Cambria" w:hAnsi="Cambria"/>
                <w:b/>
                <w:sz w:val="18"/>
                <w:szCs w:val="18"/>
              </w:rPr>
              <w:t>Celkem nedaňové příjmy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8D1918">
              <w:rPr>
                <w:rFonts w:ascii="Cambria" w:hAnsi="Cambria"/>
                <w:b/>
                <w:sz w:val="16"/>
                <w:szCs w:val="16"/>
              </w:rPr>
              <w:t>15 669 433,74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8D1918">
              <w:rPr>
                <w:rFonts w:ascii="Cambria" w:hAnsi="Cambria"/>
                <w:b/>
                <w:sz w:val="16"/>
                <w:szCs w:val="16"/>
              </w:rPr>
              <w:t>13 703 670,14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8D1918">
              <w:rPr>
                <w:rFonts w:ascii="Cambria" w:hAnsi="Cambria"/>
                <w:b/>
                <w:sz w:val="16"/>
                <w:szCs w:val="16"/>
              </w:rPr>
              <w:t>19 518 709,12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8D1918">
              <w:rPr>
                <w:rFonts w:ascii="Cambria" w:hAnsi="Cambria"/>
                <w:b/>
                <w:sz w:val="16"/>
                <w:szCs w:val="16"/>
              </w:rPr>
              <w:t>5 815 038,98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D1918" w:rsidRPr="008D1918" w:rsidRDefault="008D1918" w:rsidP="008D1918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8D1918">
              <w:rPr>
                <w:rFonts w:ascii="Cambria" w:hAnsi="Cambria"/>
                <w:b/>
                <w:sz w:val="16"/>
                <w:szCs w:val="16"/>
              </w:rPr>
              <w:t>3 849 275,38</w:t>
            </w:r>
          </w:p>
        </w:tc>
      </w:tr>
    </w:tbl>
    <w:p w:rsidR="008D1918" w:rsidRDefault="008D1918" w:rsidP="008E0E02">
      <w:pPr>
        <w:jc w:val="center"/>
        <w:rPr>
          <w:rFonts w:asciiTheme="majorHAnsi" w:hAnsiTheme="majorHAnsi"/>
          <w:b/>
        </w:rPr>
      </w:pPr>
    </w:p>
    <w:p w:rsidR="008D1918" w:rsidRDefault="008D1918" w:rsidP="008E0E02">
      <w:pPr>
        <w:jc w:val="center"/>
        <w:rPr>
          <w:rFonts w:asciiTheme="majorHAnsi" w:hAnsiTheme="majorHAnsi"/>
          <w:b/>
        </w:rPr>
      </w:pPr>
    </w:p>
    <w:p w:rsidR="008D1918" w:rsidRDefault="00F96543" w:rsidP="00F96543">
      <w:pPr>
        <w:jc w:val="both"/>
      </w:pPr>
      <w:bookmarkStart w:id="46" w:name="_Toc388273960"/>
      <w:r w:rsidRPr="00D67CB5">
        <w:t xml:space="preserve">Nedaňové příjmy </w:t>
      </w:r>
      <w:r w:rsidR="008D1918">
        <w:t>byly dosaženy vyšší oproti minulým obdobím z důvodu započtení splátky návratné finanční výpomoci od příspěvkové organizace a kurzovým ziskům. Po odečtení těchto položek nedaňové příjmy činí v roce 2020 cca 12,9 mil Kč, což znamená oproti minulým obdobím pokles a to z důvodu omezené činnosti v době pandemie zejména v oblasti kultury, volného času a sportu.</w:t>
      </w:r>
    </w:p>
    <w:p w:rsidR="008E0E02" w:rsidRDefault="008D1918" w:rsidP="00F96543">
      <w:pPr>
        <w:jc w:val="both"/>
      </w:pPr>
      <w:r>
        <w:t xml:space="preserve"> </w:t>
      </w:r>
    </w:p>
    <w:p w:rsidR="007C0C7B" w:rsidRPr="008E0E02" w:rsidRDefault="00155C4B" w:rsidP="00344C2A">
      <w:pPr>
        <w:pStyle w:val="Nadpis1"/>
      </w:pPr>
      <w:r w:rsidRPr="008E0E02">
        <w:t>IV</w:t>
      </w:r>
      <w:r w:rsidR="007C0C7B" w:rsidRPr="008E0E02">
        <w:t>. VÝDAJE</w:t>
      </w:r>
      <w:bookmarkEnd w:id="46"/>
    </w:p>
    <w:p w:rsidR="007C0C7B" w:rsidRPr="00497DB9" w:rsidRDefault="007C0C7B" w:rsidP="00A151EA">
      <w:pPr>
        <w:tabs>
          <w:tab w:val="right" w:pos="8100"/>
        </w:tabs>
        <w:jc w:val="both"/>
        <w:rPr>
          <w:b/>
          <w:sz w:val="28"/>
          <w:szCs w:val="28"/>
          <w:u w:val="single"/>
        </w:rPr>
      </w:pPr>
    </w:p>
    <w:p w:rsidR="001E1E20" w:rsidRDefault="001E1E20" w:rsidP="007C0C7B">
      <w:pPr>
        <w:jc w:val="both"/>
        <w:rPr>
          <w:color w:val="000000"/>
          <w:sz w:val="22"/>
          <w:szCs w:val="22"/>
        </w:rPr>
      </w:pPr>
    </w:p>
    <w:p w:rsidR="00972077" w:rsidRDefault="00451235" w:rsidP="007C0C7B">
      <w:pPr>
        <w:jc w:val="both"/>
        <w:rPr>
          <w:color w:val="000000"/>
          <w:sz w:val="22"/>
          <w:szCs w:val="22"/>
        </w:rPr>
      </w:pPr>
      <w:r w:rsidRPr="00A564BD">
        <w:rPr>
          <w:color w:val="000000"/>
          <w:sz w:val="22"/>
          <w:szCs w:val="22"/>
        </w:rPr>
        <w:t xml:space="preserve">Upravený </w:t>
      </w:r>
      <w:r w:rsidR="007C0C7B" w:rsidRPr="00A564BD">
        <w:rPr>
          <w:color w:val="000000"/>
          <w:sz w:val="22"/>
          <w:szCs w:val="22"/>
        </w:rPr>
        <w:t>rozpočet</w:t>
      </w:r>
      <w:r w:rsidR="0023453D" w:rsidRPr="00A564BD">
        <w:rPr>
          <w:color w:val="000000"/>
          <w:sz w:val="22"/>
          <w:szCs w:val="22"/>
        </w:rPr>
        <w:t xml:space="preserve"> </w:t>
      </w:r>
      <w:r w:rsidRPr="00A564BD">
        <w:rPr>
          <w:color w:val="000000"/>
          <w:sz w:val="22"/>
          <w:szCs w:val="22"/>
        </w:rPr>
        <w:t xml:space="preserve">výdajů </w:t>
      </w:r>
      <w:r w:rsidR="0023453D" w:rsidRPr="00A564BD">
        <w:rPr>
          <w:color w:val="000000"/>
          <w:sz w:val="22"/>
          <w:szCs w:val="22"/>
        </w:rPr>
        <w:t>na rok 20</w:t>
      </w:r>
      <w:r w:rsidR="0053049F">
        <w:rPr>
          <w:color w:val="000000"/>
          <w:sz w:val="22"/>
          <w:szCs w:val="22"/>
        </w:rPr>
        <w:t>20</w:t>
      </w:r>
      <w:r w:rsidR="0023453D" w:rsidRPr="00A564BD">
        <w:rPr>
          <w:color w:val="000000"/>
          <w:sz w:val="22"/>
          <w:szCs w:val="22"/>
        </w:rPr>
        <w:t xml:space="preserve"> </w:t>
      </w:r>
      <w:r w:rsidRPr="00A564BD">
        <w:rPr>
          <w:color w:val="000000"/>
          <w:sz w:val="22"/>
          <w:szCs w:val="22"/>
        </w:rPr>
        <w:t>byl schválen</w:t>
      </w:r>
      <w:r w:rsidR="009926FB" w:rsidRPr="00A564BD">
        <w:rPr>
          <w:color w:val="000000"/>
          <w:sz w:val="22"/>
          <w:szCs w:val="22"/>
        </w:rPr>
        <w:t>ý</w:t>
      </w:r>
      <w:r w:rsidRPr="00A564BD">
        <w:rPr>
          <w:color w:val="000000"/>
          <w:sz w:val="22"/>
          <w:szCs w:val="22"/>
        </w:rPr>
        <w:t xml:space="preserve"> </w:t>
      </w:r>
      <w:r w:rsidR="007C0C7B" w:rsidRPr="00A564BD">
        <w:rPr>
          <w:color w:val="000000"/>
          <w:sz w:val="22"/>
          <w:szCs w:val="22"/>
        </w:rPr>
        <w:t xml:space="preserve">ve výši </w:t>
      </w:r>
      <w:r w:rsidR="0053049F">
        <w:rPr>
          <w:b/>
          <w:color w:val="000000"/>
          <w:sz w:val="22"/>
          <w:szCs w:val="22"/>
        </w:rPr>
        <w:t>148 567 231,12</w:t>
      </w:r>
      <w:r w:rsidRPr="00A564BD">
        <w:rPr>
          <w:b/>
          <w:color w:val="000000"/>
          <w:sz w:val="22"/>
          <w:szCs w:val="22"/>
        </w:rPr>
        <w:t xml:space="preserve"> Kč</w:t>
      </w:r>
      <w:r w:rsidRPr="00A564BD">
        <w:rPr>
          <w:color w:val="000000"/>
          <w:sz w:val="22"/>
          <w:szCs w:val="22"/>
        </w:rPr>
        <w:t xml:space="preserve">, skutečné celkové výdaje byly </w:t>
      </w:r>
      <w:r w:rsidR="009C586E" w:rsidRPr="00A564BD">
        <w:rPr>
          <w:color w:val="000000"/>
          <w:sz w:val="22"/>
          <w:szCs w:val="22"/>
        </w:rPr>
        <w:t>vykázány</w:t>
      </w:r>
      <w:r w:rsidRPr="00A564BD">
        <w:rPr>
          <w:color w:val="000000"/>
          <w:sz w:val="22"/>
          <w:szCs w:val="22"/>
        </w:rPr>
        <w:t xml:space="preserve"> </w:t>
      </w:r>
      <w:r w:rsidR="00587B79" w:rsidRPr="00A564BD">
        <w:rPr>
          <w:color w:val="000000"/>
          <w:sz w:val="22"/>
          <w:szCs w:val="22"/>
        </w:rPr>
        <w:t>v částce</w:t>
      </w:r>
      <w:r w:rsidRPr="00A564BD">
        <w:rPr>
          <w:color w:val="000000"/>
          <w:sz w:val="22"/>
          <w:szCs w:val="22"/>
        </w:rPr>
        <w:t xml:space="preserve"> </w:t>
      </w:r>
      <w:r w:rsidR="0053049F">
        <w:rPr>
          <w:b/>
          <w:color w:val="000000"/>
          <w:sz w:val="22"/>
          <w:szCs w:val="22"/>
        </w:rPr>
        <w:t>120 809 226,45</w:t>
      </w:r>
      <w:r w:rsidRPr="00A564BD">
        <w:rPr>
          <w:b/>
          <w:color w:val="000000"/>
          <w:sz w:val="22"/>
          <w:szCs w:val="22"/>
        </w:rPr>
        <w:t xml:space="preserve"> Kč</w:t>
      </w:r>
      <w:r w:rsidRPr="00A564BD">
        <w:rPr>
          <w:color w:val="000000"/>
          <w:sz w:val="22"/>
          <w:szCs w:val="22"/>
        </w:rPr>
        <w:t>,</w:t>
      </w:r>
      <w:r w:rsidR="00397A14" w:rsidRPr="00A564BD">
        <w:rPr>
          <w:color w:val="000000"/>
          <w:sz w:val="22"/>
          <w:szCs w:val="22"/>
        </w:rPr>
        <w:t xml:space="preserve"> </w:t>
      </w:r>
      <w:r w:rsidR="0094152E" w:rsidRPr="00A564BD">
        <w:rPr>
          <w:color w:val="000000"/>
          <w:sz w:val="22"/>
          <w:szCs w:val="22"/>
        </w:rPr>
        <w:t xml:space="preserve">což </w:t>
      </w:r>
      <w:proofErr w:type="gramStart"/>
      <w:r w:rsidR="0094152E" w:rsidRPr="00A564BD">
        <w:rPr>
          <w:color w:val="000000"/>
          <w:sz w:val="22"/>
          <w:szCs w:val="22"/>
        </w:rPr>
        <w:t xml:space="preserve">znamená </w:t>
      </w:r>
      <w:r w:rsidRPr="00A564BD">
        <w:rPr>
          <w:color w:val="000000"/>
          <w:sz w:val="22"/>
          <w:szCs w:val="22"/>
        </w:rPr>
        <w:t xml:space="preserve"> </w:t>
      </w:r>
      <w:r w:rsidR="0053049F">
        <w:rPr>
          <w:color w:val="000000"/>
          <w:sz w:val="22"/>
          <w:szCs w:val="22"/>
        </w:rPr>
        <w:t>81,32</w:t>
      </w:r>
      <w:proofErr w:type="gramEnd"/>
      <w:r w:rsidRPr="00A564BD">
        <w:rPr>
          <w:color w:val="000000"/>
          <w:sz w:val="22"/>
          <w:szCs w:val="22"/>
        </w:rPr>
        <w:t xml:space="preserve"> %</w:t>
      </w:r>
      <w:r w:rsidR="00032B70" w:rsidRPr="00A564BD">
        <w:rPr>
          <w:color w:val="000000"/>
          <w:sz w:val="22"/>
          <w:szCs w:val="22"/>
        </w:rPr>
        <w:t xml:space="preserve"> plnění rozpočtu</w:t>
      </w:r>
      <w:r w:rsidRPr="00A564BD">
        <w:rPr>
          <w:color w:val="000000"/>
          <w:sz w:val="22"/>
          <w:szCs w:val="22"/>
        </w:rPr>
        <w:t xml:space="preserve">. </w:t>
      </w:r>
    </w:p>
    <w:p w:rsidR="0053049F" w:rsidRDefault="0053049F" w:rsidP="007C0C7B">
      <w:pPr>
        <w:jc w:val="both"/>
        <w:rPr>
          <w:color w:val="000000"/>
          <w:sz w:val="22"/>
          <w:szCs w:val="22"/>
        </w:rPr>
      </w:pPr>
    </w:p>
    <w:p w:rsidR="001E1E20" w:rsidRDefault="001E1E20" w:rsidP="007C0C7B">
      <w:pPr>
        <w:jc w:val="both"/>
        <w:rPr>
          <w:color w:val="000000"/>
          <w:sz w:val="22"/>
          <w:szCs w:val="22"/>
        </w:rPr>
      </w:pPr>
    </w:p>
    <w:p w:rsidR="001E1E20" w:rsidRDefault="001E1E20" w:rsidP="007C0C7B">
      <w:pPr>
        <w:jc w:val="both"/>
        <w:rPr>
          <w:color w:val="000000"/>
          <w:sz w:val="22"/>
          <w:szCs w:val="22"/>
        </w:rPr>
      </w:pPr>
    </w:p>
    <w:tbl>
      <w:tblPr>
        <w:tblW w:w="95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2"/>
        <w:gridCol w:w="1799"/>
        <w:gridCol w:w="1799"/>
        <w:gridCol w:w="1799"/>
        <w:gridCol w:w="1567"/>
      </w:tblGrid>
      <w:tr w:rsidR="0053049F" w:rsidRPr="008B028D" w:rsidTr="000D54E3">
        <w:trPr>
          <w:trHeight w:val="539"/>
        </w:trPr>
        <w:tc>
          <w:tcPr>
            <w:tcW w:w="2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53049F" w:rsidRPr="008B028D" w:rsidRDefault="0053049F" w:rsidP="000D54E3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Název ukazatele</w:t>
            </w:r>
          </w:p>
        </w:tc>
        <w:tc>
          <w:tcPr>
            <w:tcW w:w="17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53049F" w:rsidRPr="008B028D" w:rsidRDefault="0053049F" w:rsidP="000D54E3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Rozpočet schválený (Kč)</w:t>
            </w:r>
          </w:p>
        </w:tc>
        <w:tc>
          <w:tcPr>
            <w:tcW w:w="17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53049F" w:rsidRPr="008B028D" w:rsidRDefault="0053049F" w:rsidP="000D54E3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Rozpočet </w:t>
            </w:r>
            <w:proofErr w:type="gramStart"/>
            <w:r w:rsidRPr="008B028D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upravený  (Kč</w:t>
            </w:r>
            <w:proofErr w:type="gramEnd"/>
            <w:r w:rsidRPr="008B028D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7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53049F" w:rsidRPr="008B028D" w:rsidRDefault="0053049F" w:rsidP="000D54E3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Skutečnost (Kč)</w:t>
            </w:r>
          </w:p>
        </w:tc>
        <w:tc>
          <w:tcPr>
            <w:tcW w:w="1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53049F" w:rsidRPr="008B028D" w:rsidRDefault="0053049F" w:rsidP="000D54E3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Skutečnost/RU</w:t>
            </w:r>
          </w:p>
        </w:tc>
      </w:tr>
      <w:tr w:rsidR="0053049F" w:rsidRPr="008B028D" w:rsidTr="000D54E3">
        <w:trPr>
          <w:trHeight w:val="517"/>
        </w:trPr>
        <w:tc>
          <w:tcPr>
            <w:tcW w:w="2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49F" w:rsidRPr="008B028D" w:rsidRDefault="0053049F" w:rsidP="000D54E3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49F" w:rsidRPr="008B028D" w:rsidRDefault="0053049F" w:rsidP="000D54E3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49F" w:rsidRPr="008B028D" w:rsidRDefault="0053049F" w:rsidP="000D54E3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49F" w:rsidRPr="008B028D" w:rsidRDefault="0053049F" w:rsidP="000D54E3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49F" w:rsidRPr="008B028D" w:rsidRDefault="0053049F" w:rsidP="000D54E3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</w:tr>
      <w:tr w:rsidR="0053049F" w:rsidRPr="008B028D" w:rsidTr="000D54E3">
        <w:trPr>
          <w:trHeight w:val="302"/>
        </w:trPr>
        <w:tc>
          <w:tcPr>
            <w:tcW w:w="2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49F" w:rsidRPr="008B028D" w:rsidRDefault="0053049F" w:rsidP="000D54E3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BĚŽNÉ VÝDAJE (tř. 5)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49F" w:rsidRPr="008B028D" w:rsidRDefault="0053049F" w:rsidP="000D54E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87 319 000,00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49F" w:rsidRPr="008B028D" w:rsidRDefault="0053049F" w:rsidP="000D54E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98 521 023,69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49F" w:rsidRPr="008B028D" w:rsidRDefault="0053049F" w:rsidP="000D54E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81 709 400,00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49F" w:rsidRPr="008B028D" w:rsidRDefault="0053049F" w:rsidP="000D54E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82,94%</w:t>
            </w:r>
          </w:p>
        </w:tc>
      </w:tr>
      <w:tr w:rsidR="0053049F" w:rsidRPr="008B028D" w:rsidTr="000D54E3">
        <w:trPr>
          <w:trHeight w:val="302"/>
        </w:trPr>
        <w:tc>
          <w:tcPr>
            <w:tcW w:w="2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49F" w:rsidRPr="008B028D" w:rsidRDefault="0053049F" w:rsidP="000D54E3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KAPITÁLOVÉ VÝDAJE (tř. 6)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49F" w:rsidRPr="008B028D" w:rsidRDefault="0053049F" w:rsidP="000D54E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54 074 000,00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49F" w:rsidRPr="008B028D" w:rsidRDefault="0053049F" w:rsidP="000D54E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50 046 207,43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49F" w:rsidRPr="008B028D" w:rsidRDefault="0053049F" w:rsidP="000D54E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39 099 826,45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49F" w:rsidRPr="008B028D" w:rsidRDefault="0053049F" w:rsidP="000D54E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78,13%</w:t>
            </w:r>
          </w:p>
        </w:tc>
      </w:tr>
      <w:tr w:rsidR="0053049F" w:rsidRPr="008B028D" w:rsidTr="000D54E3">
        <w:trPr>
          <w:trHeight w:val="302"/>
        </w:trPr>
        <w:tc>
          <w:tcPr>
            <w:tcW w:w="2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53049F" w:rsidRPr="008B028D" w:rsidRDefault="0053049F" w:rsidP="000D54E3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 w:cs="Calibri"/>
                <w:b/>
                <w:i/>
                <w:iCs/>
                <w:color w:val="000000"/>
                <w:sz w:val="20"/>
                <w:szCs w:val="20"/>
              </w:rPr>
              <w:t>VÝDAJE CELKEM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53049F" w:rsidRPr="008B028D" w:rsidRDefault="0053049F" w:rsidP="000D54E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  <w:t>141 393 000,00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53049F" w:rsidRPr="008B028D" w:rsidRDefault="0053049F" w:rsidP="000D54E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  <w:t>148 567 231,12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53049F" w:rsidRPr="008B028D" w:rsidRDefault="0053049F" w:rsidP="000D54E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  <w:t>120 809 226,45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53049F" w:rsidRPr="008B028D" w:rsidRDefault="0053049F" w:rsidP="000D54E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8B028D"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  <w:t>81,32%</w:t>
            </w:r>
          </w:p>
        </w:tc>
      </w:tr>
    </w:tbl>
    <w:p w:rsidR="0053049F" w:rsidRDefault="0053049F" w:rsidP="007C0C7B">
      <w:pPr>
        <w:jc w:val="both"/>
        <w:rPr>
          <w:color w:val="000000"/>
          <w:sz w:val="22"/>
          <w:szCs w:val="22"/>
        </w:rPr>
      </w:pPr>
    </w:p>
    <w:p w:rsidR="0053049F" w:rsidRDefault="0053049F" w:rsidP="007C0C7B">
      <w:pPr>
        <w:jc w:val="both"/>
        <w:rPr>
          <w:color w:val="000000"/>
          <w:sz w:val="22"/>
          <w:szCs w:val="22"/>
        </w:rPr>
      </w:pPr>
    </w:p>
    <w:p w:rsidR="00397A14" w:rsidRPr="002A6FEB" w:rsidRDefault="00397A14" w:rsidP="00282263">
      <w:pPr>
        <w:jc w:val="both"/>
        <w:rPr>
          <w:rFonts w:asciiTheme="majorHAnsi" w:hAnsiTheme="majorHAnsi"/>
          <w:b/>
          <w:color w:val="000000"/>
          <w:sz w:val="22"/>
          <w:szCs w:val="22"/>
          <w:highlight w:val="yellow"/>
          <w:u w:val="single"/>
        </w:rPr>
      </w:pPr>
    </w:p>
    <w:p w:rsidR="00282263" w:rsidRDefault="0076776A" w:rsidP="00282263">
      <w:pPr>
        <w:jc w:val="both"/>
        <w:rPr>
          <w:rFonts w:asciiTheme="majorHAnsi" w:hAnsiTheme="majorHAnsi"/>
          <w:b/>
          <w:color w:val="000000"/>
          <w:sz w:val="22"/>
          <w:szCs w:val="22"/>
        </w:rPr>
      </w:pPr>
      <w:r w:rsidRPr="00003FDA">
        <w:rPr>
          <w:rFonts w:asciiTheme="majorHAnsi" w:hAnsiTheme="majorHAnsi"/>
          <w:b/>
          <w:color w:val="000000"/>
          <w:sz w:val="22"/>
          <w:szCs w:val="22"/>
        </w:rPr>
        <w:t xml:space="preserve">1. </w:t>
      </w:r>
      <w:r w:rsidR="00E04E36" w:rsidRPr="00003FDA">
        <w:rPr>
          <w:rFonts w:asciiTheme="majorHAnsi" w:hAnsiTheme="majorHAnsi"/>
          <w:b/>
          <w:color w:val="000000"/>
          <w:sz w:val="22"/>
          <w:szCs w:val="22"/>
        </w:rPr>
        <w:t xml:space="preserve">Přehled </w:t>
      </w:r>
      <w:r w:rsidR="00972077" w:rsidRPr="00003FDA">
        <w:rPr>
          <w:rFonts w:asciiTheme="majorHAnsi" w:hAnsiTheme="majorHAnsi"/>
          <w:b/>
          <w:color w:val="000000"/>
          <w:sz w:val="22"/>
          <w:szCs w:val="22"/>
        </w:rPr>
        <w:t xml:space="preserve">běžných </w:t>
      </w:r>
      <w:r w:rsidR="00282263" w:rsidRPr="00003FDA">
        <w:rPr>
          <w:rFonts w:asciiTheme="majorHAnsi" w:hAnsiTheme="majorHAnsi"/>
          <w:b/>
          <w:color w:val="000000"/>
          <w:sz w:val="22"/>
          <w:szCs w:val="22"/>
        </w:rPr>
        <w:t xml:space="preserve">výdajů dle </w:t>
      </w:r>
      <w:r w:rsidR="00F87565" w:rsidRPr="00003FDA">
        <w:rPr>
          <w:rFonts w:asciiTheme="majorHAnsi" w:hAnsiTheme="majorHAnsi"/>
          <w:b/>
          <w:color w:val="000000"/>
          <w:sz w:val="22"/>
          <w:szCs w:val="22"/>
        </w:rPr>
        <w:t>paragrafů</w:t>
      </w:r>
    </w:p>
    <w:p w:rsidR="001E1E20" w:rsidRDefault="001E1E20" w:rsidP="00282263">
      <w:pPr>
        <w:jc w:val="both"/>
        <w:rPr>
          <w:rFonts w:asciiTheme="majorHAnsi" w:hAnsiTheme="majorHAnsi"/>
          <w:b/>
          <w:color w:val="000000"/>
          <w:sz w:val="22"/>
          <w:szCs w:val="22"/>
        </w:rPr>
      </w:pPr>
    </w:p>
    <w:tbl>
      <w:tblPr>
        <w:tblW w:w="1036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"/>
        <w:gridCol w:w="4154"/>
        <w:gridCol w:w="1559"/>
        <w:gridCol w:w="1560"/>
        <w:gridCol w:w="1559"/>
        <w:gridCol w:w="992"/>
      </w:tblGrid>
      <w:tr w:rsidR="001E1E20" w:rsidRPr="001E1E20" w:rsidTr="001E1E20">
        <w:trPr>
          <w:trHeight w:val="720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E1E20" w:rsidRPr="001E1E20" w:rsidRDefault="001E1E20" w:rsidP="001E1E2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E1E20">
              <w:rPr>
                <w:rFonts w:ascii="Cambria" w:hAnsi="Cambria"/>
                <w:b/>
                <w:sz w:val="18"/>
                <w:szCs w:val="18"/>
              </w:rPr>
              <w:t>Par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E1E20" w:rsidRPr="001E1E20" w:rsidRDefault="001E1E20" w:rsidP="001E1E20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1E1E20">
              <w:rPr>
                <w:rFonts w:ascii="Cambria" w:hAnsi="Cambria"/>
                <w:b/>
                <w:sz w:val="22"/>
                <w:szCs w:val="22"/>
              </w:rPr>
              <w:t>Název paragrafu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E1E20" w:rsidRPr="001E1E20" w:rsidRDefault="001E1E20" w:rsidP="001E1E20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1E1E20">
              <w:rPr>
                <w:rFonts w:ascii="Cambria" w:hAnsi="Cambria"/>
                <w:b/>
                <w:sz w:val="22"/>
                <w:szCs w:val="22"/>
              </w:rPr>
              <w:t>Rozpočet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E1E20" w:rsidRPr="001E1E20" w:rsidRDefault="001E1E20" w:rsidP="001E1E20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1E1E20">
              <w:rPr>
                <w:rFonts w:ascii="Cambria" w:hAnsi="Cambria"/>
                <w:b/>
                <w:sz w:val="22"/>
                <w:szCs w:val="22"/>
              </w:rPr>
              <w:t>Rozpočet upravený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E1E20" w:rsidRPr="001E1E20" w:rsidRDefault="001E1E20" w:rsidP="001E1E20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1E1E20">
              <w:rPr>
                <w:rFonts w:ascii="Cambria" w:hAnsi="Cambria"/>
                <w:b/>
                <w:sz w:val="22"/>
                <w:szCs w:val="22"/>
              </w:rPr>
              <w:t xml:space="preserve">Skutečnost 2020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proofErr w:type="gramStart"/>
            <w:r w:rsidRPr="001E1E20">
              <w:rPr>
                <w:rFonts w:ascii="Cambria" w:hAnsi="Cambria"/>
                <w:b/>
                <w:sz w:val="18"/>
                <w:szCs w:val="18"/>
              </w:rPr>
              <w:t>Skut./RU</w:t>
            </w:r>
            <w:proofErr w:type="gramEnd"/>
          </w:p>
        </w:tc>
      </w:tr>
      <w:tr w:rsidR="001E1E20" w:rsidRPr="001E1E20" w:rsidTr="001E1E20">
        <w:trPr>
          <w:trHeight w:val="31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1014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22"/>
                <w:szCs w:val="22"/>
              </w:rPr>
            </w:pPr>
            <w:proofErr w:type="spellStart"/>
            <w:proofErr w:type="gramStart"/>
            <w:r w:rsidRPr="001E1E20">
              <w:rPr>
                <w:rFonts w:ascii="Cambria" w:hAnsi="Cambria"/>
                <w:bCs w:val="0"/>
                <w:sz w:val="22"/>
                <w:szCs w:val="22"/>
              </w:rPr>
              <w:t>Ozdrav</w:t>
            </w:r>
            <w:proofErr w:type="gramEnd"/>
            <w:r w:rsidRPr="001E1E20">
              <w:rPr>
                <w:rFonts w:ascii="Cambria" w:hAnsi="Cambria"/>
                <w:bCs w:val="0"/>
                <w:sz w:val="22"/>
                <w:szCs w:val="22"/>
              </w:rPr>
              <w:t>.</w:t>
            </w:r>
            <w:proofErr w:type="gramStart"/>
            <w:r w:rsidRPr="001E1E20">
              <w:rPr>
                <w:rFonts w:ascii="Cambria" w:hAnsi="Cambria"/>
                <w:bCs w:val="0"/>
                <w:sz w:val="22"/>
                <w:szCs w:val="22"/>
              </w:rPr>
              <w:t>hosp</w:t>
            </w:r>
            <w:proofErr w:type="spellEnd"/>
            <w:r w:rsidRPr="001E1E20">
              <w:rPr>
                <w:rFonts w:ascii="Cambria" w:hAnsi="Cambria"/>
                <w:bCs w:val="0"/>
                <w:sz w:val="22"/>
                <w:szCs w:val="22"/>
              </w:rPr>
              <w:t>.</w:t>
            </w:r>
            <w:proofErr w:type="gramEnd"/>
            <w:r w:rsidRPr="001E1E20">
              <w:rPr>
                <w:rFonts w:ascii="Cambria" w:hAnsi="Cambria"/>
                <w:bCs w:val="0"/>
                <w:sz w:val="22"/>
                <w:szCs w:val="22"/>
              </w:rPr>
              <w:t xml:space="preserve"> zvířat a polních plodin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70 000,00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70 000,00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100,00%</w:t>
            </w:r>
          </w:p>
        </w:tc>
      </w:tr>
      <w:tr w:rsidR="001E1E20" w:rsidRPr="001E1E20" w:rsidTr="001E1E20">
        <w:trPr>
          <w:trHeight w:val="31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1032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Podpora ostatních produkčních činností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1 635 000,00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1 977 213,00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854 477,25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43,22%</w:t>
            </w:r>
          </w:p>
        </w:tc>
      </w:tr>
      <w:tr w:rsidR="001E1E20" w:rsidRPr="001E1E20" w:rsidTr="001E1E20">
        <w:trPr>
          <w:trHeight w:val="31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1070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Rybářství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8 000,00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100,00%</w:t>
            </w:r>
          </w:p>
        </w:tc>
      </w:tr>
      <w:tr w:rsidR="001E1E20" w:rsidRPr="001E1E20" w:rsidTr="001E1E20">
        <w:trPr>
          <w:trHeight w:val="31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2142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Ubytování a stravování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650 000,00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650 000,00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649 324,60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99,90%</w:t>
            </w:r>
          </w:p>
        </w:tc>
      </w:tr>
      <w:tr w:rsidR="001E1E20" w:rsidRPr="001E1E20" w:rsidTr="001E1E20">
        <w:trPr>
          <w:trHeight w:val="31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2212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Silnice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3 652 000,00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7 552 000,00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3 770 990,03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49,93%</w:t>
            </w:r>
          </w:p>
        </w:tc>
      </w:tr>
      <w:tr w:rsidR="001E1E20" w:rsidRPr="001E1E20" w:rsidTr="001E1E20">
        <w:trPr>
          <w:trHeight w:val="31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2219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Ostatní záležitosti pozemních komunikací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1 650 000,00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1 650 000,00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1 492 373,27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90,45%</w:t>
            </w:r>
          </w:p>
        </w:tc>
      </w:tr>
      <w:tr w:rsidR="001E1E20" w:rsidRPr="001E1E20" w:rsidTr="001E1E20">
        <w:trPr>
          <w:trHeight w:val="31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2292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22"/>
                <w:szCs w:val="22"/>
              </w:rPr>
            </w:pPr>
            <w:proofErr w:type="spellStart"/>
            <w:proofErr w:type="gramStart"/>
            <w:r w:rsidRPr="001E1E20">
              <w:rPr>
                <w:rFonts w:ascii="Cambria" w:hAnsi="Cambria"/>
                <w:bCs w:val="0"/>
                <w:sz w:val="22"/>
                <w:szCs w:val="22"/>
              </w:rPr>
              <w:t>Doprav</w:t>
            </w:r>
            <w:proofErr w:type="gramEnd"/>
            <w:r w:rsidRPr="001E1E20">
              <w:rPr>
                <w:rFonts w:ascii="Cambria" w:hAnsi="Cambria"/>
                <w:bCs w:val="0"/>
                <w:sz w:val="22"/>
                <w:szCs w:val="22"/>
              </w:rPr>
              <w:t>.</w:t>
            </w:r>
            <w:proofErr w:type="gramStart"/>
            <w:r w:rsidRPr="001E1E20">
              <w:rPr>
                <w:rFonts w:ascii="Cambria" w:hAnsi="Cambria"/>
                <w:bCs w:val="0"/>
                <w:sz w:val="22"/>
                <w:szCs w:val="22"/>
              </w:rPr>
              <w:t>obslužnost</w:t>
            </w:r>
            <w:proofErr w:type="spellEnd"/>
            <w:proofErr w:type="gramEnd"/>
            <w:r w:rsidRPr="001E1E20">
              <w:rPr>
                <w:rFonts w:ascii="Cambria" w:hAnsi="Cambria"/>
                <w:bCs w:val="0"/>
                <w:sz w:val="22"/>
                <w:szCs w:val="22"/>
              </w:rPr>
              <w:t xml:space="preserve"> </w:t>
            </w:r>
            <w:proofErr w:type="spellStart"/>
            <w:r w:rsidRPr="001E1E20">
              <w:rPr>
                <w:rFonts w:ascii="Cambria" w:hAnsi="Cambria"/>
                <w:bCs w:val="0"/>
                <w:sz w:val="22"/>
                <w:szCs w:val="22"/>
              </w:rPr>
              <w:t>veř.službami</w:t>
            </w:r>
            <w:proofErr w:type="spellEnd"/>
            <w:r w:rsidRPr="001E1E20">
              <w:rPr>
                <w:rFonts w:ascii="Cambria" w:hAnsi="Cambria"/>
                <w:bCs w:val="0"/>
                <w:sz w:val="22"/>
                <w:szCs w:val="22"/>
              </w:rPr>
              <w:t xml:space="preserve"> - linková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560 000,00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560 000,00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554 000,00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98,93%</w:t>
            </w:r>
          </w:p>
        </w:tc>
      </w:tr>
      <w:tr w:rsidR="001E1E20" w:rsidRPr="001E1E20" w:rsidTr="001E1E20">
        <w:trPr>
          <w:trHeight w:val="31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2310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Pitná voda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250 000,00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250 000,00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64 644,00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25,86%</w:t>
            </w:r>
          </w:p>
        </w:tc>
      </w:tr>
      <w:tr w:rsidR="001E1E20" w:rsidRPr="001E1E20" w:rsidTr="001E1E20">
        <w:trPr>
          <w:trHeight w:val="31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2321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22"/>
                <w:szCs w:val="22"/>
              </w:rPr>
            </w:pPr>
            <w:proofErr w:type="spellStart"/>
            <w:r w:rsidRPr="001E1E20">
              <w:rPr>
                <w:rFonts w:ascii="Cambria" w:hAnsi="Cambria"/>
                <w:bCs w:val="0"/>
                <w:sz w:val="22"/>
                <w:szCs w:val="22"/>
              </w:rPr>
              <w:t>Odvád.a</w:t>
            </w:r>
            <w:proofErr w:type="spellEnd"/>
            <w:r w:rsidRPr="001E1E20">
              <w:rPr>
                <w:rFonts w:ascii="Cambria" w:hAnsi="Cambria"/>
                <w:bCs w:val="0"/>
                <w:sz w:val="22"/>
                <w:szCs w:val="22"/>
              </w:rPr>
              <w:t xml:space="preserve"> čistění </w:t>
            </w:r>
            <w:proofErr w:type="spellStart"/>
            <w:proofErr w:type="gramStart"/>
            <w:r w:rsidRPr="001E1E20">
              <w:rPr>
                <w:rFonts w:ascii="Cambria" w:hAnsi="Cambria"/>
                <w:bCs w:val="0"/>
                <w:sz w:val="22"/>
                <w:szCs w:val="22"/>
              </w:rPr>
              <w:t>odpad</w:t>
            </w:r>
            <w:proofErr w:type="gramEnd"/>
            <w:r w:rsidRPr="001E1E20">
              <w:rPr>
                <w:rFonts w:ascii="Cambria" w:hAnsi="Cambria"/>
                <w:bCs w:val="0"/>
                <w:sz w:val="22"/>
                <w:szCs w:val="22"/>
              </w:rPr>
              <w:t>.</w:t>
            </w:r>
            <w:proofErr w:type="gramStart"/>
            <w:r w:rsidRPr="001E1E20">
              <w:rPr>
                <w:rFonts w:ascii="Cambria" w:hAnsi="Cambria"/>
                <w:bCs w:val="0"/>
                <w:sz w:val="22"/>
                <w:szCs w:val="22"/>
              </w:rPr>
              <w:t>vod</w:t>
            </w:r>
            <w:proofErr w:type="spellEnd"/>
            <w:proofErr w:type="gramEnd"/>
            <w:r w:rsidRPr="001E1E20">
              <w:rPr>
                <w:rFonts w:ascii="Cambria" w:hAnsi="Cambria"/>
                <w:bCs w:val="0"/>
                <w:sz w:val="22"/>
                <w:szCs w:val="22"/>
              </w:rPr>
              <w:t xml:space="preserve"> a nakl. s kaly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450 000,00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450 000,00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179 705,99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39,93%</w:t>
            </w:r>
          </w:p>
        </w:tc>
      </w:tr>
      <w:tr w:rsidR="001E1E20" w:rsidRPr="001E1E20" w:rsidTr="001E1E20">
        <w:trPr>
          <w:trHeight w:val="31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2419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Ostatní záležitosti spojů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2 750,00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5,50%</w:t>
            </w:r>
          </w:p>
        </w:tc>
      </w:tr>
      <w:tr w:rsidR="001E1E20" w:rsidRPr="001E1E20" w:rsidTr="001E1E20">
        <w:trPr>
          <w:trHeight w:val="31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3111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Mateřské školy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3 132 000,00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1 512 000,00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1 512 000,00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100,00%</w:t>
            </w:r>
          </w:p>
        </w:tc>
      </w:tr>
      <w:tr w:rsidR="001E1E20" w:rsidRPr="001E1E20" w:rsidTr="001E1E20">
        <w:trPr>
          <w:trHeight w:val="31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3113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Základní školy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7 478 000,00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12 134 194,13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12 134 194,13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100,00%</w:t>
            </w:r>
          </w:p>
        </w:tc>
      </w:tr>
      <w:tr w:rsidR="001E1E20" w:rsidRPr="001E1E20" w:rsidTr="001E1E20">
        <w:trPr>
          <w:trHeight w:val="31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3313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Filmová tvorba, distribuce a kina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380 000,00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380 000,00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262 834,00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69,17%</w:t>
            </w:r>
          </w:p>
        </w:tc>
      </w:tr>
      <w:tr w:rsidR="001E1E20" w:rsidRPr="001E1E20" w:rsidTr="001E1E20">
        <w:trPr>
          <w:trHeight w:val="31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3314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Činnosti knihovnické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1 711 000,00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1 711 000,00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1 556 127,26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90,95%</w:t>
            </w:r>
          </w:p>
        </w:tc>
      </w:tr>
      <w:tr w:rsidR="001E1E20" w:rsidRPr="001E1E20" w:rsidTr="001E1E20">
        <w:trPr>
          <w:trHeight w:val="31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3315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Činnosti muzeí a galerií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1 558 000,00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1 572 906,00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1 031 672,10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65,59%</w:t>
            </w:r>
          </w:p>
        </w:tc>
      </w:tr>
      <w:tr w:rsidR="001E1E20" w:rsidRPr="001E1E20" w:rsidTr="001E1E20">
        <w:trPr>
          <w:trHeight w:val="31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3319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Ostatní záležitosti kultury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160 000,00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160 000,00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66 572,00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41,61%</w:t>
            </w:r>
          </w:p>
        </w:tc>
      </w:tr>
      <w:tr w:rsidR="001E1E20" w:rsidRPr="001E1E20" w:rsidTr="001E1E20">
        <w:trPr>
          <w:trHeight w:val="31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3322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Zachování a obnova kulturních památek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3 197 000,00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3 577 000,00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2 606 263,50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72,86%</w:t>
            </w:r>
          </w:p>
        </w:tc>
      </w:tr>
      <w:tr w:rsidR="001E1E20" w:rsidRPr="001E1E20" w:rsidTr="001E1E20">
        <w:trPr>
          <w:trHeight w:val="31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3330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22"/>
                <w:szCs w:val="22"/>
              </w:rPr>
            </w:pPr>
            <w:proofErr w:type="spellStart"/>
            <w:proofErr w:type="gramStart"/>
            <w:r w:rsidRPr="001E1E20">
              <w:rPr>
                <w:rFonts w:ascii="Cambria" w:hAnsi="Cambria"/>
                <w:bCs w:val="0"/>
                <w:sz w:val="22"/>
                <w:szCs w:val="22"/>
              </w:rPr>
              <w:t>Čin</w:t>
            </w:r>
            <w:proofErr w:type="gramEnd"/>
            <w:r w:rsidRPr="001E1E20">
              <w:rPr>
                <w:rFonts w:ascii="Cambria" w:hAnsi="Cambria"/>
                <w:bCs w:val="0"/>
                <w:sz w:val="22"/>
                <w:szCs w:val="22"/>
              </w:rPr>
              <w:t>.</w:t>
            </w:r>
            <w:proofErr w:type="gramStart"/>
            <w:r w:rsidRPr="001E1E20">
              <w:rPr>
                <w:rFonts w:ascii="Cambria" w:hAnsi="Cambria"/>
                <w:bCs w:val="0"/>
                <w:sz w:val="22"/>
                <w:szCs w:val="22"/>
              </w:rPr>
              <w:t>registr</w:t>
            </w:r>
            <w:proofErr w:type="spellEnd"/>
            <w:proofErr w:type="gramEnd"/>
            <w:r w:rsidRPr="001E1E20">
              <w:rPr>
                <w:rFonts w:ascii="Cambria" w:hAnsi="Cambria"/>
                <w:bCs w:val="0"/>
                <w:sz w:val="22"/>
                <w:szCs w:val="22"/>
              </w:rPr>
              <w:t xml:space="preserve">. církví a </w:t>
            </w:r>
            <w:proofErr w:type="spellStart"/>
            <w:r w:rsidRPr="001E1E20">
              <w:rPr>
                <w:rFonts w:ascii="Cambria" w:hAnsi="Cambria"/>
                <w:bCs w:val="0"/>
                <w:sz w:val="22"/>
                <w:szCs w:val="22"/>
              </w:rPr>
              <w:t>nábož.spol</w:t>
            </w:r>
            <w:proofErr w:type="spellEnd"/>
            <w:r w:rsidRPr="001E1E20">
              <w:rPr>
                <w:rFonts w:ascii="Cambria" w:hAnsi="Cambria"/>
                <w:bCs w:val="0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300 000,00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x</w:t>
            </w:r>
          </w:p>
        </w:tc>
      </w:tr>
      <w:tr w:rsidR="001E1E20" w:rsidRPr="001E1E20" w:rsidTr="001E1E20">
        <w:trPr>
          <w:trHeight w:val="31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3341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Rozhlas a televize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53 000,00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53 000,00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52 033,63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98,18%</w:t>
            </w:r>
          </w:p>
        </w:tc>
      </w:tr>
      <w:tr w:rsidR="001E1E20" w:rsidRPr="001E1E20" w:rsidTr="001E1E20">
        <w:trPr>
          <w:trHeight w:val="31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3349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22"/>
                <w:szCs w:val="22"/>
              </w:rPr>
            </w:pPr>
            <w:proofErr w:type="spellStart"/>
            <w:proofErr w:type="gramStart"/>
            <w:r w:rsidRPr="001E1E20">
              <w:rPr>
                <w:rFonts w:ascii="Cambria" w:hAnsi="Cambria"/>
                <w:bCs w:val="0"/>
                <w:sz w:val="22"/>
                <w:szCs w:val="22"/>
              </w:rPr>
              <w:t>Ost</w:t>
            </w:r>
            <w:proofErr w:type="gramEnd"/>
            <w:r w:rsidRPr="001E1E20">
              <w:rPr>
                <w:rFonts w:ascii="Cambria" w:hAnsi="Cambria"/>
                <w:bCs w:val="0"/>
                <w:sz w:val="22"/>
                <w:szCs w:val="22"/>
              </w:rPr>
              <w:t>.</w:t>
            </w:r>
            <w:proofErr w:type="gramStart"/>
            <w:r w:rsidRPr="001E1E20">
              <w:rPr>
                <w:rFonts w:ascii="Cambria" w:hAnsi="Cambria"/>
                <w:bCs w:val="0"/>
                <w:sz w:val="22"/>
                <w:szCs w:val="22"/>
              </w:rPr>
              <w:t>záležitosti</w:t>
            </w:r>
            <w:proofErr w:type="spellEnd"/>
            <w:proofErr w:type="gramEnd"/>
            <w:r w:rsidRPr="001E1E20">
              <w:rPr>
                <w:rFonts w:ascii="Cambria" w:hAnsi="Cambria"/>
                <w:bCs w:val="0"/>
                <w:sz w:val="22"/>
                <w:szCs w:val="22"/>
              </w:rPr>
              <w:t xml:space="preserve"> sdělovacích prostředků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260 000,00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260 000,00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216 957,38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83,45%</w:t>
            </w:r>
          </w:p>
        </w:tc>
      </w:tr>
      <w:tr w:rsidR="001E1E20" w:rsidRPr="001E1E20" w:rsidTr="001E1E20">
        <w:trPr>
          <w:trHeight w:val="31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3392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Zájmová činnost v kultuře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3 973 000,00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3 973 000,00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2 352 689,92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59,22%</w:t>
            </w:r>
          </w:p>
        </w:tc>
      </w:tr>
      <w:tr w:rsidR="001E1E20" w:rsidRPr="001E1E20" w:rsidTr="001E1E20">
        <w:trPr>
          <w:trHeight w:val="31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3399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22"/>
                <w:szCs w:val="22"/>
              </w:rPr>
            </w:pPr>
            <w:proofErr w:type="spellStart"/>
            <w:r w:rsidRPr="001E1E20">
              <w:rPr>
                <w:rFonts w:ascii="Cambria" w:hAnsi="Cambria"/>
                <w:bCs w:val="0"/>
                <w:sz w:val="22"/>
                <w:szCs w:val="22"/>
              </w:rPr>
              <w:t>Ost.zál.kultury</w:t>
            </w:r>
            <w:proofErr w:type="spellEnd"/>
            <w:r w:rsidRPr="001E1E20">
              <w:rPr>
                <w:rFonts w:ascii="Cambria" w:hAnsi="Cambria"/>
                <w:bCs w:val="0"/>
                <w:sz w:val="22"/>
                <w:szCs w:val="22"/>
              </w:rPr>
              <w:t xml:space="preserve">, církví a </w:t>
            </w:r>
            <w:proofErr w:type="spellStart"/>
            <w:r w:rsidRPr="001E1E20">
              <w:rPr>
                <w:rFonts w:ascii="Cambria" w:hAnsi="Cambria"/>
                <w:bCs w:val="0"/>
                <w:sz w:val="22"/>
                <w:szCs w:val="22"/>
              </w:rPr>
              <w:t>sděl.prostř</w:t>
            </w:r>
            <w:proofErr w:type="spellEnd"/>
            <w:r w:rsidRPr="001E1E20">
              <w:rPr>
                <w:rFonts w:ascii="Cambria" w:hAnsi="Cambria"/>
                <w:bCs w:val="0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940 001,00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940 001,00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596 997,15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63,51%</w:t>
            </w:r>
          </w:p>
        </w:tc>
      </w:tr>
      <w:tr w:rsidR="001E1E20" w:rsidRPr="001E1E20" w:rsidTr="001E1E20">
        <w:trPr>
          <w:trHeight w:val="31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3412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22"/>
                <w:szCs w:val="22"/>
              </w:rPr>
            </w:pPr>
            <w:proofErr w:type="spellStart"/>
            <w:proofErr w:type="gramStart"/>
            <w:r w:rsidRPr="001E1E20">
              <w:rPr>
                <w:rFonts w:ascii="Cambria" w:hAnsi="Cambria"/>
                <w:bCs w:val="0"/>
                <w:sz w:val="22"/>
                <w:szCs w:val="22"/>
              </w:rPr>
              <w:t>Sport</w:t>
            </w:r>
            <w:proofErr w:type="gramEnd"/>
            <w:r w:rsidRPr="001E1E20">
              <w:rPr>
                <w:rFonts w:ascii="Cambria" w:hAnsi="Cambria"/>
                <w:bCs w:val="0"/>
                <w:sz w:val="22"/>
                <w:szCs w:val="22"/>
              </w:rPr>
              <w:t>.</w:t>
            </w:r>
            <w:proofErr w:type="gramStart"/>
            <w:r w:rsidRPr="001E1E20">
              <w:rPr>
                <w:rFonts w:ascii="Cambria" w:hAnsi="Cambria"/>
                <w:bCs w:val="0"/>
                <w:sz w:val="22"/>
                <w:szCs w:val="22"/>
              </w:rPr>
              <w:t>zařízení</w:t>
            </w:r>
            <w:proofErr w:type="spellEnd"/>
            <w:proofErr w:type="gramEnd"/>
            <w:r w:rsidRPr="001E1E20">
              <w:rPr>
                <w:rFonts w:ascii="Cambria" w:hAnsi="Cambria"/>
                <w:bCs w:val="0"/>
                <w:sz w:val="22"/>
                <w:szCs w:val="22"/>
              </w:rPr>
              <w:t xml:space="preserve"> ve vlastnictví obce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100 000,00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1 010 000,00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1 124 446,04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111,33%</w:t>
            </w:r>
          </w:p>
        </w:tc>
      </w:tr>
      <w:tr w:rsidR="001E1E20" w:rsidRPr="001E1E20" w:rsidTr="001E1E20">
        <w:trPr>
          <w:trHeight w:val="31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3419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Ostatní sportovní činnost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2 625 523,00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2 675 023,00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1 988 960,47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74,35%</w:t>
            </w:r>
          </w:p>
        </w:tc>
      </w:tr>
      <w:tr w:rsidR="001E1E20" w:rsidRPr="001E1E20" w:rsidTr="001E1E20">
        <w:trPr>
          <w:trHeight w:val="31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3421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Využití volného času dětí a mládeže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1 240 000,00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1 120 000,00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910 214,18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81,27%</w:t>
            </w:r>
          </w:p>
        </w:tc>
      </w:tr>
      <w:tr w:rsidR="001E1E20" w:rsidRPr="001E1E20" w:rsidTr="001E1E20">
        <w:trPr>
          <w:trHeight w:val="31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3429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Ostatní zájmová činnost a rekreace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2 200 000,00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2 200 000,00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1 837 579,73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83,53%</w:t>
            </w:r>
          </w:p>
        </w:tc>
      </w:tr>
      <w:tr w:rsidR="001E1E20" w:rsidRPr="001E1E20" w:rsidTr="001E1E20">
        <w:trPr>
          <w:trHeight w:val="31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3511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Všeobecná ambulantní péče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2 011 000,00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2 011 000,00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1 094 355,70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54,42%</w:t>
            </w:r>
          </w:p>
        </w:tc>
      </w:tr>
      <w:tr w:rsidR="001E1E20" w:rsidRPr="001E1E20" w:rsidTr="001E1E20">
        <w:trPr>
          <w:trHeight w:val="31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3522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Ostatní nemocnice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40 000,00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40 000,00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100,00%</w:t>
            </w:r>
          </w:p>
        </w:tc>
      </w:tr>
      <w:tr w:rsidR="001E1E20" w:rsidRPr="001E1E20" w:rsidTr="001E1E20">
        <w:trPr>
          <w:trHeight w:val="31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3612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Bytové hospodářství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2 934 000,00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2 934 000,00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2 616 595,42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89,18%</w:t>
            </w:r>
          </w:p>
        </w:tc>
      </w:tr>
      <w:tr w:rsidR="001E1E20" w:rsidRPr="001E1E20" w:rsidTr="001E1E20">
        <w:trPr>
          <w:trHeight w:val="31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3613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Nebytové hospodářství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711 000,00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711 000,00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553 211,07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77,81%</w:t>
            </w:r>
          </w:p>
        </w:tc>
      </w:tr>
      <w:tr w:rsidR="001E1E20" w:rsidRPr="001E1E20" w:rsidTr="001E1E20">
        <w:trPr>
          <w:trHeight w:val="31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3631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Veřejné osvětlení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1 550 000,00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1 550 000,00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1 151 971,10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74,32%</w:t>
            </w:r>
          </w:p>
        </w:tc>
      </w:tr>
      <w:tr w:rsidR="001E1E20" w:rsidRPr="001E1E20" w:rsidTr="001E1E20">
        <w:trPr>
          <w:trHeight w:val="31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3632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Pohřebnictví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100 000,00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x</w:t>
            </w:r>
          </w:p>
        </w:tc>
      </w:tr>
      <w:tr w:rsidR="001E1E20" w:rsidRPr="001E1E20" w:rsidTr="001E1E20">
        <w:trPr>
          <w:trHeight w:val="31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3636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Územní rozvoj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22 000,00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22 000,00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21 390,00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97,23%</w:t>
            </w:r>
          </w:p>
        </w:tc>
      </w:tr>
      <w:tr w:rsidR="001E1E20" w:rsidRPr="001E1E20" w:rsidTr="001E1E20">
        <w:trPr>
          <w:trHeight w:val="31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3639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 xml:space="preserve">Komunální služby a územní rozvoj </w:t>
            </w:r>
            <w:proofErr w:type="spellStart"/>
            <w:proofErr w:type="gramStart"/>
            <w:r w:rsidRPr="001E1E20">
              <w:rPr>
                <w:rFonts w:ascii="Cambria" w:hAnsi="Cambria"/>
                <w:bCs w:val="0"/>
                <w:sz w:val="22"/>
                <w:szCs w:val="22"/>
              </w:rPr>
              <w:t>j.n</w:t>
            </w:r>
            <w:proofErr w:type="spellEnd"/>
            <w:r w:rsidRPr="001E1E20">
              <w:rPr>
                <w:rFonts w:ascii="Cambria" w:hAnsi="Cambria"/>
                <w:bCs w:val="0"/>
                <w:sz w:val="22"/>
                <w:szCs w:val="22"/>
              </w:rPr>
              <w:t>.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7 773 000,00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9 145 305,56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9 295 390,09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101,64%</w:t>
            </w:r>
          </w:p>
        </w:tc>
      </w:tr>
      <w:tr w:rsidR="001E1E20" w:rsidRPr="001E1E20" w:rsidTr="001E1E20">
        <w:trPr>
          <w:trHeight w:val="31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3721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Sběr a svoz nebezpečných odpadů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103 000,00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103 000,00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38 648,65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37,52%</w:t>
            </w:r>
          </w:p>
        </w:tc>
      </w:tr>
      <w:tr w:rsidR="001E1E20" w:rsidRPr="001E1E20" w:rsidTr="001E1E20">
        <w:trPr>
          <w:trHeight w:val="31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3722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Sběr a svoz komunálních odpadů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4 740 000,00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5 430 000,00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5 204 640,43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95,85%</w:t>
            </w:r>
          </w:p>
        </w:tc>
      </w:tr>
      <w:tr w:rsidR="001E1E20" w:rsidRPr="001E1E20" w:rsidTr="001E1E20">
        <w:trPr>
          <w:trHeight w:val="31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3729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Ostatní nakládání s odpady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90 000,00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74 899,00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83,22%</w:t>
            </w:r>
          </w:p>
        </w:tc>
      </w:tr>
      <w:tr w:rsidR="001E1E20" w:rsidRPr="001E1E20" w:rsidTr="001E1E20">
        <w:trPr>
          <w:trHeight w:val="31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3745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Péče o vzhled obcí a veřejnou zeleň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712 000,00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712 000,00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519 199,71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72,92%</w:t>
            </w:r>
          </w:p>
        </w:tc>
      </w:tr>
      <w:tr w:rsidR="001E1E20" w:rsidRPr="001E1E20" w:rsidTr="001E1E20">
        <w:trPr>
          <w:trHeight w:val="31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4351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Osobní asistence a pečovatelská služba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281 000,00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281 000,00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278 170,00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98,99%</w:t>
            </w:r>
          </w:p>
        </w:tc>
      </w:tr>
      <w:tr w:rsidR="001E1E20" w:rsidRPr="001E1E20" w:rsidTr="001E1E20">
        <w:trPr>
          <w:trHeight w:val="31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4356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Denní stacionáře a centra denních služeb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475 000,00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475 000,00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408 765,86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86,06%</w:t>
            </w:r>
          </w:p>
        </w:tc>
      </w:tr>
      <w:tr w:rsidR="001E1E20" w:rsidRPr="001E1E20" w:rsidTr="001E1E20">
        <w:trPr>
          <w:trHeight w:val="31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4359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22"/>
                <w:szCs w:val="22"/>
              </w:rPr>
            </w:pPr>
            <w:proofErr w:type="spellStart"/>
            <w:r w:rsidRPr="001E1E20">
              <w:rPr>
                <w:rFonts w:ascii="Cambria" w:hAnsi="Cambria"/>
                <w:bCs w:val="0"/>
                <w:sz w:val="22"/>
                <w:szCs w:val="22"/>
              </w:rPr>
              <w:t>Ost.služby</w:t>
            </w:r>
            <w:proofErr w:type="spellEnd"/>
            <w:r w:rsidRPr="001E1E20">
              <w:rPr>
                <w:rFonts w:ascii="Cambria" w:hAnsi="Cambria"/>
                <w:bCs w:val="0"/>
                <w:sz w:val="22"/>
                <w:szCs w:val="22"/>
              </w:rPr>
              <w:t xml:space="preserve"> a činnosti v oblasti </w:t>
            </w:r>
            <w:proofErr w:type="spellStart"/>
            <w:proofErr w:type="gramStart"/>
            <w:r w:rsidRPr="001E1E20">
              <w:rPr>
                <w:rFonts w:ascii="Cambria" w:hAnsi="Cambria"/>
                <w:bCs w:val="0"/>
                <w:sz w:val="22"/>
                <w:szCs w:val="22"/>
              </w:rPr>
              <w:t>soc.péče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445 000,00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445 000,00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310 697,75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69,82%</w:t>
            </w:r>
          </w:p>
        </w:tc>
      </w:tr>
      <w:tr w:rsidR="001E1E20" w:rsidRPr="001E1E20" w:rsidTr="001E1E20">
        <w:trPr>
          <w:trHeight w:val="31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4374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Azylové domy, nízkoprahová denní centra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25 000,00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83,33%</w:t>
            </w:r>
          </w:p>
        </w:tc>
      </w:tr>
      <w:tr w:rsidR="001E1E20" w:rsidRPr="001E1E20" w:rsidTr="001E1E20">
        <w:trPr>
          <w:trHeight w:val="31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4378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Terénní programy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71,43%</w:t>
            </w:r>
          </w:p>
        </w:tc>
      </w:tr>
      <w:tr w:rsidR="001E1E20" w:rsidRPr="001E1E20" w:rsidTr="001E1E20">
        <w:trPr>
          <w:trHeight w:val="31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5212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Ochrana obyvatelstva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x</w:t>
            </w:r>
          </w:p>
        </w:tc>
      </w:tr>
      <w:tr w:rsidR="001E1E20" w:rsidRPr="001E1E20" w:rsidTr="001E1E20">
        <w:trPr>
          <w:trHeight w:val="31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5213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Krizová opatření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199 661,77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99,83%</w:t>
            </w:r>
          </w:p>
        </w:tc>
      </w:tr>
      <w:tr w:rsidR="001E1E20" w:rsidRPr="001E1E20" w:rsidTr="001E1E20">
        <w:trPr>
          <w:trHeight w:val="31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5311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Bezpečnost a veřejný pořádek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1 140 000,00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1 140 000,00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1 154 455,44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101,27%</w:t>
            </w:r>
          </w:p>
        </w:tc>
      </w:tr>
      <w:tr w:rsidR="001E1E20" w:rsidRPr="001E1E20" w:rsidTr="001E1E20">
        <w:trPr>
          <w:trHeight w:val="31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5512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Požární ochrana - dobrovolná část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876 000,00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959 592,00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714 556,11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74,46%</w:t>
            </w:r>
          </w:p>
        </w:tc>
      </w:tr>
      <w:tr w:rsidR="001E1E20" w:rsidRPr="001E1E20" w:rsidTr="001E1E20">
        <w:trPr>
          <w:trHeight w:val="31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5521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Operační a informační střediska IZS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23 017,71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46,04%</w:t>
            </w:r>
          </w:p>
        </w:tc>
      </w:tr>
      <w:tr w:rsidR="001E1E20" w:rsidRPr="001E1E20" w:rsidTr="001E1E20">
        <w:trPr>
          <w:trHeight w:val="31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6112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Zastupitelstva obcí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3 328 000,00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3 328 000,00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2 864 219,20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86,06%</w:t>
            </w:r>
          </w:p>
        </w:tc>
      </w:tr>
      <w:tr w:rsidR="001E1E20" w:rsidRPr="001E1E20" w:rsidTr="001E1E20">
        <w:trPr>
          <w:trHeight w:val="31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6115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Volby do zastupitelstev ÚSC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174 000,00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159 758,60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91,82%</w:t>
            </w:r>
          </w:p>
        </w:tc>
      </w:tr>
      <w:tr w:rsidR="001E1E20" w:rsidRPr="001E1E20" w:rsidTr="001E1E20">
        <w:trPr>
          <w:trHeight w:val="31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6149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 xml:space="preserve">Ostatní všeobecná vnitřní správa </w:t>
            </w:r>
            <w:proofErr w:type="spellStart"/>
            <w:proofErr w:type="gramStart"/>
            <w:r w:rsidRPr="001E1E20">
              <w:rPr>
                <w:rFonts w:ascii="Cambria" w:hAnsi="Cambria"/>
                <w:bCs w:val="0"/>
                <w:sz w:val="22"/>
                <w:szCs w:val="22"/>
              </w:rPr>
              <w:t>j.n</w:t>
            </w:r>
            <w:proofErr w:type="spellEnd"/>
            <w:r w:rsidRPr="001E1E20">
              <w:rPr>
                <w:rFonts w:ascii="Cambria" w:hAnsi="Cambria"/>
                <w:bCs w:val="0"/>
                <w:sz w:val="22"/>
                <w:szCs w:val="22"/>
              </w:rPr>
              <w:t>.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14 945,00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x</w:t>
            </w:r>
          </w:p>
        </w:tc>
      </w:tr>
      <w:tr w:rsidR="001E1E20" w:rsidRPr="001E1E20" w:rsidTr="001E1E20">
        <w:trPr>
          <w:trHeight w:val="31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6171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Činnost místní správy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1E1E20">
              <w:rPr>
                <w:rFonts w:ascii="Cambria" w:hAnsi="Cambria"/>
                <w:bCs w:val="0"/>
                <w:sz w:val="20"/>
                <w:szCs w:val="20"/>
              </w:rPr>
              <w:t>17 667 840,00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1E1E20">
              <w:rPr>
                <w:rFonts w:ascii="Cambria" w:hAnsi="Cambria"/>
                <w:bCs w:val="0"/>
                <w:sz w:val="20"/>
                <w:szCs w:val="20"/>
              </w:rPr>
              <w:t>17 660 283,00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1E1E20">
              <w:rPr>
                <w:rFonts w:ascii="Cambria" w:hAnsi="Cambria"/>
                <w:bCs w:val="0"/>
                <w:sz w:val="20"/>
                <w:szCs w:val="20"/>
              </w:rPr>
              <w:t>16 252 092,70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92,03%</w:t>
            </w:r>
          </w:p>
        </w:tc>
      </w:tr>
      <w:tr w:rsidR="001E1E20" w:rsidRPr="001E1E20" w:rsidTr="001E1E20">
        <w:trPr>
          <w:trHeight w:val="31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6310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 xml:space="preserve">Obecné příjmy a </w:t>
            </w:r>
            <w:proofErr w:type="spellStart"/>
            <w:r w:rsidRPr="001E1E20">
              <w:rPr>
                <w:rFonts w:ascii="Cambria" w:hAnsi="Cambria"/>
                <w:bCs w:val="0"/>
                <w:sz w:val="22"/>
                <w:szCs w:val="22"/>
              </w:rPr>
              <w:t>výd.z</w:t>
            </w:r>
            <w:proofErr w:type="spellEnd"/>
            <w:r w:rsidRPr="001E1E20">
              <w:rPr>
                <w:rFonts w:ascii="Cambria" w:hAnsi="Cambria"/>
                <w:bCs w:val="0"/>
                <w:sz w:val="22"/>
                <w:szCs w:val="22"/>
              </w:rPr>
              <w:t xml:space="preserve"> finančních operací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370 000,00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586 000,00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585 903,06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99,98%</w:t>
            </w:r>
          </w:p>
        </w:tc>
      </w:tr>
      <w:tr w:rsidR="001E1E20" w:rsidRPr="001E1E20" w:rsidTr="001E1E20">
        <w:trPr>
          <w:trHeight w:val="31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6320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Pojištění funkčně nespecifikované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210 000,00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382 000,00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381 832,00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99,96%</w:t>
            </w:r>
          </w:p>
        </w:tc>
      </w:tr>
      <w:tr w:rsidR="001E1E20" w:rsidRPr="001E1E20" w:rsidTr="001E1E20">
        <w:trPr>
          <w:trHeight w:val="31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6399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Ostatní finanční operace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3 250 000,00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3 088 870,00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1 804 581,00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58,42%</w:t>
            </w:r>
          </w:p>
        </w:tc>
      </w:tr>
      <w:tr w:rsidR="001E1E20" w:rsidRPr="001E1E20" w:rsidTr="001E1E20">
        <w:trPr>
          <w:trHeight w:val="31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6402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Finanční vypořádání minulých let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20 636,00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20 636,00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E1E20">
              <w:rPr>
                <w:rFonts w:ascii="Cambria" w:hAnsi="Cambria"/>
                <w:bCs w:val="0"/>
                <w:sz w:val="22"/>
                <w:szCs w:val="22"/>
              </w:rPr>
              <w:t>20 636,00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E1E20">
              <w:rPr>
                <w:rFonts w:ascii="Cambria" w:hAnsi="Cambria"/>
                <w:bCs w:val="0"/>
                <w:sz w:val="18"/>
                <w:szCs w:val="18"/>
              </w:rPr>
              <w:t>100,00%</w:t>
            </w:r>
          </w:p>
        </w:tc>
      </w:tr>
      <w:tr w:rsidR="001E1E20" w:rsidRPr="001E1E20" w:rsidTr="001E1E20">
        <w:trPr>
          <w:trHeight w:val="495"/>
          <w:jc w:val="center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E1E20" w:rsidRPr="001E1E20" w:rsidRDefault="001E1E20" w:rsidP="001E1E20">
            <w:pPr>
              <w:rPr>
                <w:rFonts w:ascii="Cambria" w:hAnsi="Cambria"/>
                <w:b/>
                <w:sz w:val="22"/>
                <w:szCs w:val="22"/>
              </w:rPr>
            </w:pPr>
            <w:r w:rsidRPr="001E1E20">
              <w:rPr>
                <w:rFonts w:ascii="Cambria" w:hAnsi="Cambria"/>
                <w:b/>
                <w:sz w:val="22"/>
                <w:szCs w:val="22"/>
              </w:rPr>
              <w:t>Celkem běžné výdaje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E1E20">
              <w:rPr>
                <w:rFonts w:ascii="Cambria" w:hAnsi="Cambria"/>
                <w:b/>
                <w:sz w:val="20"/>
                <w:szCs w:val="20"/>
              </w:rPr>
              <w:t>87 319 000,00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E1E20">
              <w:rPr>
                <w:rFonts w:ascii="Cambria" w:hAnsi="Cambria"/>
                <w:b/>
                <w:sz w:val="20"/>
                <w:szCs w:val="20"/>
              </w:rPr>
              <w:t>98 521 023,69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E1E20">
              <w:rPr>
                <w:rFonts w:ascii="Cambria" w:hAnsi="Cambria"/>
                <w:b/>
                <w:sz w:val="20"/>
                <w:szCs w:val="20"/>
              </w:rPr>
              <w:t>81 709 400,00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E1E20" w:rsidRPr="001E1E20" w:rsidRDefault="001E1E20" w:rsidP="001E1E20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E1E20">
              <w:rPr>
                <w:rFonts w:ascii="Cambria" w:hAnsi="Cambria"/>
                <w:b/>
                <w:sz w:val="20"/>
                <w:szCs w:val="20"/>
              </w:rPr>
              <w:t>82,94%</w:t>
            </w:r>
          </w:p>
        </w:tc>
      </w:tr>
    </w:tbl>
    <w:p w:rsidR="001E1E20" w:rsidRDefault="001E1E20" w:rsidP="00282263">
      <w:pPr>
        <w:jc w:val="both"/>
        <w:rPr>
          <w:rFonts w:asciiTheme="majorHAnsi" w:hAnsiTheme="majorHAnsi"/>
          <w:b/>
          <w:color w:val="000000"/>
          <w:sz w:val="22"/>
          <w:szCs w:val="22"/>
        </w:rPr>
      </w:pPr>
    </w:p>
    <w:p w:rsidR="001E1E20" w:rsidRDefault="001E1E20" w:rsidP="00282263">
      <w:pPr>
        <w:jc w:val="both"/>
        <w:rPr>
          <w:rFonts w:asciiTheme="majorHAnsi" w:hAnsiTheme="majorHAnsi"/>
          <w:b/>
          <w:color w:val="000000"/>
          <w:sz w:val="22"/>
          <w:szCs w:val="22"/>
        </w:rPr>
      </w:pPr>
    </w:p>
    <w:p w:rsidR="001E1E20" w:rsidRDefault="001E1E20" w:rsidP="00282263">
      <w:pPr>
        <w:jc w:val="both"/>
        <w:rPr>
          <w:rFonts w:asciiTheme="majorHAnsi" w:hAnsiTheme="majorHAnsi"/>
          <w:b/>
          <w:color w:val="000000"/>
          <w:sz w:val="22"/>
          <w:szCs w:val="22"/>
        </w:rPr>
      </w:pPr>
    </w:p>
    <w:p w:rsidR="001224C7" w:rsidRPr="00003FDA" w:rsidRDefault="001224C7" w:rsidP="00282263">
      <w:pPr>
        <w:jc w:val="both"/>
        <w:rPr>
          <w:rFonts w:asciiTheme="majorHAnsi" w:hAnsiTheme="majorHAnsi"/>
          <w:b/>
          <w:color w:val="000000"/>
          <w:sz w:val="22"/>
          <w:szCs w:val="22"/>
        </w:rPr>
      </w:pPr>
    </w:p>
    <w:p w:rsidR="009C586E" w:rsidRDefault="009C586E" w:rsidP="00397A14">
      <w:pPr>
        <w:pStyle w:val="Nadpis2"/>
        <w:numPr>
          <w:ilvl w:val="0"/>
          <w:numId w:val="0"/>
        </w:numPr>
        <w:ind w:left="360" w:hanging="360"/>
      </w:pPr>
      <w:bookmarkStart w:id="47" w:name="_Toc355680617"/>
      <w:bookmarkStart w:id="48" w:name="_Toc355958190"/>
      <w:bookmarkStart w:id="49" w:name="_Toc388273961"/>
      <w:r w:rsidRPr="00003FDA">
        <w:t>1.</w:t>
      </w:r>
      <w:r w:rsidR="0076776A" w:rsidRPr="00003FDA">
        <w:t xml:space="preserve"> 1</w:t>
      </w:r>
      <w:r w:rsidRPr="00003FDA">
        <w:t xml:space="preserve"> </w:t>
      </w:r>
      <w:r w:rsidR="00AC47CF" w:rsidRPr="00003FDA">
        <w:t>Rozbor běžných výdajů</w:t>
      </w:r>
      <w:bookmarkEnd w:id="47"/>
      <w:bookmarkEnd w:id="48"/>
      <w:bookmarkEnd w:id="49"/>
      <w:r w:rsidR="005B568D" w:rsidRPr="00003FDA">
        <w:t xml:space="preserve"> </w:t>
      </w:r>
      <w:r w:rsidR="00212637" w:rsidRPr="00003FDA">
        <w:t>v</w:t>
      </w:r>
      <w:r w:rsidR="00153D67">
        <w:t> </w:t>
      </w:r>
      <w:r w:rsidR="00212637" w:rsidRPr="00003FDA">
        <w:t>Kč</w:t>
      </w:r>
    </w:p>
    <w:p w:rsidR="00153D67" w:rsidRDefault="00153D67" w:rsidP="00153D67">
      <w:r w:rsidRPr="00153D67">
        <w:rPr>
          <w:noProof/>
        </w:rPr>
        <w:drawing>
          <wp:inline distT="0" distB="0" distL="0" distR="0" wp14:anchorId="1A1C5222" wp14:editId="4B879E85">
            <wp:extent cx="6031230" cy="8659271"/>
            <wp:effectExtent l="0" t="0" r="7620" b="889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8659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D67" w:rsidRDefault="00153D67" w:rsidP="00153D67">
      <w:r w:rsidRPr="00153D67">
        <w:rPr>
          <w:noProof/>
        </w:rPr>
        <w:drawing>
          <wp:inline distT="0" distB="0" distL="0" distR="0" wp14:anchorId="2CD928B0" wp14:editId="21FAAFA5">
            <wp:extent cx="6031230" cy="8357204"/>
            <wp:effectExtent l="0" t="0" r="7620" b="635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8357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49F" w:rsidRDefault="0053049F" w:rsidP="00153D67"/>
    <w:p w:rsidR="0053049F" w:rsidRDefault="0053049F" w:rsidP="00153D67"/>
    <w:p w:rsidR="0053049F" w:rsidRDefault="0053049F" w:rsidP="00153D67"/>
    <w:p w:rsidR="0053049F" w:rsidRDefault="0053049F" w:rsidP="00153D67">
      <w:r w:rsidRPr="0053049F">
        <w:rPr>
          <w:noProof/>
        </w:rPr>
        <w:drawing>
          <wp:inline distT="0" distB="0" distL="0" distR="0" wp14:anchorId="29312043" wp14:editId="5CAF8394">
            <wp:extent cx="6030556" cy="8871625"/>
            <wp:effectExtent l="0" t="0" r="8890" b="5715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8872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D67" w:rsidRDefault="0053049F" w:rsidP="00153D67">
      <w:r w:rsidRPr="0053049F">
        <w:rPr>
          <w:noProof/>
        </w:rPr>
        <w:drawing>
          <wp:inline distT="0" distB="0" distL="0" distR="0" wp14:anchorId="5457AB6B" wp14:editId="4257FBDE">
            <wp:extent cx="6031230" cy="8512233"/>
            <wp:effectExtent l="0" t="0" r="7620" b="3175"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8512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D67" w:rsidRDefault="00153D67" w:rsidP="00153D67"/>
    <w:p w:rsidR="0053049F" w:rsidRDefault="0053049F" w:rsidP="00153D67">
      <w:r w:rsidRPr="0053049F">
        <w:rPr>
          <w:noProof/>
        </w:rPr>
        <w:drawing>
          <wp:inline distT="0" distB="0" distL="0" distR="0" wp14:anchorId="44663EE0" wp14:editId="2186FF4D">
            <wp:extent cx="6031149" cy="8754893"/>
            <wp:effectExtent l="0" t="0" r="8255" b="8255"/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8755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8ED" w:rsidRDefault="0076776A" w:rsidP="0076776A">
      <w:pPr>
        <w:pStyle w:val="Nadpis2"/>
        <w:numPr>
          <w:ilvl w:val="0"/>
          <w:numId w:val="0"/>
        </w:numPr>
        <w:ind w:left="360" w:hanging="360"/>
      </w:pPr>
      <w:bookmarkStart w:id="50" w:name="_Toc388273962"/>
      <w:r w:rsidRPr="00E543BE">
        <w:t>2. Přehled kapitálových výdajů dle paragrafů</w:t>
      </w:r>
    </w:p>
    <w:tbl>
      <w:tblPr>
        <w:tblW w:w="1024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4152"/>
        <w:gridCol w:w="1465"/>
        <w:gridCol w:w="1559"/>
        <w:gridCol w:w="1587"/>
        <w:gridCol w:w="886"/>
      </w:tblGrid>
      <w:tr w:rsidR="000D54E3" w:rsidRPr="000D54E3" w:rsidTr="004C1EAF">
        <w:trPr>
          <w:trHeight w:val="56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D54E3" w:rsidRPr="000D54E3" w:rsidRDefault="000D54E3" w:rsidP="000D54E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D54E3">
              <w:rPr>
                <w:rFonts w:ascii="Cambria" w:hAnsi="Cambria"/>
                <w:b/>
                <w:sz w:val="20"/>
                <w:szCs w:val="20"/>
              </w:rPr>
              <w:t>Par</w:t>
            </w:r>
          </w:p>
        </w:tc>
        <w:tc>
          <w:tcPr>
            <w:tcW w:w="4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D54E3" w:rsidRPr="000D54E3" w:rsidRDefault="000D54E3" w:rsidP="000D54E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D54E3">
              <w:rPr>
                <w:rFonts w:ascii="Cambria" w:hAnsi="Cambria"/>
                <w:b/>
                <w:sz w:val="20"/>
                <w:szCs w:val="20"/>
              </w:rPr>
              <w:t>Název paragrafu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D54E3" w:rsidRPr="000D54E3" w:rsidRDefault="000D54E3" w:rsidP="000D54E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D54E3">
              <w:rPr>
                <w:rFonts w:ascii="Cambria" w:hAnsi="Cambria"/>
                <w:b/>
                <w:sz w:val="20"/>
                <w:szCs w:val="20"/>
              </w:rPr>
              <w:t>Rozpočet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D54E3" w:rsidRPr="000D54E3" w:rsidRDefault="000D54E3" w:rsidP="000D54E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D54E3">
              <w:rPr>
                <w:rFonts w:ascii="Cambria" w:hAnsi="Cambria"/>
                <w:b/>
                <w:sz w:val="20"/>
                <w:szCs w:val="20"/>
              </w:rPr>
              <w:t>Rozpočet upravený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D54E3" w:rsidRPr="000D54E3" w:rsidRDefault="000D54E3" w:rsidP="000D54E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D54E3">
              <w:rPr>
                <w:rFonts w:ascii="Cambria" w:hAnsi="Cambria"/>
                <w:b/>
                <w:sz w:val="20"/>
                <w:szCs w:val="20"/>
              </w:rPr>
              <w:t xml:space="preserve">Skutečnost 2020  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D54E3" w:rsidRPr="000D54E3" w:rsidRDefault="000D54E3" w:rsidP="000D54E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proofErr w:type="gramStart"/>
            <w:r w:rsidRPr="000D54E3">
              <w:rPr>
                <w:rFonts w:ascii="Cambria" w:hAnsi="Cambria"/>
                <w:b/>
                <w:sz w:val="18"/>
                <w:szCs w:val="18"/>
              </w:rPr>
              <w:t>Skut./RU</w:t>
            </w:r>
            <w:proofErr w:type="gramEnd"/>
          </w:p>
        </w:tc>
      </w:tr>
      <w:tr w:rsidR="000D54E3" w:rsidRPr="000D54E3" w:rsidTr="004C1EAF">
        <w:trPr>
          <w:trHeight w:val="269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2212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Silnice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6 000 000,00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2 100 000,00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76 230,00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54E3">
              <w:rPr>
                <w:rFonts w:ascii="Cambria" w:hAnsi="Cambria"/>
                <w:bCs w:val="0"/>
                <w:sz w:val="18"/>
                <w:szCs w:val="18"/>
              </w:rPr>
              <w:t>3,63%</w:t>
            </w:r>
          </w:p>
        </w:tc>
      </w:tr>
      <w:tr w:rsidR="000D54E3" w:rsidRPr="000D54E3" w:rsidTr="004C1EAF">
        <w:trPr>
          <w:trHeight w:val="269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2219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Ostatní záležitosti pozemních komunikací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21 904 000,00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16 566 468,18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14 937 067,45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54E3">
              <w:rPr>
                <w:rFonts w:ascii="Cambria" w:hAnsi="Cambria"/>
                <w:bCs w:val="0"/>
                <w:sz w:val="18"/>
                <w:szCs w:val="18"/>
              </w:rPr>
              <w:t>90,16%</w:t>
            </w:r>
          </w:p>
        </w:tc>
      </w:tr>
      <w:tr w:rsidR="000D54E3" w:rsidRPr="000D54E3" w:rsidTr="004C1EAF">
        <w:trPr>
          <w:trHeight w:val="269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2310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Pitná voda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100 000,00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54E3">
              <w:rPr>
                <w:rFonts w:ascii="Cambria" w:hAnsi="Cambria"/>
                <w:bCs w:val="0"/>
                <w:sz w:val="18"/>
                <w:szCs w:val="18"/>
              </w:rPr>
              <w:t>x</w:t>
            </w:r>
          </w:p>
        </w:tc>
      </w:tr>
      <w:tr w:rsidR="000D54E3" w:rsidRPr="000D54E3" w:rsidTr="004C1EAF">
        <w:trPr>
          <w:trHeight w:val="269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2321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Odvádění a čistění odp. vod a nakládání s kaly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200 000,00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54E3">
              <w:rPr>
                <w:rFonts w:ascii="Cambria" w:hAnsi="Cambria"/>
                <w:bCs w:val="0"/>
                <w:sz w:val="18"/>
                <w:szCs w:val="18"/>
              </w:rPr>
              <w:t>x</w:t>
            </w:r>
          </w:p>
        </w:tc>
      </w:tr>
      <w:tr w:rsidR="000D54E3" w:rsidRPr="000D54E3" w:rsidTr="004C1EAF">
        <w:trPr>
          <w:trHeight w:val="269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3111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Mateřské školy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4 000 000,00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500 000,00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117 370,00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54E3">
              <w:rPr>
                <w:rFonts w:ascii="Cambria" w:hAnsi="Cambria"/>
                <w:bCs w:val="0"/>
                <w:sz w:val="18"/>
                <w:szCs w:val="18"/>
              </w:rPr>
              <w:t>23,47%</w:t>
            </w:r>
          </w:p>
        </w:tc>
      </w:tr>
      <w:tr w:rsidR="000D54E3" w:rsidRPr="000D54E3" w:rsidTr="004C1EAF">
        <w:trPr>
          <w:trHeight w:val="269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3113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Základní školy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3 648 958,17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3 648 958,17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54E3">
              <w:rPr>
                <w:rFonts w:ascii="Cambria" w:hAnsi="Cambria"/>
                <w:bCs w:val="0"/>
                <w:sz w:val="18"/>
                <w:szCs w:val="18"/>
              </w:rPr>
              <w:t>100,00%</w:t>
            </w:r>
          </w:p>
        </w:tc>
      </w:tr>
      <w:tr w:rsidR="000D54E3" w:rsidRPr="000D54E3" w:rsidTr="004C1EAF">
        <w:trPr>
          <w:trHeight w:val="269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3315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Činnosti muzeí a galerií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1 500 000,00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1 500 000,00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54E3">
              <w:rPr>
                <w:rFonts w:ascii="Cambria" w:hAnsi="Cambria"/>
                <w:bCs w:val="0"/>
                <w:sz w:val="18"/>
                <w:szCs w:val="18"/>
              </w:rPr>
              <w:t>x</w:t>
            </w:r>
          </w:p>
        </w:tc>
      </w:tr>
      <w:tr w:rsidR="000D54E3" w:rsidRPr="000D54E3" w:rsidTr="004C1EAF">
        <w:trPr>
          <w:trHeight w:val="269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3322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Zachování a obnova kulturních památek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1 150 000,00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4 205 388,30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3 110 032,76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54E3">
              <w:rPr>
                <w:rFonts w:ascii="Cambria" w:hAnsi="Cambria"/>
                <w:bCs w:val="0"/>
                <w:sz w:val="18"/>
                <w:szCs w:val="18"/>
              </w:rPr>
              <w:t>73,95%</w:t>
            </w:r>
          </w:p>
        </w:tc>
      </w:tr>
      <w:tr w:rsidR="000D54E3" w:rsidRPr="000D54E3" w:rsidTr="004C1EAF">
        <w:trPr>
          <w:trHeight w:val="269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3341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Rozhlas a televize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826 000,00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2 456 000,00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2 287 946,46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54E3">
              <w:rPr>
                <w:rFonts w:ascii="Cambria" w:hAnsi="Cambria"/>
                <w:bCs w:val="0"/>
                <w:sz w:val="18"/>
                <w:szCs w:val="18"/>
              </w:rPr>
              <w:t>93,16%</w:t>
            </w:r>
          </w:p>
        </w:tc>
      </w:tr>
      <w:tr w:rsidR="000D54E3" w:rsidRPr="000D54E3" w:rsidTr="004C1EAF">
        <w:trPr>
          <w:trHeight w:val="269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3392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Zájmová činnost v kultuře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70 000,00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54E3">
              <w:rPr>
                <w:rFonts w:ascii="Cambria" w:hAnsi="Cambria"/>
                <w:bCs w:val="0"/>
                <w:sz w:val="18"/>
                <w:szCs w:val="18"/>
              </w:rPr>
              <w:t>x</w:t>
            </w:r>
          </w:p>
        </w:tc>
      </w:tr>
      <w:tr w:rsidR="000D54E3" w:rsidRPr="000D54E3" w:rsidTr="004C1EAF">
        <w:trPr>
          <w:trHeight w:val="269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3412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Sportovní zařízení ve vlastnictví obce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1 250 000,00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1 250 000,00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1 134 530,77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54E3">
              <w:rPr>
                <w:rFonts w:ascii="Cambria" w:hAnsi="Cambria"/>
                <w:bCs w:val="0"/>
                <w:sz w:val="18"/>
                <w:szCs w:val="18"/>
              </w:rPr>
              <w:t>90,76%</w:t>
            </w:r>
          </w:p>
        </w:tc>
      </w:tr>
      <w:tr w:rsidR="000D54E3" w:rsidRPr="000D54E3" w:rsidTr="004C1EAF">
        <w:trPr>
          <w:trHeight w:val="269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3419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Ostatní sportovní činnost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1 675 000,00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1 675 000,00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1 674 481,50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54E3">
              <w:rPr>
                <w:rFonts w:ascii="Cambria" w:hAnsi="Cambria"/>
                <w:bCs w:val="0"/>
                <w:sz w:val="18"/>
                <w:szCs w:val="18"/>
              </w:rPr>
              <w:t>99,97%</w:t>
            </w:r>
          </w:p>
        </w:tc>
      </w:tr>
      <w:tr w:rsidR="000D54E3" w:rsidRPr="000D54E3" w:rsidTr="004C1EAF">
        <w:trPr>
          <w:trHeight w:val="269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3421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Využití volného času dětí a mládeže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200 000,00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181 786,77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54E3">
              <w:rPr>
                <w:rFonts w:ascii="Cambria" w:hAnsi="Cambria"/>
                <w:bCs w:val="0"/>
                <w:sz w:val="18"/>
                <w:szCs w:val="18"/>
              </w:rPr>
              <w:t>90,89%</w:t>
            </w:r>
          </w:p>
        </w:tc>
      </w:tr>
      <w:tr w:rsidR="000D54E3" w:rsidRPr="000D54E3" w:rsidTr="004C1EAF">
        <w:trPr>
          <w:trHeight w:val="269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3429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Ostatní zájmová činnost a rekreace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120 000,00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120 000,00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108 295,00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54E3">
              <w:rPr>
                <w:rFonts w:ascii="Cambria" w:hAnsi="Cambria"/>
                <w:bCs w:val="0"/>
                <w:sz w:val="18"/>
                <w:szCs w:val="18"/>
              </w:rPr>
              <w:t>90,25%</w:t>
            </w:r>
          </w:p>
        </w:tc>
      </w:tr>
      <w:tr w:rsidR="000D54E3" w:rsidRPr="000D54E3" w:rsidTr="004C1EAF">
        <w:trPr>
          <w:trHeight w:val="269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3612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Bytové hospodářství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3 500 000,00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3 500 000,00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3 500 000,00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54E3">
              <w:rPr>
                <w:rFonts w:ascii="Cambria" w:hAnsi="Cambria"/>
                <w:bCs w:val="0"/>
                <w:sz w:val="18"/>
                <w:szCs w:val="18"/>
              </w:rPr>
              <w:t>100,00%</w:t>
            </w:r>
          </w:p>
        </w:tc>
      </w:tr>
      <w:tr w:rsidR="000D54E3" w:rsidRPr="000D54E3" w:rsidTr="004C1EAF">
        <w:trPr>
          <w:trHeight w:val="269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3613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Nebytové hospodářství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70 000,00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54E3">
              <w:rPr>
                <w:rFonts w:ascii="Cambria" w:hAnsi="Cambria"/>
                <w:bCs w:val="0"/>
                <w:sz w:val="18"/>
                <w:szCs w:val="18"/>
              </w:rPr>
              <w:t>x</w:t>
            </w:r>
          </w:p>
        </w:tc>
      </w:tr>
      <w:tr w:rsidR="000D54E3" w:rsidRPr="000D54E3" w:rsidTr="004C1EAF">
        <w:trPr>
          <w:trHeight w:val="269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3631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Veřejné osvětlení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2 700 000,00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2 700 000,00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2 023 816,89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54E3">
              <w:rPr>
                <w:rFonts w:ascii="Cambria" w:hAnsi="Cambria"/>
                <w:bCs w:val="0"/>
                <w:sz w:val="18"/>
                <w:szCs w:val="18"/>
              </w:rPr>
              <w:t>74,96%</w:t>
            </w:r>
          </w:p>
        </w:tc>
      </w:tr>
      <w:tr w:rsidR="000D54E3" w:rsidRPr="000D54E3" w:rsidTr="004C1EAF">
        <w:trPr>
          <w:trHeight w:val="269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3635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Územní plánování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140 000,00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138 600,00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54E3">
              <w:rPr>
                <w:rFonts w:ascii="Cambria" w:hAnsi="Cambria"/>
                <w:bCs w:val="0"/>
                <w:sz w:val="18"/>
                <w:szCs w:val="18"/>
              </w:rPr>
              <w:t>99,00%</w:t>
            </w:r>
          </w:p>
        </w:tc>
      </w:tr>
      <w:tr w:rsidR="000D54E3" w:rsidRPr="000D54E3" w:rsidTr="004C1EAF">
        <w:trPr>
          <w:trHeight w:val="269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3636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Územní rozvoj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500 000,00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500 000,00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54E3">
              <w:rPr>
                <w:rFonts w:ascii="Cambria" w:hAnsi="Cambria"/>
                <w:bCs w:val="0"/>
                <w:sz w:val="18"/>
                <w:szCs w:val="18"/>
              </w:rPr>
              <w:t>100,00%</w:t>
            </w:r>
          </w:p>
        </w:tc>
      </w:tr>
      <w:tr w:rsidR="000D54E3" w:rsidRPr="000D54E3" w:rsidTr="004C1EAF">
        <w:trPr>
          <w:trHeight w:val="269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3639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 xml:space="preserve">Kom. </w:t>
            </w:r>
            <w:proofErr w:type="gramStart"/>
            <w:r w:rsidRPr="000D54E3">
              <w:rPr>
                <w:rFonts w:ascii="Cambria" w:hAnsi="Cambria"/>
                <w:bCs w:val="0"/>
                <w:sz w:val="20"/>
                <w:szCs w:val="20"/>
              </w:rPr>
              <w:t>služby</w:t>
            </w:r>
            <w:proofErr w:type="gramEnd"/>
            <w:r w:rsidRPr="000D54E3">
              <w:rPr>
                <w:rFonts w:ascii="Cambria" w:hAnsi="Cambria"/>
                <w:bCs w:val="0"/>
                <w:sz w:val="20"/>
                <w:szCs w:val="20"/>
              </w:rPr>
              <w:t xml:space="preserve"> a územní rozvoj 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3 600 000,00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3 600 000,00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2 104 120,05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54E3">
              <w:rPr>
                <w:rFonts w:ascii="Cambria" w:hAnsi="Cambria"/>
                <w:bCs w:val="0"/>
                <w:sz w:val="18"/>
                <w:szCs w:val="18"/>
              </w:rPr>
              <w:t>58,45%</w:t>
            </w:r>
          </w:p>
        </w:tc>
      </w:tr>
      <w:tr w:rsidR="000D54E3" w:rsidRPr="000D54E3" w:rsidTr="004C1EAF">
        <w:trPr>
          <w:trHeight w:val="269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3729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Ostatní nakládání s odpady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220 000,00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220 000,00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54E3">
              <w:rPr>
                <w:rFonts w:ascii="Cambria" w:hAnsi="Cambria"/>
                <w:bCs w:val="0"/>
                <w:sz w:val="18"/>
                <w:szCs w:val="18"/>
              </w:rPr>
              <w:t>x</w:t>
            </w:r>
          </w:p>
        </w:tc>
      </w:tr>
      <w:tr w:rsidR="000D54E3" w:rsidRPr="000D54E3" w:rsidTr="004C1EAF">
        <w:trPr>
          <w:trHeight w:val="269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3745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Péče o vzhled obcí a veřejnou zeleň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3 164 000,00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3 259 392,78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2 174 672,30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54E3">
              <w:rPr>
                <w:rFonts w:ascii="Cambria" w:hAnsi="Cambria"/>
                <w:bCs w:val="0"/>
                <w:sz w:val="18"/>
                <w:szCs w:val="18"/>
              </w:rPr>
              <w:t>66,72%</w:t>
            </w:r>
          </w:p>
        </w:tc>
      </w:tr>
      <w:tr w:rsidR="000D54E3" w:rsidRPr="000D54E3" w:rsidTr="004C1EAF">
        <w:trPr>
          <w:trHeight w:val="269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5311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Bezpečnost a veřejný pořádek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300 000,00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241 194,14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54E3">
              <w:rPr>
                <w:rFonts w:ascii="Cambria" w:hAnsi="Cambria"/>
                <w:bCs w:val="0"/>
                <w:sz w:val="18"/>
                <w:szCs w:val="18"/>
              </w:rPr>
              <w:t>80,40%</w:t>
            </w:r>
          </w:p>
        </w:tc>
      </w:tr>
      <w:tr w:rsidR="000D54E3" w:rsidRPr="000D54E3" w:rsidTr="004C1EAF">
        <w:trPr>
          <w:trHeight w:val="269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5521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Operační a informační střediska IZS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70 000,00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67 312,30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54E3">
              <w:rPr>
                <w:rFonts w:ascii="Cambria" w:hAnsi="Cambria"/>
                <w:bCs w:val="0"/>
                <w:sz w:val="18"/>
                <w:szCs w:val="18"/>
              </w:rPr>
              <w:t>96,16%</w:t>
            </w:r>
          </w:p>
        </w:tc>
      </w:tr>
      <w:tr w:rsidR="000D54E3" w:rsidRPr="000D54E3" w:rsidTr="004C1EAF">
        <w:trPr>
          <w:trHeight w:val="269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6171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Činnost místní správy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865 000,00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1 095 000,00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0D54E3">
              <w:rPr>
                <w:rFonts w:ascii="Cambria" w:hAnsi="Cambria"/>
                <w:bCs w:val="0"/>
                <w:sz w:val="20"/>
                <w:szCs w:val="20"/>
              </w:rPr>
              <w:t>1 073 411,89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54E3">
              <w:rPr>
                <w:rFonts w:ascii="Cambria" w:hAnsi="Cambria"/>
                <w:bCs w:val="0"/>
                <w:sz w:val="18"/>
                <w:szCs w:val="18"/>
              </w:rPr>
              <w:t>98,03%</w:t>
            </w:r>
          </w:p>
        </w:tc>
      </w:tr>
      <w:tr w:rsidR="000D54E3" w:rsidRPr="000D54E3" w:rsidTr="004C1EAF">
        <w:trPr>
          <w:trHeight w:val="404"/>
          <w:jc w:val="center"/>
        </w:trPr>
        <w:tc>
          <w:tcPr>
            <w:tcW w:w="4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D54E3" w:rsidRPr="000D54E3" w:rsidRDefault="000D54E3" w:rsidP="000D54E3">
            <w:pPr>
              <w:rPr>
                <w:rFonts w:ascii="Cambria" w:hAnsi="Cambria"/>
                <w:b/>
                <w:sz w:val="20"/>
                <w:szCs w:val="20"/>
              </w:rPr>
            </w:pPr>
            <w:r w:rsidRPr="000D54E3">
              <w:rPr>
                <w:rFonts w:ascii="Cambria" w:hAnsi="Cambria"/>
                <w:b/>
                <w:sz w:val="20"/>
                <w:szCs w:val="20"/>
              </w:rPr>
              <w:t>Celkem kapitálové výdaje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0D54E3">
              <w:rPr>
                <w:rFonts w:ascii="Cambria" w:hAnsi="Cambria"/>
                <w:b/>
                <w:sz w:val="20"/>
                <w:szCs w:val="20"/>
              </w:rPr>
              <w:t>54 074 000,00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0D54E3">
              <w:rPr>
                <w:rFonts w:ascii="Cambria" w:hAnsi="Cambria"/>
                <w:b/>
                <w:sz w:val="20"/>
                <w:szCs w:val="20"/>
              </w:rPr>
              <w:t>50 046 207,43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0D54E3">
              <w:rPr>
                <w:rFonts w:ascii="Cambria" w:hAnsi="Cambria"/>
                <w:b/>
                <w:sz w:val="20"/>
                <w:szCs w:val="20"/>
              </w:rPr>
              <w:t>39 099 826,45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D54E3" w:rsidRPr="000D54E3" w:rsidRDefault="000D54E3" w:rsidP="000D54E3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0D54E3">
              <w:rPr>
                <w:rFonts w:ascii="Cambria" w:hAnsi="Cambria"/>
                <w:b/>
                <w:sz w:val="20"/>
                <w:szCs w:val="20"/>
              </w:rPr>
              <w:t>78,13%</w:t>
            </w:r>
          </w:p>
        </w:tc>
      </w:tr>
    </w:tbl>
    <w:p w:rsidR="00155C74" w:rsidRDefault="00155C74" w:rsidP="004C1EAF">
      <w:pPr>
        <w:pStyle w:val="Nadpis2"/>
        <w:numPr>
          <w:ilvl w:val="0"/>
          <w:numId w:val="0"/>
        </w:numPr>
      </w:pPr>
    </w:p>
    <w:p w:rsidR="00E5389B" w:rsidRDefault="00551093" w:rsidP="004C1EAF">
      <w:pPr>
        <w:pStyle w:val="Nadpis2"/>
        <w:numPr>
          <w:ilvl w:val="0"/>
          <w:numId w:val="0"/>
        </w:numPr>
      </w:pPr>
      <w:r w:rsidRPr="003734E2">
        <w:t>2.</w:t>
      </w:r>
      <w:r w:rsidR="0076776A">
        <w:t xml:space="preserve"> 1</w:t>
      </w:r>
      <w:r w:rsidRPr="003734E2">
        <w:t xml:space="preserve"> </w:t>
      </w:r>
      <w:r w:rsidR="00E5389B" w:rsidRPr="003734E2">
        <w:t xml:space="preserve">Rozbor kapitálových výdajů </w:t>
      </w:r>
      <w:r w:rsidR="00212637" w:rsidRPr="003734E2">
        <w:t>v</w:t>
      </w:r>
      <w:r w:rsidR="004C1EAF">
        <w:t> </w:t>
      </w:r>
      <w:r w:rsidR="00212637" w:rsidRPr="003734E2">
        <w:t>Kč</w:t>
      </w:r>
    </w:p>
    <w:p w:rsidR="004C1EAF" w:rsidRPr="004C1EAF" w:rsidRDefault="004C1EAF" w:rsidP="004C1EAF">
      <w:r w:rsidRPr="004C1EAF">
        <w:rPr>
          <w:noProof/>
        </w:rPr>
        <w:drawing>
          <wp:inline distT="0" distB="0" distL="0" distR="0" wp14:anchorId="52FD0457" wp14:editId="4F9C4F80">
            <wp:extent cx="6031230" cy="2568489"/>
            <wp:effectExtent l="0" t="0" r="7620" b="3810"/>
            <wp:docPr id="28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2568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EAF" w:rsidRDefault="004C1EAF" w:rsidP="004C1EAF"/>
    <w:p w:rsidR="004C1EAF" w:rsidRDefault="004C1EAF" w:rsidP="004C1EAF"/>
    <w:p w:rsidR="004C1EAF" w:rsidRDefault="004C1EAF" w:rsidP="004C1EAF">
      <w:r w:rsidRPr="004C1EAF">
        <w:rPr>
          <w:noProof/>
        </w:rPr>
        <w:drawing>
          <wp:inline distT="0" distB="0" distL="0" distR="0" wp14:anchorId="3AA2CFCC" wp14:editId="130A86F9">
            <wp:extent cx="6031149" cy="8861898"/>
            <wp:effectExtent l="0" t="0" r="8255" b="0"/>
            <wp:docPr id="29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8862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EAF" w:rsidRPr="004C1EAF" w:rsidRDefault="004C1EAF" w:rsidP="004C1EAF"/>
    <w:p w:rsidR="00B82738" w:rsidRDefault="004C1EAF" w:rsidP="00E831F0">
      <w:pPr>
        <w:rPr>
          <w:noProof/>
        </w:rPr>
      </w:pPr>
      <w:r w:rsidRPr="004C1EAF">
        <w:rPr>
          <w:noProof/>
        </w:rPr>
        <w:drawing>
          <wp:inline distT="0" distB="0" distL="0" distR="0" wp14:anchorId="15E8CB56" wp14:editId="1ECD63A8">
            <wp:extent cx="6031230" cy="4394874"/>
            <wp:effectExtent l="0" t="0" r="7620" b="5715"/>
            <wp:docPr id="30" name="Obráze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4394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EAF" w:rsidRDefault="004C1EAF" w:rsidP="00E831F0">
      <w:pPr>
        <w:rPr>
          <w:noProof/>
        </w:rPr>
      </w:pPr>
    </w:p>
    <w:p w:rsidR="00397B63" w:rsidRDefault="008A65BA" w:rsidP="000809DE">
      <w:pPr>
        <w:pStyle w:val="Nadpis2"/>
        <w:numPr>
          <w:ilvl w:val="0"/>
          <w:numId w:val="0"/>
        </w:numPr>
        <w:ind w:left="360" w:hanging="360"/>
      </w:pPr>
      <w:r w:rsidRPr="003C2D3E">
        <w:t>3</w:t>
      </w:r>
      <w:r w:rsidRPr="00427C98">
        <w:t xml:space="preserve">. Porovnání výdajů v letech </w:t>
      </w:r>
      <w:bookmarkEnd w:id="50"/>
      <w:r w:rsidR="004C1EAF">
        <w:t>2018 - 2020</w:t>
      </w:r>
      <w:r w:rsidR="00212637" w:rsidRPr="00427C98">
        <w:t xml:space="preserve"> v</w:t>
      </w:r>
      <w:r w:rsidR="00C12670">
        <w:t> </w:t>
      </w:r>
      <w:r w:rsidR="00212637" w:rsidRPr="00427C98">
        <w:t>Kč</w:t>
      </w:r>
    </w:p>
    <w:p w:rsidR="00C12670" w:rsidRDefault="00C12670" w:rsidP="00C12670"/>
    <w:tbl>
      <w:tblPr>
        <w:tblW w:w="1054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1843"/>
        <w:gridCol w:w="1789"/>
        <w:gridCol w:w="1755"/>
        <w:gridCol w:w="1559"/>
        <w:gridCol w:w="1506"/>
      </w:tblGrid>
      <w:tr w:rsidR="00C12670" w:rsidRPr="00C12670" w:rsidTr="00155C74">
        <w:trPr>
          <w:trHeight w:val="570"/>
          <w:jc w:val="center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12670" w:rsidRPr="00C12670" w:rsidRDefault="00C12670" w:rsidP="00C12670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C12670">
              <w:rPr>
                <w:rFonts w:ascii="Cambria" w:hAnsi="Cambria"/>
                <w:b/>
                <w:sz w:val="22"/>
                <w:szCs w:val="22"/>
              </w:rPr>
              <w:t>Výdaje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12670" w:rsidRPr="00C12670" w:rsidRDefault="00C12670" w:rsidP="00C12670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C12670">
              <w:rPr>
                <w:rFonts w:ascii="Cambria" w:hAnsi="Cambria"/>
                <w:b/>
                <w:sz w:val="22"/>
                <w:szCs w:val="22"/>
              </w:rPr>
              <w:t>Úč 2018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12670" w:rsidRPr="00C12670" w:rsidRDefault="00C12670" w:rsidP="00C12670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C12670">
              <w:rPr>
                <w:rFonts w:ascii="Cambria" w:hAnsi="Cambria"/>
                <w:b/>
                <w:sz w:val="22"/>
                <w:szCs w:val="22"/>
              </w:rPr>
              <w:t>Úč 2019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12670" w:rsidRPr="00C12670" w:rsidRDefault="00C12670" w:rsidP="00C12670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C12670">
              <w:rPr>
                <w:rFonts w:ascii="Cambria" w:hAnsi="Cambria"/>
                <w:b/>
                <w:sz w:val="22"/>
                <w:szCs w:val="22"/>
              </w:rPr>
              <w:t>Úč 2020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C12670" w:rsidRPr="00C12670" w:rsidRDefault="00C12670" w:rsidP="00C12670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12670">
              <w:rPr>
                <w:rFonts w:ascii="Cambria" w:hAnsi="Cambria"/>
                <w:b/>
                <w:sz w:val="20"/>
                <w:szCs w:val="20"/>
              </w:rPr>
              <w:t>Úč 2020-2019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C12670" w:rsidRPr="00C12670" w:rsidRDefault="00C12670" w:rsidP="00C12670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12670">
              <w:rPr>
                <w:rFonts w:ascii="Cambria" w:hAnsi="Cambria"/>
                <w:b/>
                <w:sz w:val="20"/>
                <w:szCs w:val="20"/>
              </w:rPr>
              <w:t>Úč 2020-2018</w:t>
            </w:r>
          </w:p>
        </w:tc>
      </w:tr>
      <w:tr w:rsidR="00C12670" w:rsidRPr="00C12670" w:rsidTr="00155C74">
        <w:trPr>
          <w:trHeight w:val="435"/>
          <w:jc w:val="center"/>
        </w:trPr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670" w:rsidRPr="00C12670" w:rsidRDefault="00C12670" w:rsidP="00C12670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C12670">
              <w:rPr>
                <w:rFonts w:ascii="Cambria" w:hAnsi="Cambria"/>
                <w:bCs w:val="0"/>
                <w:sz w:val="22"/>
                <w:szCs w:val="22"/>
              </w:rPr>
              <w:t>Běžné výdaje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670" w:rsidRPr="00C12670" w:rsidRDefault="00C12670" w:rsidP="00C1267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12670">
              <w:rPr>
                <w:rFonts w:ascii="Cambria" w:hAnsi="Cambria"/>
                <w:bCs w:val="0"/>
                <w:sz w:val="22"/>
                <w:szCs w:val="22"/>
              </w:rPr>
              <w:t>71 241 036,57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670" w:rsidRPr="00C12670" w:rsidRDefault="00C12670" w:rsidP="00C1267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12670">
              <w:rPr>
                <w:rFonts w:ascii="Cambria" w:hAnsi="Cambria"/>
                <w:bCs w:val="0"/>
                <w:sz w:val="22"/>
                <w:szCs w:val="22"/>
              </w:rPr>
              <w:t>79 302 550,77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670" w:rsidRPr="00C12670" w:rsidRDefault="00C12670" w:rsidP="00C1267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12670">
              <w:rPr>
                <w:rFonts w:ascii="Cambria" w:hAnsi="Cambria"/>
                <w:bCs w:val="0"/>
                <w:sz w:val="22"/>
                <w:szCs w:val="22"/>
              </w:rPr>
              <w:t>81 709 400,00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670" w:rsidRPr="00C12670" w:rsidRDefault="00C12670" w:rsidP="00C1267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12670">
              <w:rPr>
                <w:rFonts w:ascii="Cambria" w:hAnsi="Cambria"/>
                <w:bCs w:val="0"/>
                <w:sz w:val="20"/>
                <w:szCs w:val="20"/>
              </w:rPr>
              <w:t>2 406 849,23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670" w:rsidRPr="00C12670" w:rsidRDefault="00C12670" w:rsidP="00C1267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12670">
              <w:rPr>
                <w:rFonts w:ascii="Cambria" w:hAnsi="Cambria"/>
                <w:bCs w:val="0"/>
                <w:sz w:val="20"/>
                <w:szCs w:val="20"/>
              </w:rPr>
              <w:t>10 468 363,43</w:t>
            </w:r>
          </w:p>
        </w:tc>
      </w:tr>
      <w:tr w:rsidR="00C12670" w:rsidRPr="00C12670" w:rsidTr="00155C74">
        <w:trPr>
          <w:trHeight w:val="435"/>
          <w:jc w:val="center"/>
        </w:trPr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670" w:rsidRPr="00C12670" w:rsidRDefault="00C12670" w:rsidP="00C12670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C12670">
              <w:rPr>
                <w:rFonts w:ascii="Cambria" w:hAnsi="Cambria"/>
                <w:bCs w:val="0"/>
                <w:sz w:val="22"/>
                <w:szCs w:val="22"/>
              </w:rPr>
              <w:t>Kapitálové výdaje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670" w:rsidRPr="00C12670" w:rsidRDefault="00C12670" w:rsidP="00C1267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12670">
              <w:rPr>
                <w:rFonts w:ascii="Cambria" w:hAnsi="Cambria"/>
                <w:bCs w:val="0"/>
                <w:sz w:val="22"/>
                <w:szCs w:val="22"/>
              </w:rPr>
              <w:t>48 884 033,44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670" w:rsidRPr="00C12670" w:rsidRDefault="00C12670" w:rsidP="00C1267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12670">
              <w:rPr>
                <w:rFonts w:ascii="Cambria" w:hAnsi="Cambria"/>
                <w:bCs w:val="0"/>
                <w:sz w:val="22"/>
                <w:szCs w:val="22"/>
              </w:rPr>
              <w:t>93 525 167,20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670" w:rsidRPr="00C12670" w:rsidRDefault="00C12670" w:rsidP="00C12670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12670">
              <w:rPr>
                <w:rFonts w:ascii="Cambria" w:hAnsi="Cambria"/>
                <w:bCs w:val="0"/>
                <w:sz w:val="22"/>
                <w:szCs w:val="22"/>
              </w:rPr>
              <w:t>39 099 826,45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670" w:rsidRPr="00C12670" w:rsidRDefault="00C12670" w:rsidP="00C1267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12670">
              <w:rPr>
                <w:rFonts w:ascii="Cambria" w:hAnsi="Cambria"/>
                <w:bCs w:val="0"/>
                <w:sz w:val="20"/>
                <w:szCs w:val="20"/>
              </w:rPr>
              <w:t>-54 425 340,75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670" w:rsidRPr="00C12670" w:rsidRDefault="00C12670" w:rsidP="00C1267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12670">
              <w:rPr>
                <w:rFonts w:ascii="Cambria" w:hAnsi="Cambria"/>
                <w:bCs w:val="0"/>
                <w:sz w:val="20"/>
                <w:szCs w:val="20"/>
              </w:rPr>
              <w:t>-9 784 206,99</w:t>
            </w:r>
          </w:p>
        </w:tc>
      </w:tr>
      <w:tr w:rsidR="00C12670" w:rsidRPr="00C12670" w:rsidTr="00155C74">
        <w:trPr>
          <w:trHeight w:val="435"/>
          <w:jc w:val="center"/>
        </w:trPr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12670" w:rsidRPr="00C12670" w:rsidRDefault="00C12670" w:rsidP="00C12670">
            <w:pPr>
              <w:rPr>
                <w:rFonts w:ascii="Cambria" w:hAnsi="Cambria"/>
                <w:b/>
                <w:sz w:val="22"/>
                <w:szCs w:val="22"/>
              </w:rPr>
            </w:pPr>
            <w:r w:rsidRPr="00C12670">
              <w:rPr>
                <w:rFonts w:ascii="Cambria" w:hAnsi="Cambria"/>
                <w:b/>
                <w:sz w:val="22"/>
                <w:szCs w:val="22"/>
              </w:rPr>
              <w:t>Celkem výdaje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12670" w:rsidRPr="00C12670" w:rsidRDefault="00C12670" w:rsidP="00C12670">
            <w:pPr>
              <w:jc w:val="right"/>
              <w:rPr>
                <w:rFonts w:ascii="Cambria" w:hAnsi="Cambria"/>
                <w:b/>
                <w:sz w:val="22"/>
                <w:szCs w:val="22"/>
              </w:rPr>
            </w:pPr>
            <w:r w:rsidRPr="00C12670">
              <w:rPr>
                <w:rFonts w:ascii="Cambria" w:hAnsi="Cambria"/>
                <w:b/>
                <w:sz w:val="22"/>
                <w:szCs w:val="22"/>
              </w:rPr>
              <w:t>120 125 070,01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12670" w:rsidRPr="00C12670" w:rsidRDefault="00C12670" w:rsidP="00C12670">
            <w:pPr>
              <w:jc w:val="right"/>
              <w:rPr>
                <w:rFonts w:ascii="Cambria" w:hAnsi="Cambria"/>
                <w:b/>
                <w:sz w:val="22"/>
                <w:szCs w:val="22"/>
              </w:rPr>
            </w:pPr>
            <w:r w:rsidRPr="00C12670">
              <w:rPr>
                <w:rFonts w:ascii="Cambria" w:hAnsi="Cambria"/>
                <w:b/>
                <w:sz w:val="22"/>
                <w:szCs w:val="22"/>
              </w:rPr>
              <w:t>172 827 717,97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12670" w:rsidRPr="00C12670" w:rsidRDefault="00C12670" w:rsidP="00C12670">
            <w:pPr>
              <w:jc w:val="right"/>
              <w:rPr>
                <w:rFonts w:ascii="Cambria" w:hAnsi="Cambria"/>
                <w:b/>
                <w:sz w:val="22"/>
                <w:szCs w:val="22"/>
              </w:rPr>
            </w:pPr>
            <w:r w:rsidRPr="00C12670">
              <w:rPr>
                <w:rFonts w:ascii="Cambria" w:hAnsi="Cambria"/>
                <w:b/>
                <w:sz w:val="22"/>
                <w:szCs w:val="22"/>
              </w:rPr>
              <w:t>120 809 226,45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C12670" w:rsidRPr="00C12670" w:rsidRDefault="00C12670" w:rsidP="00C12670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C12670">
              <w:rPr>
                <w:rFonts w:ascii="Cambria" w:hAnsi="Cambria"/>
                <w:b/>
                <w:sz w:val="20"/>
                <w:szCs w:val="20"/>
              </w:rPr>
              <w:t>-52 018 491,52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C12670" w:rsidRPr="00C12670" w:rsidRDefault="00C12670" w:rsidP="00C12670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C12670">
              <w:rPr>
                <w:rFonts w:ascii="Cambria" w:hAnsi="Cambria"/>
                <w:b/>
                <w:sz w:val="20"/>
                <w:szCs w:val="20"/>
              </w:rPr>
              <w:t>684 156,44</w:t>
            </w:r>
          </w:p>
        </w:tc>
      </w:tr>
    </w:tbl>
    <w:p w:rsidR="00C12670" w:rsidRPr="00C12670" w:rsidRDefault="00C12670" w:rsidP="00C12670"/>
    <w:p w:rsidR="008835CF" w:rsidRDefault="008835CF" w:rsidP="008835CF"/>
    <w:p w:rsidR="00155C74" w:rsidRDefault="00155C74" w:rsidP="008835CF"/>
    <w:p w:rsidR="00155C74" w:rsidRDefault="00155C74" w:rsidP="008835CF"/>
    <w:p w:rsidR="00155C74" w:rsidRDefault="00155C74" w:rsidP="008835CF"/>
    <w:p w:rsidR="00155C74" w:rsidRDefault="00155C74" w:rsidP="008835CF"/>
    <w:p w:rsidR="00155C74" w:rsidRDefault="00155C74" w:rsidP="008835CF"/>
    <w:p w:rsidR="00155C74" w:rsidRDefault="00155C74" w:rsidP="008835CF"/>
    <w:p w:rsidR="00155C74" w:rsidRDefault="00155C74" w:rsidP="008835CF"/>
    <w:p w:rsidR="00155C74" w:rsidRDefault="00155C74" w:rsidP="008835CF"/>
    <w:p w:rsidR="00155C74" w:rsidRDefault="00155C74" w:rsidP="008835CF"/>
    <w:p w:rsidR="00196248" w:rsidRPr="00196248" w:rsidRDefault="00196248" w:rsidP="00196248"/>
    <w:p w:rsidR="003C2D3E" w:rsidRDefault="003C2D3E" w:rsidP="00FD4E6C">
      <w:pPr>
        <w:jc w:val="both"/>
      </w:pPr>
    </w:p>
    <w:p w:rsidR="00D668BF" w:rsidRDefault="00853CF3" w:rsidP="00FD4E6C">
      <w:pPr>
        <w:jc w:val="both"/>
      </w:pPr>
      <w:r>
        <w:t xml:space="preserve">Níže uvedený graf znázorňuje </w:t>
      </w:r>
      <w:r w:rsidR="00D668BF" w:rsidRPr="003734E2">
        <w:t>vývoj výdajů.</w:t>
      </w:r>
    </w:p>
    <w:p w:rsidR="008835CF" w:rsidRDefault="008835CF" w:rsidP="00FD4E6C">
      <w:pPr>
        <w:jc w:val="both"/>
      </w:pPr>
    </w:p>
    <w:p w:rsidR="008835CF" w:rsidRDefault="002B2ABE" w:rsidP="00FD4E6C">
      <w:pPr>
        <w:jc w:val="both"/>
      </w:pPr>
      <w:r>
        <w:rPr>
          <w:noProof/>
        </w:rPr>
        <w:drawing>
          <wp:inline distT="0" distB="0" distL="0" distR="0" wp14:anchorId="4874ED76" wp14:editId="48C6A201">
            <wp:extent cx="5447030" cy="2771775"/>
            <wp:effectExtent l="0" t="0" r="20320" b="9525"/>
            <wp:docPr id="33" name="Graf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442913" w:rsidRDefault="00442913" w:rsidP="00FD4E6C">
      <w:pPr>
        <w:jc w:val="both"/>
      </w:pPr>
    </w:p>
    <w:p w:rsidR="005053A9" w:rsidRDefault="005053A9" w:rsidP="00FD4E6C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Z uvedených grafů je zřejmé, že </w:t>
      </w:r>
      <w:r w:rsidR="00FD4E6C" w:rsidRPr="00EC4439">
        <w:rPr>
          <w:rFonts w:asciiTheme="majorHAnsi" w:hAnsiTheme="majorHAnsi"/>
          <w:sz w:val="22"/>
          <w:szCs w:val="22"/>
        </w:rPr>
        <w:t xml:space="preserve">běžné výdaje </w:t>
      </w:r>
      <w:r w:rsidR="00D41139">
        <w:rPr>
          <w:rFonts w:asciiTheme="majorHAnsi" w:hAnsiTheme="majorHAnsi"/>
          <w:sz w:val="22"/>
          <w:szCs w:val="22"/>
        </w:rPr>
        <w:t>zaznamenaly oproti minulým obdobím nárůst</w:t>
      </w:r>
      <w:r>
        <w:rPr>
          <w:rFonts w:asciiTheme="majorHAnsi" w:hAnsiTheme="majorHAnsi"/>
          <w:sz w:val="22"/>
          <w:szCs w:val="22"/>
        </w:rPr>
        <w:t xml:space="preserve">. </w:t>
      </w:r>
      <w:r w:rsidR="00F660B6">
        <w:rPr>
          <w:rFonts w:asciiTheme="majorHAnsi" w:hAnsiTheme="majorHAnsi"/>
          <w:sz w:val="22"/>
          <w:szCs w:val="22"/>
        </w:rPr>
        <w:t>Niž</w:t>
      </w:r>
      <w:r w:rsidR="00E831F0">
        <w:rPr>
          <w:rFonts w:asciiTheme="majorHAnsi" w:hAnsiTheme="majorHAnsi"/>
          <w:sz w:val="22"/>
          <w:szCs w:val="22"/>
        </w:rPr>
        <w:t>ší vykázané k</w:t>
      </w:r>
      <w:r>
        <w:rPr>
          <w:rFonts w:asciiTheme="majorHAnsi" w:hAnsiTheme="majorHAnsi"/>
          <w:sz w:val="22"/>
          <w:szCs w:val="22"/>
        </w:rPr>
        <w:t xml:space="preserve">apitálové výdaje </w:t>
      </w:r>
      <w:r w:rsidR="00E831F0">
        <w:rPr>
          <w:rFonts w:asciiTheme="majorHAnsi" w:hAnsiTheme="majorHAnsi"/>
          <w:sz w:val="22"/>
          <w:szCs w:val="22"/>
        </w:rPr>
        <w:t>souvisí s financováním C</w:t>
      </w:r>
      <w:r>
        <w:rPr>
          <w:rFonts w:asciiTheme="majorHAnsi" w:hAnsiTheme="majorHAnsi"/>
          <w:sz w:val="22"/>
          <w:szCs w:val="22"/>
        </w:rPr>
        <w:t>yklostezky</w:t>
      </w:r>
      <w:r w:rsidR="00E831F0">
        <w:rPr>
          <w:rFonts w:asciiTheme="majorHAnsi" w:hAnsiTheme="majorHAnsi"/>
          <w:sz w:val="22"/>
          <w:szCs w:val="22"/>
        </w:rPr>
        <w:t xml:space="preserve"> B-V-V, úseku</w:t>
      </w:r>
      <w:r>
        <w:rPr>
          <w:rFonts w:asciiTheme="majorHAnsi" w:hAnsiTheme="majorHAnsi"/>
          <w:sz w:val="22"/>
          <w:szCs w:val="22"/>
        </w:rPr>
        <w:t xml:space="preserve"> do Sv. Štěpánu</w:t>
      </w:r>
      <w:r w:rsidR="00F660B6">
        <w:rPr>
          <w:rFonts w:asciiTheme="majorHAnsi" w:hAnsiTheme="majorHAnsi"/>
          <w:sz w:val="22"/>
          <w:szCs w:val="22"/>
        </w:rPr>
        <w:t xml:space="preserve"> v roce 2019 a také s nejasným vývojem hospodaření v době vyhlášeného nouzového stavu z důvodu </w:t>
      </w:r>
      <w:proofErr w:type="spellStart"/>
      <w:r w:rsidR="00F660B6">
        <w:rPr>
          <w:rFonts w:asciiTheme="majorHAnsi" w:hAnsiTheme="majorHAnsi"/>
          <w:sz w:val="22"/>
          <w:szCs w:val="22"/>
        </w:rPr>
        <w:t>koronavirové</w:t>
      </w:r>
      <w:proofErr w:type="spellEnd"/>
      <w:r w:rsidR="00F660B6">
        <w:rPr>
          <w:rFonts w:asciiTheme="majorHAnsi" w:hAnsiTheme="majorHAnsi"/>
          <w:sz w:val="22"/>
          <w:szCs w:val="22"/>
        </w:rPr>
        <w:t xml:space="preserve"> pandemie</w:t>
      </w:r>
      <w:r>
        <w:rPr>
          <w:rFonts w:asciiTheme="majorHAnsi" w:hAnsiTheme="majorHAnsi"/>
          <w:sz w:val="22"/>
          <w:szCs w:val="22"/>
        </w:rPr>
        <w:t>.</w:t>
      </w:r>
    </w:p>
    <w:p w:rsidR="00F660B6" w:rsidRDefault="00F660B6" w:rsidP="00FD4E6C">
      <w:pPr>
        <w:jc w:val="both"/>
        <w:rPr>
          <w:rFonts w:asciiTheme="majorHAnsi" w:hAnsiTheme="majorHAnsi"/>
          <w:sz w:val="22"/>
          <w:szCs w:val="22"/>
        </w:rPr>
      </w:pPr>
    </w:p>
    <w:p w:rsidR="00F660B6" w:rsidRDefault="00F660B6" w:rsidP="00FD4E6C">
      <w:pPr>
        <w:jc w:val="both"/>
        <w:rPr>
          <w:rFonts w:asciiTheme="majorHAnsi" w:hAnsiTheme="majorHAnsi"/>
          <w:sz w:val="22"/>
          <w:szCs w:val="22"/>
        </w:rPr>
      </w:pPr>
    </w:p>
    <w:p w:rsidR="00F660B6" w:rsidRDefault="00F660B6" w:rsidP="00FD4E6C">
      <w:pPr>
        <w:jc w:val="both"/>
        <w:rPr>
          <w:rFonts w:asciiTheme="majorHAnsi" w:hAnsiTheme="majorHAnsi"/>
          <w:sz w:val="22"/>
          <w:szCs w:val="22"/>
        </w:rPr>
      </w:pPr>
      <w:r>
        <w:rPr>
          <w:noProof/>
        </w:rPr>
        <w:drawing>
          <wp:inline distT="0" distB="0" distL="0" distR="0" wp14:anchorId="0741EDEA" wp14:editId="0750CC8E">
            <wp:extent cx="5447030" cy="2703830"/>
            <wp:effectExtent l="0" t="0" r="20320" b="20320"/>
            <wp:docPr id="32" name="Graf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F660B6" w:rsidRDefault="00F660B6" w:rsidP="00FD4E6C">
      <w:pPr>
        <w:jc w:val="both"/>
        <w:rPr>
          <w:rFonts w:asciiTheme="majorHAnsi" w:hAnsiTheme="majorHAnsi"/>
          <w:sz w:val="22"/>
          <w:szCs w:val="22"/>
        </w:rPr>
      </w:pPr>
    </w:p>
    <w:p w:rsidR="005053A9" w:rsidRDefault="005053A9" w:rsidP="00FD4E6C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</w:t>
      </w:r>
    </w:p>
    <w:p w:rsidR="00EC4439" w:rsidRDefault="00EC4439" w:rsidP="00FD4E6C">
      <w:pPr>
        <w:jc w:val="both"/>
        <w:rPr>
          <w:rFonts w:asciiTheme="majorHAnsi" w:hAnsiTheme="majorHAnsi"/>
          <w:sz w:val="22"/>
          <w:szCs w:val="22"/>
        </w:rPr>
      </w:pPr>
    </w:p>
    <w:p w:rsidR="00A8583A" w:rsidRDefault="00A8583A" w:rsidP="003678A7">
      <w:pPr>
        <w:jc w:val="center"/>
        <w:rPr>
          <w:rFonts w:asciiTheme="majorHAnsi" w:hAnsiTheme="majorHAnsi"/>
          <w:b/>
          <w:sz w:val="22"/>
          <w:szCs w:val="22"/>
        </w:rPr>
      </w:pPr>
    </w:p>
    <w:p w:rsidR="002B2ABE" w:rsidRDefault="002B2ABE" w:rsidP="003678A7">
      <w:pPr>
        <w:jc w:val="center"/>
        <w:rPr>
          <w:rFonts w:asciiTheme="majorHAnsi" w:hAnsiTheme="majorHAnsi"/>
          <w:b/>
          <w:sz w:val="22"/>
          <w:szCs w:val="22"/>
        </w:rPr>
      </w:pPr>
    </w:p>
    <w:p w:rsidR="002B2ABE" w:rsidRDefault="002B2ABE" w:rsidP="003678A7">
      <w:pPr>
        <w:jc w:val="center"/>
        <w:rPr>
          <w:rFonts w:asciiTheme="majorHAnsi" w:hAnsiTheme="majorHAnsi"/>
          <w:b/>
          <w:sz w:val="22"/>
          <w:szCs w:val="22"/>
        </w:rPr>
      </w:pPr>
    </w:p>
    <w:p w:rsidR="002B2ABE" w:rsidRDefault="002B2ABE" w:rsidP="003678A7">
      <w:pPr>
        <w:jc w:val="center"/>
        <w:rPr>
          <w:rFonts w:asciiTheme="majorHAnsi" w:hAnsiTheme="majorHAnsi"/>
          <w:b/>
          <w:sz w:val="22"/>
          <w:szCs w:val="22"/>
        </w:rPr>
      </w:pPr>
    </w:p>
    <w:p w:rsidR="002B2ABE" w:rsidRDefault="002B2ABE" w:rsidP="003678A7">
      <w:pPr>
        <w:jc w:val="center"/>
        <w:rPr>
          <w:rFonts w:asciiTheme="majorHAnsi" w:hAnsiTheme="majorHAnsi"/>
          <w:b/>
          <w:sz w:val="22"/>
          <w:szCs w:val="22"/>
        </w:rPr>
      </w:pPr>
    </w:p>
    <w:p w:rsidR="002B2ABE" w:rsidRDefault="002B2ABE" w:rsidP="003678A7">
      <w:pPr>
        <w:jc w:val="center"/>
        <w:rPr>
          <w:rFonts w:asciiTheme="majorHAnsi" w:hAnsiTheme="majorHAnsi"/>
          <w:b/>
          <w:sz w:val="22"/>
          <w:szCs w:val="22"/>
        </w:rPr>
      </w:pPr>
    </w:p>
    <w:p w:rsidR="002B2ABE" w:rsidRDefault="002B2ABE" w:rsidP="003678A7">
      <w:pPr>
        <w:jc w:val="center"/>
        <w:rPr>
          <w:rFonts w:asciiTheme="majorHAnsi" w:hAnsiTheme="majorHAnsi"/>
          <w:b/>
          <w:sz w:val="22"/>
          <w:szCs w:val="22"/>
        </w:rPr>
      </w:pPr>
    </w:p>
    <w:p w:rsidR="00A8583A" w:rsidRDefault="00A8583A" w:rsidP="003678A7">
      <w:pPr>
        <w:jc w:val="center"/>
        <w:rPr>
          <w:rFonts w:asciiTheme="majorHAnsi" w:hAnsiTheme="majorHAnsi"/>
          <w:b/>
          <w:sz w:val="22"/>
          <w:szCs w:val="22"/>
        </w:rPr>
      </w:pPr>
    </w:p>
    <w:p w:rsidR="00A8583A" w:rsidRDefault="00A8583A" w:rsidP="003678A7">
      <w:pPr>
        <w:jc w:val="center"/>
        <w:rPr>
          <w:rFonts w:asciiTheme="majorHAnsi" w:hAnsiTheme="majorHAnsi"/>
          <w:b/>
          <w:sz w:val="22"/>
          <w:szCs w:val="22"/>
        </w:rPr>
      </w:pPr>
    </w:p>
    <w:p w:rsidR="00A8583A" w:rsidRDefault="00A8583A" w:rsidP="003678A7">
      <w:pPr>
        <w:jc w:val="center"/>
        <w:rPr>
          <w:rFonts w:asciiTheme="majorHAnsi" w:hAnsiTheme="majorHAnsi"/>
          <w:b/>
          <w:sz w:val="22"/>
          <w:szCs w:val="22"/>
        </w:rPr>
      </w:pPr>
    </w:p>
    <w:p w:rsidR="00554248" w:rsidRDefault="00BC045B" w:rsidP="003678A7">
      <w:pPr>
        <w:jc w:val="center"/>
        <w:rPr>
          <w:rFonts w:asciiTheme="majorHAnsi" w:hAnsiTheme="majorHAnsi"/>
          <w:b/>
          <w:sz w:val="22"/>
          <w:szCs w:val="22"/>
        </w:rPr>
      </w:pPr>
      <w:r w:rsidRPr="00BC045B">
        <w:rPr>
          <w:rFonts w:asciiTheme="majorHAnsi" w:hAnsiTheme="majorHAnsi"/>
          <w:b/>
          <w:sz w:val="22"/>
          <w:szCs w:val="22"/>
        </w:rPr>
        <w:t>Porovnání běžných výdajů dle paragrafů</w:t>
      </w:r>
    </w:p>
    <w:p w:rsidR="00897140" w:rsidRDefault="00897140" w:rsidP="003678A7">
      <w:pPr>
        <w:jc w:val="center"/>
        <w:rPr>
          <w:rFonts w:asciiTheme="majorHAnsi" w:hAnsiTheme="majorHAnsi"/>
          <w:b/>
          <w:sz w:val="22"/>
          <w:szCs w:val="22"/>
        </w:rPr>
      </w:pPr>
    </w:p>
    <w:tbl>
      <w:tblPr>
        <w:tblW w:w="1080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3300"/>
        <w:gridCol w:w="1444"/>
        <w:gridCol w:w="1417"/>
        <w:gridCol w:w="1418"/>
        <w:gridCol w:w="1350"/>
        <w:gridCol w:w="1383"/>
      </w:tblGrid>
      <w:tr w:rsidR="00897140" w:rsidRPr="00897140" w:rsidTr="00897140">
        <w:trPr>
          <w:trHeight w:val="58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897140" w:rsidRPr="00897140" w:rsidRDefault="00897140" w:rsidP="00897140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897140">
              <w:rPr>
                <w:rFonts w:ascii="Cambria" w:hAnsi="Cambria"/>
                <w:b/>
                <w:sz w:val="16"/>
                <w:szCs w:val="16"/>
              </w:rPr>
              <w:t>Par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897140" w:rsidRPr="00897140" w:rsidRDefault="00897140" w:rsidP="0089714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97140">
              <w:rPr>
                <w:rFonts w:ascii="Cambria" w:hAnsi="Cambria"/>
                <w:b/>
                <w:sz w:val="18"/>
                <w:szCs w:val="18"/>
              </w:rPr>
              <w:t>Název paragrafu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897140" w:rsidRPr="00897140" w:rsidRDefault="00897140" w:rsidP="0089714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97140">
              <w:rPr>
                <w:rFonts w:ascii="Cambria" w:hAnsi="Cambria"/>
                <w:b/>
                <w:sz w:val="18"/>
                <w:szCs w:val="18"/>
              </w:rPr>
              <w:t xml:space="preserve">Úč 2018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897140" w:rsidRPr="00897140" w:rsidRDefault="00897140" w:rsidP="0089714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97140">
              <w:rPr>
                <w:rFonts w:ascii="Cambria" w:hAnsi="Cambria"/>
                <w:b/>
                <w:sz w:val="18"/>
                <w:szCs w:val="18"/>
              </w:rPr>
              <w:t xml:space="preserve">Úč 2019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897140" w:rsidRPr="00897140" w:rsidRDefault="00897140" w:rsidP="0089714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97140">
              <w:rPr>
                <w:rFonts w:ascii="Cambria" w:hAnsi="Cambria"/>
                <w:b/>
                <w:sz w:val="18"/>
                <w:szCs w:val="18"/>
              </w:rPr>
              <w:t xml:space="preserve">Úč 2020 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897140" w:rsidRPr="00897140" w:rsidRDefault="00897140" w:rsidP="0089714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97140">
              <w:rPr>
                <w:rFonts w:ascii="Cambria" w:hAnsi="Cambria"/>
                <w:b/>
                <w:sz w:val="18"/>
                <w:szCs w:val="18"/>
              </w:rPr>
              <w:t>Úč 2020 - 2019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897140" w:rsidRPr="00897140" w:rsidRDefault="00897140" w:rsidP="0089714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97140">
              <w:rPr>
                <w:rFonts w:ascii="Cambria" w:hAnsi="Cambria"/>
                <w:b/>
                <w:sz w:val="18"/>
                <w:szCs w:val="18"/>
              </w:rPr>
              <w:t>Úč 2020 - 2018</w:t>
            </w:r>
          </w:p>
        </w:tc>
      </w:tr>
      <w:tr w:rsidR="00897140" w:rsidRPr="00897140" w:rsidTr="00897140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897140">
              <w:rPr>
                <w:rFonts w:ascii="Cambria" w:hAnsi="Cambria"/>
                <w:bCs w:val="0"/>
                <w:sz w:val="16"/>
                <w:szCs w:val="16"/>
              </w:rPr>
              <w:t>1014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8"/>
                <w:szCs w:val="18"/>
              </w:rPr>
            </w:pPr>
            <w:proofErr w:type="spellStart"/>
            <w:proofErr w:type="gramStart"/>
            <w:r w:rsidRPr="00897140">
              <w:rPr>
                <w:rFonts w:ascii="Cambria" w:hAnsi="Cambria"/>
                <w:bCs w:val="0"/>
                <w:sz w:val="18"/>
                <w:szCs w:val="18"/>
              </w:rPr>
              <w:t>Ozdrav</w:t>
            </w:r>
            <w:proofErr w:type="gramEnd"/>
            <w:r w:rsidRPr="00897140">
              <w:rPr>
                <w:rFonts w:ascii="Cambria" w:hAnsi="Cambria"/>
                <w:bCs w:val="0"/>
                <w:sz w:val="18"/>
                <w:szCs w:val="18"/>
              </w:rPr>
              <w:t>.</w:t>
            </w:r>
            <w:proofErr w:type="gramStart"/>
            <w:r w:rsidRPr="00897140">
              <w:rPr>
                <w:rFonts w:ascii="Cambria" w:hAnsi="Cambria"/>
                <w:bCs w:val="0"/>
                <w:sz w:val="18"/>
                <w:szCs w:val="18"/>
              </w:rPr>
              <w:t>hosp</w:t>
            </w:r>
            <w:proofErr w:type="spellEnd"/>
            <w:r w:rsidRPr="00897140">
              <w:rPr>
                <w:rFonts w:ascii="Cambria" w:hAnsi="Cambria"/>
                <w:bCs w:val="0"/>
                <w:sz w:val="18"/>
                <w:szCs w:val="18"/>
              </w:rPr>
              <w:t>.</w:t>
            </w:r>
            <w:proofErr w:type="gramEnd"/>
            <w:r w:rsidRPr="00897140">
              <w:rPr>
                <w:rFonts w:ascii="Cambria" w:hAnsi="Cambria"/>
                <w:bCs w:val="0"/>
                <w:sz w:val="18"/>
                <w:szCs w:val="18"/>
              </w:rPr>
              <w:t xml:space="preserve"> zvířat a polních plodin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46 850,00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70 000,00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20 000,00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23 150,00</w:t>
            </w:r>
          </w:p>
        </w:tc>
      </w:tr>
      <w:tr w:rsidR="00897140" w:rsidRPr="00897140" w:rsidTr="00897140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897140">
              <w:rPr>
                <w:rFonts w:ascii="Cambria" w:hAnsi="Cambria"/>
                <w:bCs w:val="0"/>
                <w:sz w:val="16"/>
                <w:szCs w:val="16"/>
              </w:rPr>
              <w:t>1032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Podpora ostatních produkčních činností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2 323 423,67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1 136 636,15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854 477,25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-282 158,90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-1 468 946,42</w:t>
            </w:r>
          </w:p>
        </w:tc>
      </w:tr>
      <w:tr w:rsidR="00897140" w:rsidRPr="00897140" w:rsidTr="00897140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897140">
              <w:rPr>
                <w:rFonts w:ascii="Cambria" w:hAnsi="Cambria"/>
                <w:bCs w:val="0"/>
                <w:sz w:val="16"/>
                <w:szCs w:val="16"/>
              </w:rPr>
              <w:t>1070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Rybářství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8 000,00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7017A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>
              <w:rPr>
                <w:rFonts w:ascii="Cambria" w:hAnsi="Cambria"/>
                <w:bCs w:val="0"/>
                <w:sz w:val="18"/>
                <w:szCs w:val="18"/>
              </w:rPr>
              <w:t>x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7017A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>
              <w:rPr>
                <w:rFonts w:ascii="Cambria" w:hAnsi="Cambria"/>
                <w:bCs w:val="0"/>
                <w:sz w:val="18"/>
                <w:szCs w:val="18"/>
              </w:rPr>
              <w:t>x</w:t>
            </w:r>
          </w:p>
        </w:tc>
      </w:tr>
      <w:tr w:rsidR="00897140" w:rsidRPr="00897140" w:rsidTr="00897140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897140">
              <w:rPr>
                <w:rFonts w:ascii="Cambria" w:hAnsi="Cambria"/>
                <w:bCs w:val="0"/>
                <w:sz w:val="16"/>
                <w:szCs w:val="16"/>
              </w:rPr>
              <w:t>2142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Ubytování a stravování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604 807,72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539 255,66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649 324,60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110 068,94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44 516,88</w:t>
            </w:r>
          </w:p>
        </w:tc>
      </w:tr>
      <w:tr w:rsidR="00897140" w:rsidRPr="00897140" w:rsidTr="00897140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897140">
              <w:rPr>
                <w:rFonts w:ascii="Cambria" w:hAnsi="Cambria"/>
                <w:bCs w:val="0"/>
                <w:sz w:val="16"/>
                <w:szCs w:val="16"/>
              </w:rPr>
              <w:t>2212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Silnice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120 389,00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5 134 229,54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3 770 990,03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-1 363 239,51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3 650 601,03</w:t>
            </w:r>
          </w:p>
        </w:tc>
      </w:tr>
      <w:tr w:rsidR="00897140" w:rsidRPr="00897140" w:rsidTr="00897140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897140">
              <w:rPr>
                <w:rFonts w:ascii="Cambria" w:hAnsi="Cambria"/>
                <w:bCs w:val="0"/>
                <w:sz w:val="16"/>
                <w:szCs w:val="16"/>
              </w:rPr>
              <w:t>2219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8"/>
                <w:szCs w:val="18"/>
              </w:rPr>
            </w:pPr>
            <w:proofErr w:type="spellStart"/>
            <w:r w:rsidRPr="00897140">
              <w:rPr>
                <w:rFonts w:ascii="Cambria" w:hAnsi="Cambria"/>
                <w:bCs w:val="0"/>
                <w:sz w:val="18"/>
                <w:szCs w:val="18"/>
              </w:rPr>
              <w:t>Ost</w:t>
            </w:r>
            <w:proofErr w:type="spellEnd"/>
            <w:r>
              <w:rPr>
                <w:rFonts w:ascii="Cambria" w:hAnsi="Cambria"/>
                <w:bCs w:val="0"/>
                <w:sz w:val="18"/>
                <w:szCs w:val="18"/>
              </w:rPr>
              <w:t>.</w:t>
            </w:r>
            <w:r w:rsidRPr="00897140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  <w:proofErr w:type="gramStart"/>
            <w:r w:rsidRPr="00897140">
              <w:rPr>
                <w:rFonts w:ascii="Cambria" w:hAnsi="Cambria"/>
                <w:bCs w:val="0"/>
                <w:sz w:val="18"/>
                <w:szCs w:val="18"/>
              </w:rPr>
              <w:t>záležitosti</w:t>
            </w:r>
            <w:proofErr w:type="gramEnd"/>
            <w:r w:rsidRPr="00897140">
              <w:rPr>
                <w:rFonts w:ascii="Cambria" w:hAnsi="Cambria"/>
                <w:bCs w:val="0"/>
                <w:sz w:val="18"/>
                <w:szCs w:val="18"/>
              </w:rPr>
              <w:t xml:space="preserve"> pozemních komunikací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676 169,70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2 795 376,66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1 492 373,27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-1 303 003,39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816 203,57</w:t>
            </w:r>
          </w:p>
        </w:tc>
      </w:tr>
      <w:tr w:rsidR="00897140" w:rsidRPr="00897140" w:rsidTr="00897140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897140">
              <w:rPr>
                <w:rFonts w:ascii="Cambria" w:hAnsi="Cambria"/>
                <w:bCs w:val="0"/>
                <w:sz w:val="16"/>
                <w:szCs w:val="16"/>
              </w:rPr>
              <w:t>2292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8"/>
                <w:szCs w:val="18"/>
              </w:rPr>
            </w:pPr>
            <w:proofErr w:type="spellStart"/>
            <w:proofErr w:type="gramStart"/>
            <w:r w:rsidRPr="00897140">
              <w:rPr>
                <w:rFonts w:ascii="Cambria" w:hAnsi="Cambria"/>
                <w:bCs w:val="0"/>
                <w:sz w:val="18"/>
                <w:szCs w:val="18"/>
              </w:rPr>
              <w:t>Doprav</w:t>
            </w:r>
            <w:proofErr w:type="gramEnd"/>
            <w:r w:rsidRPr="00897140">
              <w:rPr>
                <w:rFonts w:ascii="Cambria" w:hAnsi="Cambria"/>
                <w:bCs w:val="0"/>
                <w:sz w:val="18"/>
                <w:szCs w:val="18"/>
              </w:rPr>
              <w:t>.</w:t>
            </w:r>
            <w:proofErr w:type="gramStart"/>
            <w:r w:rsidRPr="00897140">
              <w:rPr>
                <w:rFonts w:ascii="Cambria" w:hAnsi="Cambria"/>
                <w:bCs w:val="0"/>
                <w:sz w:val="18"/>
                <w:szCs w:val="18"/>
              </w:rPr>
              <w:t>obslužnost</w:t>
            </w:r>
            <w:proofErr w:type="spellEnd"/>
            <w:proofErr w:type="gramEnd"/>
            <w:r w:rsidRPr="00897140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  <w:proofErr w:type="spellStart"/>
            <w:r w:rsidRPr="00897140">
              <w:rPr>
                <w:rFonts w:ascii="Cambria" w:hAnsi="Cambria"/>
                <w:bCs w:val="0"/>
                <w:sz w:val="18"/>
                <w:szCs w:val="18"/>
              </w:rPr>
              <w:t>veř.službami</w:t>
            </w:r>
            <w:proofErr w:type="spellEnd"/>
            <w:r w:rsidRPr="00897140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557 400,00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556 100,00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554 000,00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-2 100,00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-3 400,00</w:t>
            </w:r>
          </w:p>
        </w:tc>
      </w:tr>
      <w:tr w:rsidR="00897140" w:rsidRPr="00897140" w:rsidTr="00897140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897140">
              <w:rPr>
                <w:rFonts w:ascii="Cambria" w:hAnsi="Cambria"/>
                <w:bCs w:val="0"/>
                <w:sz w:val="16"/>
                <w:szCs w:val="16"/>
              </w:rPr>
              <w:t>2310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Pitná voda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37 830,45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239 125,39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64 644,00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-174 481,39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26 813,55</w:t>
            </w:r>
          </w:p>
        </w:tc>
      </w:tr>
      <w:tr w:rsidR="00897140" w:rsidRPr="00897140" w:rsidTr="00897140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897140">
              <w:rPr>
                <w:rFonts w:ascii="Cambria" w:hAnsi="Cambria"/>
                <w:bCs w:val="0"/>
                <w:sz w:val="16"/>
                <w:szCs w:val="16"/>
              </w:rPr>
              <w:t>2321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8"/>
                <w:szCs w:val="18"/>
              </w:rPr>
            </w:pPr>
            <w:proofErr w:type="spellStart"/>
            <w:r w:rsidRPr="00897140">
              <w:rPr>
                <w:rFonts w:ascii="Cambria" w:hAnsi="Cambria"/>
                <w:bCs w:val="0"/>
                <w:sz w:val="18"/>
                <w:szCs w:val="18"/>
              </w:rPr>
              <w:t>Odvád.a</w:t>
            </w:r>
            <w:proofErr w:type="spellEnd"/>
            <w:r w:rsidRPr="00897140">
              <w:rPr>
                <w:rFonts w:ascii="Cambria" w:hAnsi="Cambria"/>
                <w:bCs w:val="0"/>
                <w:sz w:val="18"/>
                <w:szCs w:val="18"/>
              </w:rPr>
              <w:t xml:space="preserve"> čistění </w:t>
            </w:r>
            <w:proofErr w:type="spellStart"/>
            <w:proofErr w:type="gramStart"/>
            <w:r w:rsidRPr="00897140">
              <w:rPr>
                <w:rFonts w:ascii="Cambria" w:hAnsi="Cambria"/>
                <w:bCs w:val="0"/>
                <w:sz w:val="18"/>
                <w:szCs w:val="18"/>
              </w:rPr>
              <w:t>odpad</w:t>
            </w:r>
            <w:proofErr w:type="gramEnd"/>
            <w:r w:rsidRPr="00897140">
              <w:rPr>
                <w:rFonts w:ascii="Cambria" w:hAnsi="Cambria"/>
                <w:bCs w:val="0"/>
                <w:sz w:val="18"/>
                <w:szCs w:val="18"/>
              </w:rPr>
              <w:t>.</w:t>
            </w:r>
            <w:proofErr w:type="gramStart"/>
            <w:r w:rsidRPr="00897140">
              <w:rPr>
                <w:rFonts w:ascii="Cambria" w:hAnsi="Cambria"/>
                <w:bCs w:val="0"/>
                <w:sz w:val="18"/>
                <w:szCs w:val="18"/>
              </w:rPr>
              <w:t>vod</w:t>
            </w:r>
            <w:proofErr w:type="spellEnd"/>
            <w:proofErr w:type="gramEnd"/>
            <w:r w:rsidRPr="00897140">
              <w:rPr>
                <w:rFonts w:ascii="Cambria" w:hAnsi="Cambria"/>
                <w:bCs w:val="0"/>
                <w:sz w:val="18"/>
                <w:szCs w:val="18"/>
              </w:rPr>
              <w:t xml:space="preserve"> a nakl. s kaly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117 150,79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271 729,08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179 705,99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-92 023,09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62 555,20</w:t>
            </w:r>
          </w:p>
        </w:tc>
      </w:tr>
      <w:tr w:rsidR="00897140" w:rsidRPr="00897140" w:rsidTr="00897140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897140">
              <w:rPr>
                <w:rFonts w:ascii="Cambria" w:hAnsi="Cambria"/>
                <w:bCs w:val="0"/>
                <w:sz w:val="16"/>
                <w:szCs w:val="16"/>
              </w:rPr>
              <w:t>2419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Ostatní záležitosti spojů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79 039,23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57 145,30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2 750,00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-54 395,30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-76 289,23</w:t>
            </w:r>
          </w:p>
        </w:tc>
      </w:tr>
      <w:tr w:rsidR="00897140" w:rsidRPr="00897140" w:rsidTr="00897140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897140">
              <w:rPr>
                <w:rFonts w:ascii="Cambria" w:hAnsi="Cambria"/>
                <w:bCs w:val="0"/>
                <w:sz w:val="16"/>
                <w:szCs w:val="16"/>
              </w:rPr>
              <w:t>3111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Mateřské školy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1 503 032,00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2 214 309,00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1 512 000,00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-702 309,00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8 968,00</w:t>
            </w:r>
          </w:p>
        </w:tc>
      </w:tr>
      <w:tr w:rsidR="00897140" w:rsidRPr="00897140" w:rsidTr="00897140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897140">
              <w:rPr>
                <w:rFonts w:ascii="Cambria" w:hAnsi="Cambria"/>
                <w:bCs w:val="0"/>
                <w:sz w:val="16"/>
                <w:szCs w:val="16"/>
              </w:rPr>
              <w:t>3113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Základní školy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8 674 312,80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7 070 000,00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12 134 194,13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5 064 194,13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3 459 881,33</w:t>
            </w:r>
          </w:p>
        </w:tc>
      </w:tr>
      <w:tr w:rsidR="00897140" w:rsidRPr="00897140" w:rsidTr="00897140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897140">
              <w:rPr>
                <w:rFonts w:ascii="Cambria" w:hAnsi="Cambria"/>
                <w:bCs w:val="0"/>
                <w:sz w:val="16"/>
                <w:szCs w:val="16"/>
              </w:rPr>
              <w:t>3313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Filmová tvorba, distribuce a kina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262 834,00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262 834,00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262 834,00</w:t>
            </w:r>
          </w:p>
        </w:tc>
      </w:tr>
      <w:tr w:rsidR="00897140" w:rsidRPr="00897140" w:rsidTr="00897140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897140">
              <w:rPr>
                <w:rFonts w:ascii="Cambria" w:hAnsi="Cambria"/>
                <w:bCs w:val="0"/>
                <w:sz w:val="16"/>
                <w:szCs w:val="16"/>
              </w:rPr>
              <w:t>3314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Činnosti knihovnické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1 396 260,88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1 423 025,42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1 556 127,26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133 101,84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159 866,38</w:t>
            </w:r>
          </w:p>
        </w:tc>
      </w:tr>
      <w:tr w:rsidR="00897140" w:rsidRPr="00897140" w:rsidTr="00897140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897140">
              <w:rPr>
                <w:rFonts w:ascii="Cambria" w:hAnsi="Cambria"/>
                <w:bCs w:val="0"/>
                <w:sz w:val="16"/>
                <w:szCs w:val="16"/>
              </w:rPr>
              <w:t>3315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Činnosti muzeí a galerií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1 620 451,28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1 187 844,15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1 031 672,10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-156 172,05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-588 779,18</w:t>
            </w:r>
          </w:p>
        </w:tc>
      </w:tr>
      <w:tr w:rsidR="00897140" w:rsidRPr="00897140" w:rsidTr="00897140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897140">
              <w:rPr>
                <w:rFonts w:ascii="Cambria" w:hAnsi="Cambria"/>
                <w:bCs w:val="0"/>
                <w:sz w:val="16"/>
                <w:szCs w:val="16"/>
              </w:rPr>
              <w:t>3319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Ostatní záležitosti kultury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144 233,00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159 306,00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66 572,00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-92 734,00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-77 661,00</w:t>
            </w:r>
          </w:p>
        </w:tc>
      </w:tr>
      <w:tr w:rsidR="00897140" w:rsidRPr="00897140" w:rsidTr="00897140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897140">
              <w:rPr>
                <w:rFonts w:ascii="Cambria" w:hAnsi="Cambria"/>
                <w:bCs w:val="0"/>
                <w:sz w:val="16"/>
                <w:szCs w:val="16"/>
              </w:rPr>
              <w:t>3322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Zachování a obnova kulturních památek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1 417 903,16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2 520 882,49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2 606 263,50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85 381,01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1 188 360,34</w:t>
            </w:r>
          </w:p>
        </w:tc>
      </w:tr>
      <w:tr w:rsidR="00897140" w:rsidRPr="00897140" w:rsidTr="00897140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897140">
              <w:rPr>
                <w:rFonts w:ascii="Cambria" w:hAnsi="Cambria"/>
                <w:bCs w:val="0"/>
                <w:sz w:val="16"/>
                <w:szCs w:val="16"/>
              </w:rPr>
              <w:t>3330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8"/>
                <w:szCs w:val="18"/>
              </w:rPr>
            </w:pPr>
            <w:proofErr w:type="spellStart"/>
            <w:proofErr w:type="gramStart"/>
            <w:r w:rsidRPr="00897140">
              <w:rPr>
                <w:rFonts w:ascii="Cambria" w:hAnsi="Cambria"/>
                <w:bCs w:val="0"/>
                <w:sz w:val="18"/>
                <w:szCs w:val="18"/>
              </w:rPr>
              <w:t>Čin</w:t>
            </w:r>
            <w:proofErr w:type="gramEnd"/>
            <w:r w:rsidRPr="00897140">
              <w:rPr>
                <w:rFonts w:ascii="Cambria" w:hAnsi="Cambria"/>
                <w:bCs w:val="0"/>
                <w:sz w:val="18"/>
                <w:szCs w:val="18"/>
              </w:rPr>
              <w:t>.</w:t>
            </w:r>
            <w:proofErr w:type="gramStart"/>
            <w:r w:rsidRPr="00897140">
              <w:rPr>
                <w:rFonts w:ascii="Cambria" w:hAnsi="Cambria"/>
                <w:bCs w:val="0"/>
                <w:sz w:val="18"/>
                <w:szCs w:val="18"/>
              </w:rPr>
              <w:t>registr</w:t>
            </w:r>
            <w:proofErr w:type="spellEnd"/>
            <w:proofErr w:type="gramEnd"/>
            <w:r w:rsidRPr="00897140">
              <w:rPr>
                <w:rFonts w:ascii="Cambria" w:hAnsi="Cambria"/>
                <w:bCs w:val="0"/>
                <w:sz w:val="18"/>
                <w:szCs w:val="18"/>
              </w:rPr>
              <w:t xml:space="preserve">. církví a </w:t>
            </w:r>
            <w:proofErr w:type="spellStart"/>
            <w:r w:rsidRPr="00897140">
              <w:rPr>
                <w:rFonts w:ascii="Cambria" w:hAnsi="Cambria"/>
                <w:bCs w:val="0"/>
                <w:sz w:val="18"/>
                <w:szCs w:val="18"/>
              </w:rPr>
              <w:t>nábož.spol</w:t>
            </w:r>
            <w:proofErr w:type="spellEnd"/>
            <w:r w:rsidRPr="00897140">
              <w:rPr>
                <w:rFonts w:ascii="Cambria" w:hAnsi="Cambria"/>
                <w:bCs w:val="0"/>
                <w:sz w:val="18"/>
                <w:szCs w:val="18"/>
              </w:rPr>
              <w:t>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392 032,00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300 000,00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-300 000,00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-392 032,00</w:t>
            </w:r>
          </w:p>
        </w:tc>
      </w:tr>
      <w:tr w:rsidR="00897140" w:rsidRPr="00897140" w:rsidTr="00897140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897140">
              <w:rPr>
                <w:rFonts w:ascii="Cambria" w:hAnsi="Cambria"/>
                <w:bCs w:val="0"/>
                <w:sz w:val="16"/>
                <w:szCs w:val="16"/>
              </w:rPr>
              <w:t>3341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Rozhlas a televize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40 973,50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30 624,92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52 033,63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21 408,71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11 060,13</w:t>
            </w:r>
          </w:p>
        </w:tc>
      </w:tr>
      <w:tr w:rsidR="00897140" w:rsidRPr="00897140" w:rsidTr="00897140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897140">
              <w:rPr>
                <w:rFonts w:ascii="Cambria" w:hAnsi="Cambria"/>
                <w:bCs w:val="0"/>
                <w:sz w:val="16"/>
                <w:szCs w:val="16"/>
              </w:rPr>
              <w:t>3349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8"/>
                <w:szCs w:val="18"/>
              </w:rPr>
            </w:pPr>
            <w:proofErr w:type="spellStart"/>
            <w:proofErr w:type="gramStart"/>
            <w:r w:rsidRPr="00897140">
              <w:rPr>
                <w:rFonts w:ascii="Cambria" w:hAnsi="Cambria"/>
                <w:bCs w:val="0"/>
                <w:sz w:val="18"/>
                <w:szCs w:val="18"/>
              </w:rPr>
              <w:t>Ost</w:t>
            </w:r>
            <w:proofErr w:type="gramEnd"/>
            <w:r w:rsidRPr="00897140">
              <w:rPr>
                <w:rFonts w:ascii="Cambria" w:hAnsi="Cambria"/>
                <w:bCs w:val="0"/>
                <w:sz w:val="18"/>
                <w:szCs w:val="18"/>
              </w:rPr>
              <w:t>.</w:t>
            </w:r>
            <w:proofErr w:type="gramStart"/>
            <w:r w:rsidRPr="00897140">
              <w:rPr>
                <w:rFonts w:ascii="Cambria" w:hAnsi="Cambria"/>
                <w:bCs w:val="0"/>
                <w:sz w:val="18"/>
                <w:szCs w:val="18"/>
              </w:rPr>
              <w:t>záležitosti</w:t>
            </w:r>
            <w:proofErr w:type="spellEnd"/>
            <w:proofErr w:type="gramEnd"/>
            <w:r w:rsidRPr="00897140">
              <w:rPr>
                <w:rFonts w:ascii="Cambria" w:hAnsi="Cambria"/>
                <w:bCs w:val="0"/>
                <w:sz w:val="18"/>
                <w:szCs w:val="18"/>
              </w:rPr>
              <w:t xml:space="preserve"> sdělovacích prostředků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233 992,81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209 999,89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216 957,38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6 957,49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-17 035,43</w:t>
            </w:r>
          </w:p>
        </w:tc>
      </w:tr>
      <w:tr w:rsidR="00897140" w:rsidRPr="00897140" w:rsidTr="00897140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897140">
              <w:rPr>
                <w:rFonts w:ascii="Cambria" w:hAnsi="Cambria"/>
                <w:bCs w:val="0"/>
                <w:sz w:val="16"/>
                <w:szCs w:val="16"/>
              </w:rPr>
              <w:t>3392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Zájmová činnost v kultuře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3 195 977,24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3 191 582,66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2 352 689,92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-838 892,74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-843 287,32</w:t>
            </w:r>
          </w:p>
        </w:tc>
      </w:tr>
      <w:tr w:rsidR="00897140" w:rsidRPr="00897140" w:rsidTr="00897140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897140">
              <w:rPr>
                <w:rFonts w:ascii="Cambria" w:hAnsi="Cambria"/>
                <w:bCs w:val="0"/>
                <w:sz w:val="16"/>
                <w:szCs w:val="16"/>
              </w:rPr>
              <w:t>3399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8"/>
                <w:szCs w:val="18"/>
              </w:rPr>
            </w:pPr>
            <w:proofErr w:type="spellStart"/>
            <w:r w:rsidRPr="00897140">
              <w:rPr>
                <w:rFonts w:ascii="Cambria" w:hAnsi="Cambria"/>
                <w:bCs w:val="0"/>
                <w:sz w:val="18"/>
                <w:szCs w:val="18"/>
              </w:rPr>
              <w:t>Ost.zál.kultury</w:t>
            </w:r>
            <w:proofErr w:type="spellEnd"/>
            <w:r w:rsidRPr="00897140">
              <w:rPr>
                <w:rFonts w:ascii="Cambria" w:hAnsi="Cambria"/>
                <w:bCs w:val="0"/>
                <w:sz w:val="18"/>
                <w:szCs w:val="18"/>
              </w:rPr>
              <w:t xml:space="preserve">, církví a </w:t>
            </w:r>
            <w:proofErr w:type="spellStart"/>
            <w:r w:rsidRPr="00897140">
              <w:rPr>
                <w:rFonts w:ascii="Cambria" w:hAnsi="Cambria"/>
                <w:bCs w:val="0"/>
                <w:sz w:val="18"/>
                <w:szCs w:val="18"/>
              </w:rPr>
              <w:t>sděl.prostř</w:t>
            </w:r>
            <w:proofErr w:type="spellEnd"/>
            <w:r w:rsidRPr="00897140">
              <w:rPr>
                <w:rFonts w:ascii="Cambria" w:hAnsi="Cambria"/>
                <w:bCs w:val="0"/>
                <w:sz w:val="18"/>
                <w:szCs w:val="18"/>
              </w:rPr>
              <w:t>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810 172,93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715 506,21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596 997,15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-118 509,06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-213 175,78</w:t>
            </w:r>
          </w:p>
        </w:tc>
      </w:tr>
      <w:tr w:rsidR="00897140" w:rsidRPr="00897140" w:rsidTr="00897140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897140">
              <w:rPr>
                <w:rFonts w:ascii="Cambria" w:hAnsi="Cambria"/>
                <w:bCs w:val="0"/>
                <w:sz w:val="16"/>
                <w:szCs w:val="16"/>
              </w:rPr>
              <w:t>3412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8"/>
                <w:szCs w:val="18"/>
              </w:rPr>
            </w:pPr>
            <w:proofErr w:type="spellStart"/>
            <w:proofErr w:type="gramStart"/>
            <w:r w:rsidRPr="00897140">
              <w:rPr>
                <w:rFonts w:ascii="Cambria" w:hAnsi="Cambria"/>
                <w:bCs w:val="0"/>
                <w:sz w:val="18"/>
                <w:szCs w:val="18"/>
              </w:rPr>
              <w:t>Sport</w:t>
            </w:r>
            <w:proofErr w:type="gramEnd"/>
            <w:r w:rsidRPr="00897140">
              <w:rPr>
                <w:rFonts w:ascii="Cambria" w:hAnsi="Cambria"/>
                <w:bCs w:val="0"/>
                <w:sz w:val="18"/>
                <w:szCs w:val="18"/>
              </w:rPr>
              <w:t>.</w:t>
            </w:r>
            <w:proofErr w:type="gramStart"/>
            <w:r w:rsidRPr="00897140">
              <w:rPr>
                <w:rFonts w:ascii="Cambria" w:hAnsi="Cambria"/>
                <w:bCs w:val="0"/>
                <w:sz w:val="18"/>
                <w:szCs w:val="18"/>
              </w:rPr>
              <w:t>zařízení</w:t>
            </w:r>
            <w:proofErr w:type="spellEnd"/>
            <w:proofErr w:type="gramEnd"/>
            <w:r w:rsidRPr="00897140">
              <w:rPr>
                <w:rFonts w:ascii="Cambria" w:hAnsi="Cambria"/>
                <w:bCs w:val="0"/>
                <w:sz w:val="18"/>
                <w:szCs w:val="18"/>
              </w:rPr>
              <w:t xml:space="preserve"> ve vlastnictví obce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6 060,00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69 551,71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1 124 446,04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1 054 894,33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1 118 386,04</w:t>
            </w:r>
          </w:p>
        </w:tc>
      </w:tr>
      <w:tr w:rsidR="00897140" w:rsidRPr="00897140" w:rsidTr="00897140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897140">
              <w:rPr>
                <w:rFonts w:ascii="Cambria" w:hAnsi="Cambria"/>
                <w:bCs w:val="0"/>
                <w:sz w:val="16"/>
                <w:szCs w:val="16"/>
              </w:rPr>
              <w:t>3419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Ostatní sportovní činnost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2 232 252,47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2 233 078,00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1 988 960,47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-244 117,53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-243 292,00</w:t>
            </w:r>
          </w:p>
        </w:tc>
      </w:tr>
      <w:tr w:rsidR="00897140" w:rsidRPr="00897140" w:rsidTr="00897140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897140">
              <w:rPr>
                <w:rFonts w:ascii="Cambria" w:hAnsi="Cambria"/>
                <w:bCs w:val="0"/>
                <w:sz w:val="16"/>
                <w:szCs w:val="16"/>
              </w:rPr>
              <w:t>3421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Využití volného času dětí a mládeže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933 133,00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892 000,00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910 214,18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18 214,18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-22 918,82</w:t>
            </w:r>
          </w:p>
        </w:tc>
      </w:tr>
      <w:tr w:rsidR="00897140" w:rsidRPr="00897140" w:rsidTr="00897140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897140">
              <w:rPr>
                <w:rFonts w:ascii="Cambria" w:hAnsi="Cambria"/>
                <w:bCs w:val="0"/>
                <w:sz w:val="16"/>
                <w:szCs w:val="16"/>
              </w:rPr>
              <w:t>3429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Ostatní zájmová činnost a rekreace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2 089 012,87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2 174 399,23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1 837 579,73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-336 819,50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-251 433,14</w:t>
            </w:r>
          </w:p>
        </w:tc>
      </w:tr>
      <w:tr w:rsidR="00897140" w:rsidRPr="00897140" w:rsidTr="00897140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897140">
              <w:rPr>
                <w:rFonts w:ascii="Cambria" w:hAnsi="Cambria"/>
                <w:bCs w:val="0"/>
                <w:sz w:val="16"/>
                <w:szCs w:val="16"/>
              </w:rPr>
              <w:t>3511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Všeobecná ambulantní péče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1 576 148,44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1 091 650,74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1 094 355,70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2 704,96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-481 792,74</w:t>
            </w:r>
          </w:p>
        </w:tc>
      </w:tr>
      <w:tr w:rsidR="00897140" w:rsidRPr="00897140" w:rsidTr="00897140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897140">
              <w:rPr>
                <w:rFonts w:ascii="Cambria" w:hAnsi="Cambria"/>
                <w:bCs w:val="0"/>
                <w:sz w:val="16"/>
                <w:szCs w:val="16"/>
              </w:rPr>
              <w:t>3522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Ostatní nemocnice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40 000,00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40 000,00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40 000,00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7017A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>
              <w:rPr>
                <w:rFonts w:ascii="Cambria" w:hAnsi="Cambria"/>
                <w:bCs w:val="0"/>
                <w:sz w:val="18"/>
                <w:szCs w:val="18"/>
              </w:rPr>
              <w:t>x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7017A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>
              <w:rPr>
                <w:rFonts w:ascii="Cambria" w:hAnsi="Cambria"/>
                <w:bCs w:val="0"/>
                <w:sz w:val="18"/>
                <w:szCs w:val="18"/>
              </w:rPr>
              <w:t>x</w:t>
            </w:r>
          </w:p>
        </w:tc>
      </w:tr>
      <w:tr w:rsidR="00897140" w:rsidRPr="00897140" w:rsidTr="00897140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897140">
              <w:rPr>
                <w:rFonts w:ascii="Cambria" w:hAnsi="Cambria"/>
                <w:bCs w:val="0"/>
                <w:sz w:val="16"/>
                <w:szCs w:val="16"/>
              </w:rPr>
              <w:t>3612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Bytové hospodářství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2 316 903,97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2 634 848,18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2 616 595,42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-18 252,76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299 691,45</w:t>
            </w:r>
          </w:p>
        </w:tc>
      </w:tr>
      <w:tr w:rsidR="00897140" w:rsidRPr="00897140" w:rsidTr="00897140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897140">
              <w:rPr>
                <w:rFonts w:ascii="Cambria" w:hAnsi="Cambria"/>
                <w:bCs w:val="0"/>
                <w:sz w:val="16"/>
                <w:szCs w:val="16"/>
              </w:rPr>
              <w:t>3613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Nebytové hospodářství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649 565,16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513 133,29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553 211,07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40 077,78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-96 354,09</w:t>
            </w:r>
          </w:p>
        </w:tc>
      </w:tr>
      <w:tr w:rsidR="00897140" w:rsidRPr="00897140" w:rsidTr="00897140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897140">
              <w:rPr>
                <w:rFonts w:ascii="Cambria" w:hAnsi="Cambria"/>
                <w:bCs w:val="0"/>
                <w:sz w:val="16"/>
                <w:szCs w:val="16"/>
              </w:rPr>
              <w:t>3631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Veřejné osvětlení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1 057 123,43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807 350,85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1 151 971,10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344 620,25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94 847,67</w:t>
            </w:r>
          </w:p>
        </w:tc>
      </w:tr>
      <w:tr w:rsidR="00897140" w:rsidRPr="00897140" w:rsidTr="00897140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897140">
              <w:rPr>
                <w:rFonts w:ascii="Cambria" w:hAnsi="Cambria"/>
                <w:bCs w:val="0"/>
                <w:sz w:val="16"/>
                <w:szCs w:val="16"/>
              </w:rPr>
              <w:t>3636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Územní rozvoj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21 390,00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21 390,00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21 390,00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7017A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>
              <w:rPr>
                <w:rFonts w:ascii="Cambria" w:hAnsi="Cambria"/>
                <w:bCs w:val="0"/>
                <w:sz w:val="18"/>
                <w:szCs w:val="18"/>
              </w:rPr>
              <w:t>x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7017A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>
              <w:rPr>
                <w:rFonts w:ascii="Cambria" w:hAnsi="Cambria"/>
                <w:bCs w:val="0"/>
                <w:sz w:val="18"/>
                <w:szCs w:val="18"/>
              </w:rPr>
              <w:t>x</w:t>
            </w:r>
          </w:p>
        </w:tc>
      </w:tr>
      <w:tr w:rsidR="00897140" w:rsidRPr="00897140" w:rsidTr="00897140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897140">
              <w:rPr>
                <w:rFonts w:ascii="Cambria" w:hAnsi="Cambria"/>
                <w:bCs w:val="0"/>
                <w:sz w:val="16"/>
                <w:szCs w:val="16"/>
              </w:rPr>
              <w:t>3639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 xml:space="preserve">Komunální služby a územní rozvoj </w:t>
            </w:r>
            <w:proofErr w:type="spellStart"/>
            <w:proofErr w:type="gramStart"/>
            <w:r w:rsidRPr="00897140">
              <w:rPr>
                <w:rFonts w:ascii="Cambria" w:hAnsi="Cambria"/>
                <w:bCs w:val="0"/>
                <w:sz w:val="18"/>
                <w:szCs w:val="18"/>
              </w:rPr>
              <w:t>j.n</w:t>
            </w:r>
            <w:proofErr w:type="spellEnd"/>
            <w:r w:rsidRPr="00897140">
              <w:rPr>
                <w:rFonts w:ascii="Cambria" w:hAnsi="Cambria"/>
                <w:bCs w:val="0"/>
                <w:sz w:val="18"/>
                <w:szCs w:val="18"/>
              </w:rPr>
              <w:t>.</w:t>
            </w:r>
            <w:proofErr w:type="gramEnd"/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6 965 379,17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8 555 415,62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9 295 390,09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739 974,47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2 330 010,92</w:t>
            </w:r>
          </w:p>
        </w:tc>
      </w:tr>
      <w:tr w:rsidR="00897140" w:rsidRPr="00897140" w:rsidTr="00897140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897140">
              <w:rPr>
                <w:rFonts w:ascii="Cambria" w:hAnsi="Cambria"/>
                <w:bCs w:val="0"/>
                <w:sz w:val="16"/>
                <w:szCs w:val="16"/>
              </w:rPr>
              <w:t>3721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Sběr a svoz nebezpečných odpadů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119 946,00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55 297,00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38 648,65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-16 648,35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-81 297,35</w:t>
            </w:r>
          </w:p>
        </w:tc>
      </w:tr>
      <w:tr w:rsidR="00897140" w:rsidRPr="00897140" w:rsidTr="00897140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897140">
              <w:rPr>
                <w:rFonts w:ascii="Cambria" w:hAnsi="Cambria"/>
                <w:bCs w:val="0"/>
                <w:sz w:val="16"/>
                <w:szCs w:val="16"/>
              </w:rPr>
              <w:t>3722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Sběr a svoz komunálních odpadů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4 139 745,50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4 075 305,55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5 204 640,43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1 129 334,88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1 064 894,93</w:t>
            </w:r>
          </w:p>
        </w:tc>
      </w:tr>
      <w:tr w:rsidR="00897140" w:rsidRPr="00897140" w:rsidTr="00897140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897140">
              <w:rPr>
                <w:rFonts w:ascii="Cambria" w:hAnsi="Cambria"/>
                <w:bCs w:val="0"/>
                <w:sz w:val="16"/>
                <w:szCs w:val="16"/>
              </w:rPr>
              <w:t>3729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Ostatní nakládání s odpady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122 100,95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74 899,00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-47 201,95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74 899,00</w:t>
            </w:r>
          </w:p>
        </w:tc>
      </w:tr>
      <w:tr w:rsidR="00897140" w:rsidRPr="00897140" w:rsidTr="00897140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897140">
              <w:rPr>
                <w:rFonts w:ascii="Cambria" w:hAnsi="Cambria"/>
                <w:bCs w:val="0"/>
                <w:sz w:val="16"/>
                <w:szCs w:val="16"/>
              </w:rPr>
              <w:t>3745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Péče o vzhled obcí a veřejnou zeleň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399 433,00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1 108 271,90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519 199,71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-589 072,19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119 766,71</w:t>
            </w:r>
          </w:p>
        </w:tc>
      </w:tr>
      <w:tr w:rsidR="00897140" w:rsidRPr="00897140" w:rsidTr="00897140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897140">
              <w:rPr>
                <w:rFonts w:ascii="Cambria" w:hAnsi="Cambria"/>
                <w:bCs w:val="0"/>
                <w:sz w:val="16"/>
                <w:szCs w:val="16"/>
              </w:rPr>
              <w:t>4351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Osobní asistence a pečovatelská služba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272 949,00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278 745,00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278 170,00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-575,00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5 221,00</w:t>
            </w:r>
          </w:p>
        </w:tc>
      </w:tr>
      <w:tr w:rsidR="00897140" w:rsidRPr="00897140" w:rsidTr="00897140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897140">
              <w:rPr>
                <w:rFonts w:ascii="Cambria" w:hAnsi="Cambria"/>
                <w:bCs w:val="0"/>
                <w:sz w:val="16"/>
                <w:szCs w:val="16"/>
              </w:rPr>
              <w:t>4356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Denní stacionáře a centra denních služeb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440 855,90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466 034,03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408 765,86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-57 268,17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-32 090,04</w:t>
            </w:r>
          </w:p>
        </w:tc>
      </w:tr>
      <w:tr w:rsidR="00897140" w:rsidRPr="00897140" w:rsidTr="00897140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897140">
              <w:rPr>
                <w:rFonts w:ascii="Cambria" w:hAnsi="Cambria"/>
                <w:bCs w:val="0"/>
                <w:sz w:val="16"/>
                <w:szCs w:val="16"/>
              </w:rPr>
              <w:t>4359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8"/>
                <w:szCs w:val="18"/>
              </w:rPr>
            </w:pPr>
            <w:proofErr w:type="spellStart"/>
            <w:r w:rsidRPr="00897140">
              <w:rPr>
                <w:rFonts w:ascii="Cambria" w:hAnsi="Cambria"/>
                <w:bCs w:val="0"/>
                <w:sz w:val="18"/>
                <w:szCs w:val="18"/>
              </w:rPr>
              <w:t>Ost.služby</w:t>
            </w:r>
            <w:proofErr w:type="spellEnd"/>
            <w:r w:rsidRPr="00897140">
              <w:rPr>
                <w:rFonts w:ascii="Cambria" w:hAnsi="Cambria"/>
                <w:bCs w:val="0"/>
                <w:sz w:val="18"/>
                <w:szCs w:val="18"/>
              </w:rPr>
              <w:t xml:space="preserve"> a činnosti v oblasti </w:t>
            </w:r>
            <w:proofErr w:type="spellStart"/>
            <w:proofErr w:type="gramStart"/>
            <w:r w:rsidRPr="00897140">
              <w:rPr>
                <w:rFonts w:ascii="Cambria" w:hAnsi="Cambria"/>
                <w:bCs w:val="0"/>
                <w:sz w:val="18"/>
                <w:szCs w:val="18"/>
              </w:rPr>
              <w:t>soc.péče</w:t>
            </w:r>
            <w:proofErr w:type="spellEnd"/>
            <w:proofErr w:type="gramEnd"/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64 985,00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64 895,50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310 697,75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245 802,25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245 712,75</w:t>
            </w:r>
          </w:p>
        </w:tc>
      </w:tr>
      <w:tr w:rsidR="00897140" w:rsidRPr="00897140" w:rsidTr="00897140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897140">
              <w:rPr>
                <w:rFonts w:ascii="Cambria" w:hAnsi="Cambria"/>
                <w:bCs w:val="0"/>
                <w:sz w:val="16"/>
                <w:szCs w:val="16"/>
              </w:rPr>
              <w:t>4374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 xml:space="preserve">Azylové domy, </w:t>
            </w:r>
            <w:proofErr w:type="spellStart"/>
            <w:r w:rsidRPr="00897140">
              <w:rPr>
                <w:rFonts w:ascii="Cambria" w:hAnsi="Cambria"/>
                <w:bCs w:val="0"/>
                <w:sz w:val="18"/>
                <w:szCs w:val="18"/>
              </w:rPr>
              <w:t>nízkopr</w:t>
            </w:r>
            <w:proofErr w:type="spellEnd"/>
            <w:r>
              <w:rPr>
                <w:rFonts w:ascii="Cambria" w:hAnsi="Cambria"/>
                <w:bCs w:val="0"/>
                <w:sz w:val="18"/>
                <w:szCs w:val="18"/>
              </w:rPr>
              <w:t>.</w:t>
            </w:r>
            <w:r w:rsidRPr="00897140">
              <w:rPr>
                <w:rFonts w:ascii="Cambria" w:hAnsi="Cambria"/>
                <w:bCs w:val="0"/>
                <w:sz w:val="18"/>
                <w:szCs w:val="18"/>
              </w:rPr>
              <w:t xml:space="preserve"> denní centra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35 000,00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25 000,00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-5 000,00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-10 000,00</w:t>
            </w:r>
          </w:p>
        </w:tc>
      </w:tr>
      <w:tr w:rsidR="00897140" w:rsidRPr="00897140" w:rsidTr="00897140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897140">
              <w:rPr>
                <w:rFonts w:ascii="Cambria" w:hAnsi="Cambria"/>
                <w:bCs w:val="0"/>
                <w:sz w:val="16"/>
                <w:szCs w:val="16"/>
              </w:rPr>
              <w:t>4378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Terénní programy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5 000,00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-2 000,00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-5 000,00</w:t>
            </w:r>
          </w:p>
        </w:tc>
      </w:tr>
      <w:tr w:rsidR="00897140" w:rsidRPr="00897140" w:rsidTr="00897140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897140">
              <w:rPr>
                <w:rFonts w:ascii="Cambria" w:hAnsi="Cambria"/>
                <w:bCs w:val="0"/>
                <w:sz w:val="16"/>
                <w:szCs w:val="16"/>
              </w:rPr>
              <w:t>5213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Krizová opatření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382 821,00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199 661,77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-183 159,23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199 661,77</w:t>
            </w:r>
          </w:p>
        </w:tc>
      </w:tr>
      <w:tr w:rsidR="00897140" w:rsidRPr="00897140" w:rsidTr="00897140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897140">
              <w:rPr>
                <w:rFonts w:ascii="Cambria" w:hAnsi="Cambria"/>
                <w:bCs w:val="0"/>
                <w:sz w:val="16"/>
                <w:szCs w:val="16"/>
              </w:rPr>
              <w:t>5311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Bezpečnost a veřejný pořádek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1 082 044,59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1 140 442,97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1 154 455,44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14 012,47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72 410,85</w:t>
            </w:r>
          </w:p>
        </w:tc>
      </w:tr>
      <w:tr w:rsidR="00897140" w:rsidRPr="00897140" w:rsidTr="00897140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897140">
              <w:rPr>
                <w:rFonts w:ascii="Cambria" w:hAnsi="Cambria"/>
                <w:bCs w:val="0"/>
                <w:sz w:val="16"/>
                <w:szCs w:val="16"/>
              </w:rPr>
              <w:t>5512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Požární ochrana - dobrovolná část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1 668 588,30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824 979,67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714 556,11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-110 423,56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-954 032,19</w:t>
            </w:r>
          </w:p>
        </w:tc>
      </w:tr>
      <w:tr w:rsidR="00897140" w:rsidRPr="00897140" w:rsidTr="00897140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897140">
              <w:rPr>
                <w:rFonts w:ascii="Cambria" w:hAnsi="Cambria"/>
                <w:bCs w:val="0"/>
                <w:sz w:val="16"/>
                <w:szCs w:val="16"/>
              </w:rPr>
              <w:t>5521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Operační a informační střediska IZS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29 273,00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32 976,13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23 017,71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-9 958,42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-6 255,29</w:t>
            </w:r>
          </w:p>
        </w:tc>
      </w:tr>
      <w:tr w:rsidR="00897140" w:rsidRPr="00897140" w:rsidTr="00897140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897140">
              <w:rPr>
                <w:rFonts w:ascii="Cambria" w:hAnsi="Cambria"/>
                <w:bCs w:val="0"/>
                <w:sz w:val="16"/>
                <w:szCs w:val="16"/>
              </w:rPr>
              <w:t>6112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Zastupitelstva obcí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2 957 620,20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2 740 262,16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2 864 219,20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123 957,04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-93 401,00</w:t>
            </w:r>
          </w:p>
        </w:tc>
      </w:tr>
      <w:tr w:rsidR="00897140" w:rsidRPr="00897140" w:rsidTr="00897140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897140">
              <w:rPr>
                <w:rFonts w:ascii="Cambria" w:hAnsi="Cambria"/>
                <w:bCs w:val="0"/>
                <w:sz w:val="16"/>
                <w:szCs w:val="16"/>
              </w:rPr>
              <w:t>6115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Volby do zastupitelstev ÚSC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211 673,96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159 758,60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159 758,60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-51 915,36</w:t>
            </w:r>
          </w:p>
        </w:tc>
      </w:tr>
      <w:tr w:rsidR="00897140" w:rsidRPr="00897140" w:rsidTr="00897140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897140">
              <w:rPr>
                <w:rFonts w:ascii="Cambria" w:hAnsi="Cambria"/>
                <w:bCs w:val="0"/>
                <w:sz w:val="16"/>
                <w:szCs w:val="16"/>
              </w:rPr>
              <w:t>6117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Volby do Evropského parlamentu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139 364,00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-139 364,00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7017A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>
              <w:rPr>
                <w:rFonts w:ascii="Cambria" w:hAnsi="Cambria"/>
                <w:bCs w:val="0"/>
                <w:sz w:val="18"/>
                <w:szCs w:val="18"/>
              </w:rPr>
              <w:t>x</w:t>
            </w:r>
          </w:p>
        </w:tc>
      </w:tr>
      <w:tr w:rsidR="00897140" w:rsidRPr="00897140" w:rsidTr="00897140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897140">
              <w:rPr>
                <w:rFonts w:ascii="Cambria" w:hAnsi="Cambria"/>
                <w:bCs w:val="0"/>
                <w:sz w:val="16"/>
                <w:szCs w:val="16"/>
              </w:rPr>
              <w:t>6118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Volba prezidenta republiky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117 828,00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7017A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>
              <w:rPr>
                <w:rFonts w:ascii="Cambria" w:hAnsi="Cambria"/>
                <w:bCs w:val="0"/>
                <w:sz w:val="18"/>
                <w:szCs w:val="18"/>
              </w:rPr>
              <w:t>x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-117 828,00</w:t>
            </w:r>
          </w:p>
        </w:tc>
      </w:tr>
      <w:tr w:rsidR="00897140" w:rsidRPr="00897140" w:rsidTr="00897140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897140">
              <w:rPr>
                <w:rFonts w:ascii="Cambria" w:hAnsi="Cambria"/>
                <w:bCs w:val="0"/>
                <w:sz w:val="16"/>
                <w:szCs w:val="16"/>
              </w:rPr>
              <w:t>6149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 xml:space="preserve">Ostatní všeobecná vnitřní správa </w:t>
            </w:r>
            <w:proofErr w:type="spellStart"/>
            <w:proofErr w:type="gramStart"/>
            <w:r w:rsidRPr="00897140">
              <w:rPr>
                <w:rFonts w:ascii="Cambria" w:hAnsi="Cambria"/>
                <w:bCs w:val="0"/>
                <w:sz w:val="18"/>
                <w:szCs w:val="18"/>
              </w:rPr>
              <w:t>j.n</w:t>
            </w:r>
            <w:proofErr w:type="spellEnd"/>
            <w:r w:rsidRPr="00897140">
              <w:rPr>
                <w:rFonts w:ascii="Cambria" w:hAnsi="Cambria"/>
                <w:bCs w:val="0"/>
                <w:sz w:val="18"/>
                <w:szCs w:val="18"/>
              </w:rPr>
              <w:t>.</w:t>
            </w:r>
            <w:proofErr w:type="gramEnd"/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22 050,00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14 945,00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-7 105,00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14 945,00</w:t>
            </w:r>
          </w:p>
        </w:tc>
      </w:tr>
      <w:tr w:rsidR="00897140" w:rsidRPr="00897140" w:rsidTr="00897140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897140">
              <w:rPr>
                <w:rFonts w:ascii="Cambria" w:hAnsi="Cambria"/>
                <w:bCs w:val="0"/>
                <w:sz w:val="16"/>
                <w:szCs w:val="16"/>
              </w:rPr>
              <w:t>6171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Činnost místní správy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15 382 531,34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15 872 554,44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16 252 092,70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379 538,26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869 561,36</w:t>
            </w:r>
          </w:p>
        </w:tc>
      </w:tr>
      <w:tr w:rsidR="00897140" w:rsidRPr="00897140" w:rsidTr="00897140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897140">
              <w:rPr>
                <w:rFonts w:ascii="Cambria" w:hAnsi="Cambria"/>
                <w:bCs w:val="0"/>
                <w:sz w:val="16"/>
                <w:szCs w:val="16"/>
              </w:rPr>
              <w:t>6310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 xml:space="preserve">Obecné příjmy a </w:t>
            </w:r>
            <w:proofErr w:type="spellStart"/>
            <w:r w:rsidRPr="00897140">
              <w:rPr>
                <w:rFonts w:ascii="Cambria" w:hAnsi="Cambria"/>
                <w:bCs w:val="0"/>
                <w:sz w:val="18"/>
                <w:szCs w:val="18"/>
              </w:rPr>
              <w:t>výd.z</w:t>
            </w:r>
            <w:proofErr w:type="spellEnd"/>
            <w:r w:rsidRPr="00897140">
              <w:rPr>
                <w:rFonts w:ascii="Cambria" w:hAnsi="Cambria"/>
                <w:bCs w:val="0"/>
                <w:sz w:val="18"/>
                <w:szCs w:val="18"/>
              </w:rPr>
              <w:t xml:space="preserve"> finančních operací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168 510,11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190 014,29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585 903,06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395 888,77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417 392,95</w:t>
            </w:r>
          </w:p>
        </w:tc>
      </w:tr>
      <w:tr w:rsidR="00897140" w:rsidRPr="00897140" w:rsidTr="00897140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897140">
              <w:rPr>
                <w:rFonts w:ascii="Cambria" w:hAnsi="Cambria"/>
                <w:bCs w:val="0"/>
                <w:sz w:val="16"/>
                <w:szCs w:val="16"/>
              </w:rPr>
              <w:t>6320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Pojištění funkčně nespecifikované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196 774,00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209 859,00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381 832,00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171 973,00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185 058,00</w:t>
            </w:r>
          </w:p>
        </w:tc>
      </w:tr>
      <w:tr w:rsidR="00897140" w:rsidRPr="00897140" w:rsidTr="00897140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897140">
              <w:rPr>
                <w:rFonts w:ascii="Cambria" w:hAnsi="Cambria"/>
                <w:bCs w:val="0"/>
                <w:sz w:val="16"/>
                <w:szCs w:val="16"/>
              </w:rPr>
              <w:t>6399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Ostatní finanční operace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1 947 770,00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2 608 180,00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1 804 581,00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-803 599,00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-143 189,00</w:t>
            </w:r>
          </w:p>
        </w:tc>
      </w:tr>
      <w:tr w:rsidR="00897140" w:rsidRPr="00897140" w:rsidTr="00897140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897140">
              <w:rPr>
                <w:rFonts w:ascii="Cambria" w:hAnsi="Cambria"/>
                <w:bCs w:val="0"/>
                <w:sz w:val="16"/>
                <w:szCs w:val="16"/>
              </w:rPr>
              <w:t>6402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Finanční vypořádání minulých let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108 138,00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87 901,04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20 636,00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-67 265,04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97140">
              <w:rPr>
                <w:rFonts w:ascii="Cambria" w:hAnsi="Cambria"/>
                <w:bCs w:val="0"/>
                <w:sz w:val="18"/>
                <w:szCs w:val="18"/>
              </w:rPr>
              <w:t>-87 502,00</w:t>
            </w:r>
          </w:p>
        </w:tc>
      </w:tr>
      <w:tr w:rsidR="00897140" w:rsidRPr="00897140" w:rsidTr="00897140">
        <w:trPr>
          <w:trHeight w:val="467"/>
          <w:jc w:val="center"/>
        </w:trPr>
        <w:tc>
          <w:tcPr>
            <w:tcW w:w="3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897140" w:rsidRPr="00897140" w:rsidRDefault="00897140" w:rsidP="00897140">
            <w:pPr>
              <w:rPr>
                <w:rFonts w:ascii="Cambria" w:hAnsi="Cambria"/>
                <w:b/>
                <w:sz w:val="18"/>
                <w:szCs w:val="18"/>
              </w:rPr>
            </w:pPr>
            <w:r w:rsidRPr="00897140">
              <w:rPr>
                <w:rFonts w:ascii="Cambria" w:hAnsi="Cambria"/>
                <w:b/>
                <w:sz w:val="18"/>
                <w:szCs w:val="18"/>
              </w:rPr>
              <w:t>Celkem běžné výdaje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897140">
              <w:rPr>
                <w:rFonts w:ascii="Cambria" w:hAnsi="Cambria"/>
                <w:b/>
                <w:sz w:val="18"/>
                <w:szCs w:val="18"/>
              </w:rPr>
              <w:t>71 241 036,57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897140">
              <w:rPr>
                <w:rFonts w:ascii="Cambria" w:hAnsi="Cambria"/>
                <w:b/>
                <w:sz w:val="18"/>
                <w:szCs w:val="18"/>
              </w:rPr>
              <w:t>79 302 550,77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897140">
              <w:rPr>
                <w:rFonts w:ascii="Cambria" w:hAnsi="Cambria"/>
                <w:b/>
                <w:sz w:val="18"/>
                <w:szCs w:val="18"/>
              </w:rPr>
              <w:t>81 709 400,00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897140">
              <w:rPr>
                <w:rFonts w:ascii="Cambria" w:hAnsi="Cambria"/>
                <w:b/>
                <w:sz w:val="18"/>
                <w:szCs w:val="18"/>
              </w:rPr>
              <w:t>2 406 849,23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897140" w:rsidRPr="00897140" w:rsidRDefault="00897140" w:rsidP="00897140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897140">
              <w:rPr>
                <w:rFonts w:ascii="Cambria" w:hAnsi="Cambria"/>
                <w:b/>
                <w:sz w:val="18"/>
                <w:szCs w:val="18"/>
              </w:rPr>
              <w:t>10 468 363,43</w:t>
            </w:r>
          </w:p>
        </w:tc>
      </w:tr>
    </w:tbl>
    <w:p w:rsidR="00897140" w:rsidRDefault="00897140" w:rsidP="003678A7">
      <w:pPr>
        <w:jc w:val="center"/>
        <w:rPr>
          <w:rFonts w:asciiTheme="majorHAnsi" w:hAnsiTheme="majorHAnsi"/>
          <w:b/>
          <w:sz w:val="22"/>
          <w:szCs w:val="22"/>
        </w:rPr>
      </w:pPr>
    </w:p>
    <w:p w:rsidR="00357D3D" w:rsidRPr="00897140" w:rsidRDefault="00897140" w:rsidP="00897140">
      <w:pPr>
        <w:jc w:val="both"/>
        <w:rPr>
          <w:rFonts w:asciiTheme="majorHAnsi" w:hAnsiTheme="majorHAnsi"/>
          <w:sz w:val="22"/>
          <w:szCs w:val="22"/>
        </w:rPr>
      </w:pPr>
      <w:r w:rsidRPr="00897140">
        <w:rPr>
          <w:rFonts w:asciiTheme="majorHAnsi" w:hAnsiTheme="majorHAnsi"/>
          <w:sz w:val="22"/>
          <w:szCs w:val="22"/>
        </w:rPr>
        <w:t xml:space="preserve">Běžné výdaje dosáhly vyšších výsledků oproti minulým obdobím. Je to ovlivněno zejména průtokovými dotacemi určených příspěvkovým organizacím – Základní škole a Službám města. Vyšší výdaje souvisí také s opravami místních komunikací a chodníků, sportovního zařízení v majetku města </w:t>
      </w:r>
      <w:r w:rsidR="00155C74">
        <w:rPr>
          <w:rFonts w:asciiTheme="majorHAnsi" w:hAnsiTheme="majorHAnsi"/>
          <w:sz w:val="22"/>
          <w:szCs w:val="22"/>
        </w:rPr>
        <w:t>a</w:t>
      </w:r>
      <w:r w:rsidRPr="00897140">
        <w:rPr>
          <w:rFonts w:asciiTheme="majorHAnsi" w:hAnsiTheme="majorHAnsi"/>
          <w:sz w:val="22"/>
          <w:szCs w:val="22"/>
        </w:rPr>
        <w:t xml:space="preserve"> hradních prostor</w:t>
      </w:r>
    </w:p>
    <w:p w:rsidR="00853CF3" w:rsidRDefault="00897140" w:rsidP="00357D3D">
      <w:pPr>
        <w:jc w:val="both"/>
        <w:rPr>
          <w:rFonts w:asciiTheme="majorHAnsi" w:hAnsiTheme="majorHAnsi"/>
          <w:b/>
          <w:sz w:val="22"/>
          <w:szCs w:val="22"/>
        </w:rPr>
      </w:pPr>
      <w:bookmarkStart w:id="51" w:name="_Toc388273963"/>
      <w:r>
        <w:t xml:space="preserve"> </w:t>
      </w:r>
    </w:p>
    <w:p w:rsidR="00853CF3" w:rsidRDefault="00853CF3" w:rsidP="00BC045B">
      <w:pPr>
        <w:jc w:val="center"/>
        <w:rPr>
          <w:rFonts w:asciiTheme="majorHAnsi" w:hAnsiTheme="majorHAnsi"/>
          <w:b/>
          <w:sz w:val="22"/>
          <w:szCs w:val="22"/>
        </w:rPr>
      </w:pPr>
    </w:p>
    <w:p w:rsidR="00BC045B" w:rsidRDefault="00BC045B" w:rsidP="00BC045B">
      <w:pPr>
        <w:jc w:val="center"/>
        <w:rPr>
          <w:rFonts w:asciiTheme="majorHAnsi" w:hAnsiTheme="majorHAnsi"/>
          <w:b/>
          <w:sz w:val="22"/>
          <w:szCs w:val="22"/>
        </w:rPr>
      </w:pPr>
      <w:r w:rsidRPr="00BC045B">
        <w:rPr>
          <w:rFonts w:asciiTheme="majorHAnsi" w:hAnsiTheme="majorHAnsi"/>
          <w:b/>
          <w:sz w:val="22"/>
          <w:szCs w:val="22"/>
        </w:rPr>
        <w:t xml:space="preserve">Porovnání </w:t>
      </w:r>
      <w:r>
        <w:rPr>
          <w:rFonts w:asciiTheme="majorHAnsi" w:hAnsiTheme="majorHAnsi"/>
          <w:b/>
          <w:sz w:val="22"/>
          <w:szCs w:val="22"/>
        </w:rPr>
        <w:t>kapitálových</w:t>
      </w:r>
      <w:r w:rsidRPr="00BC045B">
        <w:rPr>
          <w:rFonts w:asciiTheme="majorHAnsi" w:hAnsiTheme="majorHAnsi"/>
          <w:b/>
          <w:sz w:val="22"/>
          <w:szCs w:val="22"/>
        </w:rPr>
        <w:t xml:space="preserve"> výdajů dle paragrafů</w:t>
      </w:r>
    </w:p>
    <w:p w:rsidR="00AB1836" w:rsidRDefault="00AB1836" w:rsidP="00BC045B">
      <w:pPr>
        <w:jc w:val="center"/>
        <w:rPr>
          <w:rFonts w:asciiTheme="majorHAnsi" w:hAnsiTheme="majorHAnsi"/>
          <w:b/>
          <w:sz w:val="22"/>
          <w:szCs w:val="22"/>
        </w:rPr>
      </w:pPr>
    </w:p>
    <w:tbl>
      <w:tblPr>
        <w:tblW w:w="109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3280"/>
        <w:gridCol w:w="1576"/>
        <w:gridCol w:w="1479"/>
        <w:gridCol w:w="1418"/>
        <w:gridCol w:w="1417"/>
        <w:gridCol w:w="1334"/>
      </w:tblGrid>
      <w:tr w:rsidR="00AB1836" w:rsidRPr="007017A0" w:rsidTr="00AB1836">
        <w:trPr>
          <w:trHeight w:val="570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7017A0" w:rsidRPr="007017A0" w:rsidRDefault="007017A0" w:rsidP="007017A0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7017A0">
              <w:rPr>
                <w:rFonts w:ascii="Cambria" w:hAnsi="Cambria"/>
                <w:b/>
                <w:sz w:val="16"/>
                <w:szCs w:val="16"/>
              </w:rPr>
              <w:t>Par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7017A0" w:rsidRPr="007017A0" w:rsidRDefault="007017A0" w:rsidP="007017A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7017A0">
              <w:rPr>
                <w:rFonts w:ascii="Cambria" w:hAnsi="Cambria"/>
                <w:b/>
                <w:sz w:val="18"/>
                <w:szCs w:val="18"/>
              </w:rPr>
              <w:t>Název paragrafu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7017A0" w:rsidRPr="007017A0" w:rsidRDefault="007017A0" w:rsidP="007017A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7017A0">
              <w:rPr>
                <w:rFonts w:ascii="Cambria" w:hAnsi="Cambria"/>
                <w:b/>
                <w:sz w:val="18"/>
                <w:szCs w:val="18"/>
              </w:rPr>
              <w:t>Úč 2018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7017A0" w:rsidRPr="007017A0" w:rsidRDefault="007017A0" w:rsidP="007017A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7017A0">
              <w:rPr>
                <w:rFonts w:ascii="Cambria" w:hAnsi="Cambria"/>
                <w:b/>
                <w:sz w:val="18"/>
                <w:szCs w:val="18"/>
              </w:rPr>
              <w:t>Úč 2019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7017A0" w:rsidRPr="007017A0" w:rsidRDefault="007017A0" w:rsidP="007017A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7017A0">
              <w:rPr>
                <w:rFonts w:ascii="Cambria" w:hAnsi="Cambria"/>
                <w:b/>
                <w:sz w:val="18"/>
                <w:szCs w:val="18"/>
              </w:rPr>
              <w:t>Úč 2020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7017A0" w:rsidRPr="007017A0" w:rsidRDefault="007017A0" w:rsidP="007017A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7017A0">
              <w:rPr>
                <w:rFonts w:ascii="Cambria" w:hAnsi="Cambria"/>
                <w:b/>
                <w:sz w:val="18"/>
                <w:szCs w:val="18"/>
              </w:rPr>
              <w:t>Úč 2020-2019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7017A0" w:rsidRPr="007017A0" w:rsidRDefault="007017A0" w:rsidP="007017A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7017A0">
              <w:rPr>
                <w:rFonts w:ascii="Cambria" w:hAnsi="Cambria"/>
                <w:b/>
                <w:sz w:val="18"/>
                <w:szCs w:val="18"/>
              </w:rPr>
              <w:t>Úč 2020-2018</w:t>
            </w:r>
          </w:p>
        </w:tc>
      </w:tr>
      <w:tr w:rsidR="00AB1836" w:rsidRPr="007017A0" w:rsidTr="00AB1836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7017A0">
              <w:rPr>
                <w:rFonts w:ascii="Cambria" w:hAnsi="Cambria"/>
                <w:bCs w:val="0"/>
                <w:sz w:val="16"/>
                <w:szCs w:val="16"/>
              </w:rPr>
              <w:t>2212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Silnice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4 095 926,54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2 699 047,85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76 230,00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-2 622 817,85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-4 019 696,54</w:t>
            </w:r>
          </w:p>
        </w:tc>
      </w:tr>
      <w:tr w:rsidR="00AB1836" w:rsidRPr="007017A0" w:rsidTr="00AB1836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7017A0">
              <w:rPr>
                <w:rFonts w:ascii="Cambria" w:hAnsi="Cambria"/>
                <w:bCs w:val="0"/>
                <w:sz w:val="16"/>
                <w:szCs w:val="16"/>
              </w:rPr>
              <w:t>2219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rPr>
                <w:rFonts w:ascii="Cambria" w:hAnsi="Cambria"/>
                <w:bCs w:val="0"/>
                <w:sz w:val="18"/>
                <w:szCs w:val="18"/>
              </w:rPr>
            </w:pPr>
            <w:proofErr w:type="spellStart"/>
            <w:r w:rsidRPr="007017A0">
              <w:rPr>
                <w:rFonts w:ascii="Cambria" w:hAnsi="Cambria"/>
                <w:bCs w:val="0"/>
                <w:sz w:val="18"/>
                <w:szCs w:val="18"/>
              </w:rPr>
              <w:t>Ost</w:t>
            </w:r>
            <w:proofErr w:type="spellEnd"/>
            <w:r w:rsidRPr="007017A0">
              <w:rPr>
                <w:rFonts w:ascii="Cambria" w:hAnsi="Cambria"/>
                <w:bCs w:val="0"/>
                <w:sz w:val="18"/>
                <w:szCs w:val="18"/>
              </w:rPr>
              <w:t xml:space="preserve">. </w:t>
            </w:r>
            <w:proofErr w:type="gramStart"/>
            <w:r w:rsidRPr="007017A0">
              <w:rPr>
                <w:rFonts w:ascii="Cambria" w:hAnsi="Cambria"/>
                <w:bCs w:val="0"/>
                <w:sz w:val="18"/>
                <w:szCs w:val="18"/>
              </w:rPr>
              <w:t>záležitosti</w:t>
            </w:r>
            <w:proofErr w:type="gramEnd"/>
            <w:r w:rsidRPr="007017A0">
              <w:rPr>
                <w:rFonts w:ascii="Cambria" w:hAnsi="Cambria"/>
                <w:bCs w:val="0"/>
                <w:sz w:val="18"/>
                <w:szCs w:val="18"/>
              </w:rPr>
              <w:t xml:space="preserve"> pozemních komunikací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23 406 832,42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68 903 962,25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14 937 067,45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-53 966 894,80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-8 469 764,97</w:t>
            </w:r>
          </w:p>
        </w:tc>
      </w:tr>
      <w:tr w:rsidR="00AB1836" w:rsidRPr="007017A0" w:rsidTr="00AB1836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7017A0">
              <w:rPr>
                <w:rFonts w:ascii="Cambria" w:hAnsi="Cambria"/>
                <w:bCs w:val="0"/>
                <w:sz w:val="16"/>
                <w:szCs w:val="16"/>
              </w:rPr>
              <w:t>2419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Ostatní záležitosti spojů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98 520,16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-98 520,16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x</w:t>
            </w:r>
          </w:p>
        </w:tc>
      </w:tr>
      <w:tr w:rsidR="00AB1836" w:rsidRPr="007017A0" w:rsidTr="00AB1836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7017A0">
              <w:rPr>
                <w:rFonts w:ascii="Cambria" w:hAnsi="Cambria"/>
                <w:bCs w:val="0"/>
                <w:sz w:val="16"/>
                <w:szCs w:val="16"/>
              </w:rPr>
              <w:t>3111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Mateřské školy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127 830,00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117 370,00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117 370,00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-10 460,00</w:t>
            </w:r>
          </w:p>
        </w:tc>
      </w:tr>
      <w:tr w:rsidR="00AB1836" w:rsidRPr="007017A0" w:rsidTr="00AB1836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7017A0">
              <w:rPr>
                <w:rFonts w:ascii="Cambria" w:hAnsi="Cambria"/>
                <w:bCs w:val="0"/>
                <w:sz w:val="16"/>
                <w:szCs w:val="16"/>
              </w:rPr>
              <w:t>3113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Základní školy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1 355 771,46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6 127 810,89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3 648 958,17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-2 478 852,72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2 293 186,71</w:t>
            </w:r>
          </w:p>
        </w:tc>
      </w:tr>
      <w:tr w:rsidR="00AB1836" w:rsidRPr="007017A0" w:rsidTr="00AB1836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7017A0">
              <w:rPr>
                <w:rFonts w:ascii="Cambria" w:hAnsi="Cambria"/>
                <w:bCs w:val="0"/>
                <w:sz w:val="16"/>
                <w:szCs w:val="16"/>
              </w:rPr>
              <w:t>3322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Zachování a obnova kulturních památek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2 817 171,67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5 039 078,36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3 110 032,76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-1 929 045,60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292 861,09</w:t>
            </w:r>
          </w:p>
        </w:tc>
      </w:tr>
      <w:tr w:rsidR="00AB1836" w:rsidRPr="007017A0" w:rsidTr="00AB1836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7017A0">
              <w:rPr>
                <w:rFonts w:ascii="Cambria" w:hAnsi="Cambria"/>
                <w:bCs w:val="0"/>
                <w:sz w:val="16"/>
                <w:szCs w:val="16"/>
              </w:rPr>
              <w:t>3341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Rozhlas a televize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2 287 946,46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2 287 946,46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2 287 946,46</w:t>
            </w:r>
          </w:p>
        </w:tc>
      </w:tr>
      <w:tr w:rsidR="00AB1836" w:rsidRPr="007017A0" w:rsidTr="00AB1836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7017A0">
              <w:rPr>
                <w:rFonts w:ascii="Cambria" w:hAnsi="Cambria"/>
                <w:bCs w:val="0"/>
                <w:sz w:val="16"/>
                <w:szCs w:val="16"/>
              </w:rPr>
              <w:t>3412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Sportovní zařízení ve vlastnictví obce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189 545,29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362 889,00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1 134 530,77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771 641,77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944 985,48</w:t>
            </w:r>
          </w:p>
        </w:tc>
      </w:tr>
      <w:tr w:rsidR="00AB1836" w:rsidRPr="007017A0" w:rsidTr="00AB1836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7017A0">
              <w:rPr>
                <w:rFonts w:ascii="Cambria" w:hAnsi="Cambria"/>
                <w:bCs w:val="0"/>
                <w:sz w:val="16"/>
                <w:szCs w:val="16"/>
              </w:rPr>
              <w:t>3419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Ostatní sportovní činnost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1 674 481,50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1 674 481,50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1 674 481,50</w:t>
            </w:r>
          </w:p>
        </w:tc>
      </w:tr>
      <w:tr w:rsidR="00AB1836" w:rsidRPr="007017A0" w:rsidTr="00AB1836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7017A0">
              <w:rPr>
                <w:rFonts w:ascii="Cambria" w:hAnsi="Cambria"/>
                <w:bCs w:val="0"/>
                <w:sz w:val="16"/>
                <w:szCs w:val="16"/>
              </w:rPr>
              <w:t>3421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Využití volného času dětí a mládeže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1 093 755,91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637 006,00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181 786,77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-455 219,23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-911 969,14</w:t>
            </w:r>
          </w:p>
        </w:tc>
      </w:tr>
      <w:tr w:rsidR="00AB1836" w:rsidRPr="007017A0" w:rsidTr="00AB1836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7017A0">
              <w:rPr>
                <w:rFonts w:ascii="Cambria" w:hAnsi="Cambria"/>
                <w:bCs w:val="0"/>
                <w:sz w:val="16"/>
                <w:szCs w:val="16"/>
              </w:rPr>
              <w:t>3429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Ostatní zájmová činnost a rekreace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40 875,01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108 295,00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108 295,00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67 419,99</w:t>
            </w:r>
          </w:p>
        </w:tc>
      </w:tr>
      <w:tr w:rsidR="00AB1836" w:rsidRPr="007017A0" w:rsidTr="00AB1836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7017A0">
              <w:rPr>
                <w:rFonts w:ascii="Cambria" w:hAnsi="Cambria"/>
                <w:bCs w:val="0"/>
                <w:sz w:val="16"/>
                <w:szCs w:val="16"/>
              </w:rPr>
              <w:t>3612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Bytové hospodářství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2 410 248,90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169 610,61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3 500 000,00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3 330 389,39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1 089 751,10</w:t>
            </w:r>
          </w:p>
        </w:tc>
      </w:tr>
      <w:tr w:rsidR="00AB1836" w:rsidRPr="007017A0" w:rsidTr="00AB1836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7017A0">
              <w:rPr>
                <w:rFonts w:ascii="Cambria" w:hAnsi="Cambria"/>
                <w:bCs w:val="0"/>
                <w:sz w:val="16"/>
                <w:szCs w:val="16"/>
              </w:rPr>
              <w:t>3613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Nebytové hospodářství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0,00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1 300 000,00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-1 300 000,00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x</w:t>
            </w:r>
          </w:p>
        </w:tc>
      </w:tr>
      <w:tr w:rsidR="00AB1836" w:rsidRPr="007017A0" w:rsidTr="00AB1836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7017A0">
              <w:rPr>
                <w:rFonts w:ascii="Cambria" w:hAnsi="Cambria"/>
                <w:bCs w:val="0"/>
                <w:sz w:val="16"/>
                <w:szCs w:val="16"/>
              </w:rPr>
              <w:t>3631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Veřejné osvětlení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3 310 813,00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3 731 744,31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2 023 816,89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-1 707 927,42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-1 286 996,11</w:t>
            </w:r>
          </w:p>
        </w:tc>
      </w:tr>
      <w:tr w:rsidR="00AB1836" w:rsidRPr="007017A0" w:rsidTr="00AB1836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7017A0">
              <w:rPr>
                <w:rFonts w:ascii="Cambria" w:hAnsi="Cambria"/>
                <w:bCs w:val="0"/>
                <w:sz w:val="16"/>
                <w:szCs w:val="16"/>
              </w:rPr>
              <w:t>3632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Pohřebnictví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74 680,00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-74 680,00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x</w:t>
            </w:r>
          </w:p>
        </w:tc>
      </w:tr>
      <w:tr w:rsidR="00AB1836" w:rsidRPr="007017A0" w:rsidTr="00AB1836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7017A0">
              <w:rPr>
                <w:rFonts w:ascii="Cambria" w:hAnsi="Cambria"/>
                <w:bCs w:val="0"/>
                <w:sz w:val="16"/>
                <w:szCs w:val="16"/>
              </w:rPr>
              <w:t>3635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Územní plánování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27 830,00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158 000,00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138 600,00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-19 400,00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110 770,00</w:t>
            </w:r>
          </w:p>
        </w:tc>
      </w:tr>
      <w:tr w:rsidR="00AB1836" w:rsidRPr="007017A0" w:rsidTr="00AB1836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7017A0">
              <w:rPr>
                <w:rFonts w:ascii="Cambria" w:hAnsi="Cambria"/>
                <w:bCs w:val="0"/>
                <w:sz w:val="16"/>
                <w:szCs w:val="16"/>
              </w:rPr>
              <w:t>3636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Územní rozvoj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335 400,00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500 000,00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164 600,00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500 000,00</w:t>
            </w:r>
          </w:p>
        </w:tc>
      </w:tr>
      <w:tr w:rsidR="00AB1836" w:rsidRPr="007017A0" w:rsidTr="00AB1836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7017A0">
              <w:rPr>
                <w:rFonts w:ascii="Cambria" w:hAnsi="Cambria"/>
                <w:bCs w:val="0"/>
                <w:sz w:val="16"/>
                <w:szCs w:val="16"/>
              </w:rPr>
              <w:t>3639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 xml:space="preserve">Komunální služby a územní rozvoj 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4 435 140,40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1 840 639,00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2 104 120,05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263 481,05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-2 331 020,35</w:t>
            </w:r>
          </w:p>
        </w:tc>
      </w:tr>
      <w:tr w:rsidR="00AB1836" w:rsidRPr="007017A0" w:rsidTr="00AB1836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7017A0">
              <w:rPr>
                <w:rFonts w:ascii="Cambria" w:hAnsi="Cambria"/>
                <w:bCs w:val="0"/>
                <w:sz w:val="16"/>
                <w:szCs w:val="16"/>
              </w:rPr>
              <w:t>3729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Ostatní nakládání s odpady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549 920,80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30 040,67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-30 040,67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-549 920,80</w:t>
            </w:r>
          </w:p>
        </w:tc>
      </w:tr>
      <w:tr w:rsidR="00AB1836" w:rsidRPr="007017A0" w:rsidTr="00AB1836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7017A0">
              <w:rPr>
                <w:rFonts w:ascii="Cambria" w:hAnsi="Cambria"/>
                <w:bCs w:val="0"/>
                <w:sz w:val="16"/>
                <w:szCs w:val="16"/>
              </w:rPr>
              <w:t>3745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Péče o vzhled obcí a veřejnou zeleň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107 448,00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1 048 890,50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2 174 672,30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1 125 781,80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2 067 224,30</w:t>
            </w:r>
          </w:p>
        </w:tc>
      </w:tr>
      <w:tr w:rsidR="00AB1836" w:rsidRPr="007017A0" w:rsidTr="00AB1836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7017A0">
              <w:rPr>
                <w:rFonts w:ascii="Cambria" w:hAnsi="Cambria"/>
                <w:bCs w:val="0"/>
                <w:sz w:val="16"/>
                <w:szCs w:val="16"/>
              </w:rPr>
              <w:t>5311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Bezpečnost a veřejný pořádek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800,00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41 656,00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241 194,14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199 538,14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240 394,14</w:t>
            </w:r>
          </w:p>
        </w:tc>
      </w:tr>
      <w:tr w:rsidR="00AB1836" w:rsidRPr="007017A0" w:rsidTr="00AB1836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7017A0">
              <w:rPr>
                <w:rFonts w:ascii="Cambria" w:hAnsi="Cambria"/>
                <w:bCs w:val="0"/>
                <w:sz w:val="16"/>
                <w:szCs w:val="16"/>
              </w:rPr>
              <w:t>5512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Požární ochrana - dobrovolná část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2 379 702,00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x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-2 379 702,00</w:t>
            </w:r>
          </w:p>
        </w:tc>
      </w:tr>
      <w:tr w:rsidR="00AB1836" w:rsidRPr="007017A0" w:rsidTr="00AB1836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7017A0">
              <w:rPr>
                <w:rFonts w:ascii="Cambria" w:hAnsi="Cambria"/>
                <w:bCs w:val="0"/>
                <w:sz w:val="16"/>
                <w:szCs w:val="16"/>
              </w:rPr>
              <w:t>5521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O</w:t>
            </w:r>
            <w:r w:rsidR="00AB1836">
              <w:rPr>
                <w:rFonts w:ascii="Cambria" w:hAnsi="Cambria"/>
                <w:bCs w:val="0"/>
                <w:sz w:val="18"/>
                <w:szCs w:val="18"/>
              </w:rPr>
              <w:t xml:space="preserve">perační a informační střediska </w:t>
            </w:r>
            <w:r w:rsidRPr="007017A0">
              <w:rPr>
                <w:rFonts w:ascii="Cambria" w:hAnsi="Cambria"/>
                <w:bCs w:val="0"/>
                <w:sz w:val="18"/>
                <w:szCs w:val="18"/>
              </w:rPr>
              <w:t>IZS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67 312,30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67 312,30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67 312,30</w:t>
            </w:r>
          </w:p>
        </w:tc>
      </w:tr>
      <w:tr w:rsidR="00AB1836" w:rsidRPr="007017A0" w:rsidTr="00AB1836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7017A0">
              <w:rPr>
                <w:rFonts w:ascii="Cambria" w:hAnsi="Cambria"/>
                <w:bCs w:val="0"/>
                <w:sz w:val="16"/>
                <w:szCs w:val="16"/>
              </w:rPr>
              <w:t>6171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Činnost místní správy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2 534 422,04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926 191,60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1 073 411,89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147 220,29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7017A0">
              <w:rPr>
                <w:rFonts w:ascii="Cambria" w:hAnsi="Cambria"/>
                <w:bCs w:val="0"/>
                <w:sz w:val="18"/>
                <w:szCs w:val="18"/>
              </w:rPr>
              <w:t>-1 461 010,15</w:t>
            </w:r>
          </w:p>
        </w:tc>
      </w:tr>
      <w:tr w:rsidR="00AB1836" w:rsidRPr="007017A0" w:rsidTr="00AB1836">
        <w:trPr>
          <w:trHeight w:val="405"/>
          <w:jc w:val="center"/>
        </w:trPr>
        <w:tc>
          <w:tcPr>
            <w:tcW w:w="3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7017A0" w:rsidRPr="007017A0" w:rsidRDefault="007017A0" w:rsidP="007017A0">
            <w:pPr>
              <w:rPr>
                <w:rFonts w:ascii="Cambria" w:hAnsi="Cambria"/>
                <w:b/>
                <w:sz w:val="18"/>
                <w:szCs w:val="18"/>
              </w:rPr>
            </w:pPr>
            <w:r w:rsidRPr="007017A0">
              <w:rPr>
                <w:rFonts w:ascii="Cambria" w:hAnsi="Cambria"/>
                <w:b/>
                <w:sz w:val="18"/>
                <w:szCs w:val="18"/>
              </w:rPr>
              <w:t>Celkem kapitálové výdaje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7017A0">
              <w:rPr>
                <w:rFonts w:ascii="Cambria" w:hAnsi="Cambria"/>
                <w:b/>
                <w:sz w:val="18"/>
                <w:szCs w:val="18"/>
              </w:rPr>
              <w:t>48 884 033,44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7017A0">
              <w:rPr>
                <w:rFonts w:ascii="Cambria" w:hAnsi="Cambria"/>
                <w:b/>
                <w:sz w:val="18"/>
                <w:szCs w:val="18"/>
              </w:rPr>
              <w:t>93 525 167,20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7017A0">
              <w:rPr>
                <w:rFonts w:ascii="Cambria" w:hAnsi="Cambria"/>
                <w:b/>
                <w:sz w:val="18"/>
                <w:szCs w:val="18"/>
              </w:rPr>
              <w:t>39 099 826,45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7017A0">
              <w:rPr>
                <w:rFonts w:ascii="Cambria" w:hAnsi="Cambria"/>
                <w:b/>
                <w:sz w:val="18"/>
                <w:szCs w:val="18"/>
              </w:rPr>
              <w:t>-54 425 340,75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7017A0" w:rsidRPr="007017A0" w:rsidRDefault="007017A0" w:rsidP="007017A0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7017A0">
              <w:rPr>
                <w:rFonts w:ascii="Cambria" w:hAnsi="Cambria"/>
                <w:b/>
                <w:sz w:val="18"/>
                <w:szCs w:val="18"/>
              </w:rPr>
              <w:t>-9 784 206,99</w:t>
            </w:r>
          </w:p>
        </w:tc>
      </w:tr>
    </w:tbl>
    <w:p w:rsidR="007017A0" w:rsidRDefault="007017A0" w:rsidP="00BC045B">
      <w:pPr>
        <w:jc w:val="center"/>
        <w:rPr>
          <w:rFonts w:asciiTheme="majorHAnsi" w:hAnsiTheme="majorHAnsi"/>
          <w:b/>
          <w:sz w:val="22"/>
          <w:szCs w:val="22"/>
        </w:rPr>
      </w:pPr>
    </w:p>
    <w:p w:rsidR="00820392" w:rsidRDefault="004E7037" w:rsidP="00E70301">
      <w:pPr>
        <w:jc w:val="both"/>
      </w:pPr>
      <w:r>
        <w:t>Z porovnání je patrné</w:t>
      </w:r>
      <w:r w:rsidR="00853CF3" w:rsidRPr="00427C98">
        <w:t xml:space="preserve">, že </w:t>
      </w:r>
      <w:r w:rsidR="00853CF3">
        <w:t>kapitálové</w:t>
      </w:r>
      <w:r w:rsidR="00853CF3" w:rsidRPr="00427C98">
        <w:t xml:space="preserve"> výdaje roku 20</w:t>
      </w:r>
      <w:r w:rsidR="00AB1836">
        <w:t>20</w:t>
      </w:r>
      <w:r w:rsidR="00853CF3" w:rsidRPr="00427C98">
        <w:t xml:space="preserve"> jsou oproti </w:t>
      </w:r>
      <w:r w:rsidR="00E70301">
        <w:t xml:space="preserve">minulým letům </w:t>
      </w:r>
      <w:r w:rsidR="00AB1836">
        <w:t>nižší. Oproti roku 2019 je to zejména z důvodu financování</w:t>
      </w:r>
      <w:r w:rsidR="00E70301">
        <w:t xml:space="preserve"> </w:t>
      </w:r>
      <w:r w:rsidR="00A8583A">
        <w:t xml:space="preserve">Cyklostezky B-V-V, úseku </w:t>
      </w:r>
      <w:r w:rsidR="00E70301">
        <w:t xml:space="preserve">do Sv. Štěpánu, </w:t>
      </w:r>
      <w:r w:rsidR="00AB1836">
        <w:t xml:space="preserve">oproti roku 2018 je to patrné v paragrafech Silnice a Ostatní záležitosti pozemních komunikací, kde v roce 2020 byly na rozdíl vyšší běžné výdaje související s opravami.  </w:t>
      </w:r>
    </w:p>
    <w:p w:rsidR="00DB6764" w:rsidRPr="0083154F" w:rsidRDefault="00DB6764" w:rsidP="00DB6764">
      <w:pPr>
        <w:pStyle w:val="Nadpis1"/>
      </w:pPr>
      <w:r>
        <w:t>V</w:t>
      </w:r>
      <w:r w:rsidRPr="00493E77">
        <w:t xml:space="preserve">. </w:t>
      </w:r>
      <w:proofErr w:type="gramStart"/>
      <w:r w:rsidRPr="0083154F">
        <w:t>Rozpočtová</w:t>
      </w:r>
      <w:r w:rsidR="00D77F6D" w:rsidRPr="0083154F">
        <w:t xml:space="preserve"> </w:t>
      </w:r>
      <w:r w:rsidRPr="0083154F">
        <w:t xml:space="preserve"> opatření</w:t>
      </w:r>
      <w:proofErr w:type="gramEnd"/>
      <w:r w:rsidRPr="0083154F">
        <w:t xml:space="preserve"> v roce </w:t>
      </w:r>
      <w:bookmarkEnd w:id="51"/>
      <w:r w:rsidR="00AB1836">
        <w:t>2020</w:t>
      </w:r>
    </w:p>
    <w:p w:rsidR="00DB6764" w:rsidRPr="0083154F" w:rsidRDefault="00DB6764" w:rsidP="00DB6764"/>
    <w:p w:rsidR="00D07E3C" w:rsidRDefault="00D07E3C" w:rsidP="00D07E3C">
      <w:p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  <w:r w:rsidRPr="0083154F">
        <w:rPr>
          <w:rFonts w:asciiTheme="majorHAnsi" w:hAnsiTheme="majorHAnsi"/>
          <w:bCs w:val="0"/>
          <w:sz w:val="22"/>
          <w:szCs w:val="22"/>
        </w:rPr>
        <w:t>Během roku 20</w:t>
      </w:r>
      <w:r w:rsidR="000A0D87">
        <w:rPr>
          <w:rFonts w:asciiTheme="majorHAnsi" w:hAnsiTheme="majorHAnsi"/>
          <w:bCs w:val="0"/>
          <w:sz w:val="22"/>
          <w:szCs w:val="22"/>
        </w:rPr>
        <w:t>20</w:t>
      </w:r>
      <w:r w:rsidRPr="0083154F">
        <w:rPr>
          <w:rFonts w:asciiTheme="majorHAnsi" w:hAnsiTheme="majorHAnsi"/>
          <w:bCs w:val="0"/>
          <w:sz w:val="22"/>
          <w:szCs w:val="22"/>
        </w:rPr>
        <w:t xml:space="preserve"> bylo schváleno Radou města a Zastupitelstvem města celkem </w:t>
      </w:r>
      <w:r w:rsidR="000A0D87">
        <w:rPr>
          <w:rFonts w:asciiTheme="majorHAnsi" w:hAnsiTheme="majorHAnsi"/>
          <w:bCs w:val="0"/>
          <w:sz w:val="22"/>
          <w:szCs w:val="22"/>
        </w:rPr>
        <w:t>10</w:t>
      </w:r>
      <w:r w:rsidRPr="0083154F">
        <w:rPr>
          <w:rFonts w:asciiTheme="majorHAnsi" w:hAnsiTheme="majorHAnsi"/>
          <w:bCs w:val="0"/>
          <w:sz w:val="22"/>
          <w:szCs w:val="22"/>
        </w:rPr>
        <w:t xml:space="preserve"> rozpočtových opatření. V rámci těchto opatření bylo</w:t>
      </w:r>
      <w:r w:rsidR="00AF4FAD" w:rsidRPr="0083154F">
        <w:rPr>
          <w:rFonts w:asciiTheme="majorHAnsi" w:hAnsiTheme="majorHAnsi"/>
          <w:bCs w:val="0"/>
          <w:sz w:val="22"/>
          <w:szCs w:val="22"/>
        </w:rPr>
        <w:t xml:space="preserve"> provedeno několik dílčích změn</w:t>
      </w:r>
      <w:r w:rsidRPr="0083154F">
        <w:rPr>
          <w:rFonts w:asciiTheme="majorHAnsi" w:hAnsiTheme="majorHAnsi"/>
          <w:bCs w:val="0"/>
          <w:sz w:val="22"/>
          <w:szCs w:val="22"/>
        </w:rPr>
        <w:t xml:space="preserve"> </w:t>
      </w:r>
      <w:r w:rsidR="00751FCE" w:rsidRPr="0083154F">
        <w:rPr>
          <w:rFonts w:asciiTheme="majorHAnsi" w:hAnsiTheme="majorHAnsi"/>
          <w:bCs w:val="0"/>
          <w:sz w:val="22"/>
          <w:szCs w:val="22"/>
        </w:rPr>
        <w:t>na stránce příjmové</w:t>
      </w:r>
      <w:r w:rsidR="0083154F" w:rsidRPr="0083154F">
        <w:rPr>
          <w:rFonts w:asciiTheme="majorHAnsi" w:hAnsiTheme="majorHAnsi"/>
          <w:bCs w:val="0"/>
          <w:sz w:val="22"/>
          <w:szCs w:val="22"/>
        </w:rPr>
        <w:t xml:space="preserve"> a výdajové</w:t>
      </w:r>
      <w:r w:rsidR="00614AF8" w:rsidRPr="0083154F">
        <w:rPr>
          <w:rFonts w:asciiTheme="majorHAnsi" w:hAnsiTheme="majorHAnsi"/>
          <w:bCs w:val="0"/>
          <w:sz w:val="22"/>
          <w:szCs w:val="22"/>
        </w:rPr>
        <w:t>, které znamenalo</w:t>
      </w:r>
      <w:r w:rsidR="008C440E" w:rsidRPr="0083154F">
        <w:rPr>
          <w:rFonts w:asciiTheme="majorHAnsi" w:hAnsiTheme="majorHAnsi"/>
          <w:bCs w:val="0"/>
          <w:sz w:val="22"/>
          <w:szCs w:val="22"/>
        </w:rPr>
        <w:t xml:space="preserve"> </w:t>
      </w:r>
      <w:r w:rsidR="000A0D87">
        <w:rPr>
          <w:rFonts w:asciiTheme="majorHAnsi" w:hAnsiTheme="majorHAnsi"/>
          <w:bCs w:val="0"/>
          <w:sz w:val="22"/>
          <w:szCs w:val="22"/>
        </w:rPr>
        <w:t>změnu</w:t>
      </w:r>
      <w:r w:rsidR="00614AF8" w:rsidRPr="0083154F">
        <w:rPr>
          <w:rFonts w:asciiTheme="majorHAnsi" w:hAnsiTheme="majorHAnsi"/>
          <w:bCs w:val="0"/>
          <w:sz w:val="22"/>
          <w:szCs w:val="22"/>
        </w:rPr>
        <w:t xml:space="preserve"> příjmů</w:t>
      </w:r>
      <w:r w:rsidR="00751FCE" w:rsidRPr="0083154F">
        <w:rPr>
          <w:rFonts w:asciiTheme="majorHAnsi" w:hAnsiTheme="majorHAnsi"/>
          <w:bCs w:val="0"/>
          <w:sz w:val="22"/>
          <w:szCs w:val="22"/>
        </w:rPr>
        <w:t xml:space="preserve"> </w:t>
      </w:r>
      <w:r w:rsidR="000A0D87">
        <w:rPr>
          <w:rFonts w:asciiTheme="majorHAnsi" w:hAnsiTheme="majorHAnsi"/>
          <w:bCs w:val="0"/>
          <w:sz w:val="22"/>
          <w:szCs w:val="22"/>
        </w:rPr>
        <w:t>+ 20 297 458,50</w:t>
      </w:r>
      <w:r w:rsidR="004E7037" w:rsidRPr="0083154F">
        <w:rPr>
          <w:rFonts w:asciiTheme="majorHAnsi" w:hAnsiTheme="majorHAnsi"/>
          <w:bCs w:val="0"/>
          <w:sz w:val="22"/>
          <w:szCs w:val="22"/>
        </w:rPr>
        <w:t xml:space="preserve"> Kč a </w:t>
      </w:r>
      <w:r w:rsidR="000A0D87">
        <w:rPr>
          <w:rFonts w:asciiTheme="majorHAnsi" w:hAnsiTheme="majorHAnsi"/>
          <w:bCs w:val="0"/>
          <w:sz w:val="22"/>
          <w:szCs w:val="22"/>
        </w:rPr>
        <w:t>změnu</w:t>
      </w:r>
      <w:r w:rsidRPr="0083154F">
        <w:rPr>
          <w:rFonts w:asciiTheme="majorHAnsi" w:hAnsiTheme="majorHAnsi"/>
          <w:bCs w:val="0"/>
          <w:sz w:val="22"/>
          <w:szCs w:val="22"/>
        </w:rPr>
        <w:t xml:space="preserve"> </w:t>
      </w:r>
      <w:r w:rsidR="00614AF8" w:rsidRPr="0083154F">
        <w:rPr>
          <w:rFonts w:asciiTheme="majorHAnsi" w:hAnsiTheme="majorHAnsi"/>
          <w:bCs w:val="0"/>
          <w:sz w:val="22"/>
          <w:szCs w:val="22"/>
        </w:rPr>
        <w:t xml:space="preserve">výdajů </w:t>
      </w:r>
      <w:r w:rsidR="000A0D87">
        <w:rPr>
          <w:rFonts w:asciiTheme="majorHAnsi" w:hAnsiTheme="majorHAnsi"/>
          <w:bCs w:val="0"/>
          <w:sz w:val="22"/>
          <w:szCs w:val="22"/>
        </w:rPr>
        <w:t>+ 7 174 231,12</w:t>
      </w:r>
      <w:r w:rsidRPr="0083154F">
        <w:rPr>
          <w:rFonts w:asciiTheme="majorHAnsi" w:hAnsiTheme="majorHAnsi"/>
          <w:bCs w:val="0"/>
          <w:sz w:val="22"/>
          <w:szCs w:val="22"/>
        </w:rPr>
        <w:t xml:space="preserve"> Kč</w:t>
      </w:r>
      <w:r w:rsidR="00751FCE" w:rsidRPr="0083154F">
        <w:rPr>
          <w:rFonts w:asciiTheme="majorHAnsi" w:hAnsiTheme="majorHAnsi"/>
          <w:bCs w:val="0"/>
          <w:sz w:val="22"/>
          <w:szCs w:val="22"/>
        </w:rPr>
        <w:t>,</w:t>
      </w:r>
      <w:r w:rsidRPr="0083154F">
        <w:rPr>
          <w:rFonts w:asciiTheme="majorHAnsi" w:hAnsiTheme="majorHAnsi"/>
          <w:bCs w:val="0"/>
          <w:sz w:val="22"/>
          <w:szCs w:val="22"/>
        </w:rPr>
        <w:t xml:space="preserve"> financování </w:t>
      </w:r>
      <w:r w:rsidR="000A0D87">
        <w:rPr>
          <w:rFonts w:asciiTheme="majorHAnsi" w:hAnsiTheme="majorHAnsi"/>
          <w:bCs w:val="0"/>
          <w:sz w:val="22"/>
          <w:szCs w:val="22"/>
        </w:rPr>
        <w:t>zaznamenalo změnu – 13 123 227,38</w:t>
      </w:r>
      <w:r w:rsidRPr="0083154F">
        <w:rPr>
          <w:rFonts w:asciiTheme="majorHAnsi" w:hAnsiTheme="majorHAnsi"/>
          <w:bCs w:val="0"/>
          <w:sz w:val="22"/>
          <w:szCs w:val="22"/>
        </w:rPr>
        <w:t xml:space="preserve"> Kč.  </w:t>
      </w:r>
    </w:p>
    <w:p w:rsidR="00C40C18" w:rsidRPr="0083154F" w:rsidRDefault="00C40C18" w:rsidP="00D07E3C">
      <w:p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</w:p>
    <w:p w:rsidR="00D07E3C" w:rsidRPr="0083154F" w:rsidRDefault="00D07E3C" w:rsidP="00D07E3C">
      <w:p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  <w:r w:rsidRPr="0083154F">
        <w:rPr>
          <w:rFonts w:asciiTheme="majorHAnsi" w:hAnsiTheme="majorHAnsi"/>
          <w:bCs w:val="0"/>
          <w:sz w:val="22"/>
          <w:szCs w:val="22"/>
          <w:u w:val="single"/>
        </w:rPr>
        <w:t>Na stránce příjmové</w:t>
      </w:r>
      <w:r w:rsidR="004E7037" w:rsidRPr="0083154F">
        <w:rPr>
          <w:rFonts w:asciiTheme="majorHAnsi" w:hAnsiTheme="majorHAnsi"/>
          <w:bCs w:val="0"/>
          <w:sz w:val="22"/>
          <w:szCs w:val="22"/>
        </w:rPr>
        <w:t xml:space="preserve"> se jednalo </w:t>
      </w:r>
      <w:r w:rsidRPr="0083154F">
        <w:rPr>
          <w:rFonts w:asciiTheme="majorHAnsi" w:hAnsiTheme="majorHAnsi"/>
          <w:bCs w:val="0"/>
          <w:sz w:val="22"/>
          <w:szCs w:val="22"/>
        </w:rPr>
        <w:t xml:space="preserve">o navýšení příjmů z titulu přijatých </w:t>
      </w:r>
      <w:r w:rsidR="00BA0DF9" w:rsidRPr="0083154F">
        <w:rPr>
          <w:rFonts w:asciiTheme="majorHAnsi" w:hAnsiTheme="majorHAnsi"/>
          <w:bCs w:val="0"/>
          <w:sz w:val="22"/>
          <w:szCs w:val="22"/>
        </w:rPr>
        <w:t>dotací</w:t>
      </w:r>
      <w:r w:rsidR="00B30E88" w:rsidRPr="0083154F">
        <w:rPr>
          <w:rFonts w:asciiTheme="majorHAnsi" w:hAnsiTheme="majorHAnsi"/>
          <w:bCs w:val="0"/>
          <w:sz w:val="22"/>
          <w:szCs w:val="22"/>
        </w:rPr>
        <w:t xml:space="preserve">, </w:t>
      </w:r>
      <w:r w:rsidR="004E7037" w:rsidRPr="0083154F">
        <w:rPr>
          <w:rFonts w:asciiTheme="majorHAnsi" w:hAnsiTheme="majorHAnsi"/>
          <w:bCs w:val="0"/>
          <w:sz w:val="22"/>
          <w:szCs w:val="22"/>
        </w:rPr>
        <w:t>zejména</w:t>
      </w:r>
      <w:r w:rsidR="00B30E88" w:rsidRPr="0083154F">
        <w:rPr>
          <w:rFonts w:asciiTheme="majorHAnsi" w:hAnsiTheme="majorHAnsi"/>
          <w:bCs w:val="0"/>
          <w:sz w:val="22"/>
          <w:szCs w:val="22"/>
        </w:rPr>
        <w:t>.</w:t>
      </w:r>
      <w:r w:rsidRPr="0083154F">
        <w:rPr>
          <w:rFonts w:asciiTheme="majorHAnsi" w:hAnsiTheme="majorHAnsi"/>
          <w:bCs w:val="0"/>
          <w:sz w:val="22"/>
          <w:szCs w:val="22"/>
        </w:rPr>
        <w:t>:</w:t>
      </w:r>
    </w:p>
    <w:p w:rsidR="0006636E" w:rsidRPr="0083154F" w:rsidRDefault="00046F77" w:rsidP="00844309">
      <w:pPr>
        <w:pStyle w:val="Odstavecseseznamem"/>
        <w:numPr>
          <w:ilvl w:val="0"/>
          <w:numId w:val="29"/>
        </w:num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  <w:r>
        <w:rPr>
          <w:rFonts w:asciiTheme="majorHAnsi" w:hAnsiTheme="majorHAnsi"/>
          <w:bCs w:val="0"/>
          <w:sz w:val="22"/>
          <w:szCs w:val="22"/>
        </w:rPr>
        <w:t>1 422 305,56</w:t>
      </w:r>
      <w:r w:rsidR="004E7037" w:rsidRPr="0083154F">
        <w:rPr>
          <w:rFonts w:asciiTheme="majorHAnsi" w:hAnsiTheme="majorHAnsi"/>
          <w:bCs w:val="0"/>
          <w:sz w:val="22"/>
          <w:szCs w:val="22"/>
        </w:rPr>
        <w:t xml:space="preserve"> Kč</w:t>
      </w:r>
      <w:r w:rsidR="0006636E" w:rsidRPr="0083154F">
        <w:rPr>
          <w:rFonts w:asciiTheme="majorHAnsi" w:hAnsiTheme="majorHAnsi"/>
          <w:bCs w:val="0"/>
          <w:sz w:val="22"/>
          <w:szCs w:val="22"/>
        </w:rPr>
        <w:t xml:space="preserve"> – </w:t>
      </w:r>
      <w:r w:rsidR="004E7037" w:rsidRPr="0083154F">
        <w:rPr>
          <w:rFonts w:asciiTheme="majorHAnsi" w:hAnsiTheme="majorHAnsi"/>
          <w:bCs w:val="0"/>
          <w:sz w:val="22"/>
          <w:szCs w:val="22"/>
        </w:rPr>
        <w:t xml:space="preserve">průtoková </w:t>
      </w:r>
      <w:r w:rsidR="0006636E" w:rsidRPr="0083154F">
        <w:rPr>
          <w:rFonts w:asciiTheme="majorHAnsi" w:hAnsiTheme="majorHAnsi"/>
          <w:bCs w:val="0"/>
          <w:sz w:val="22"/>
          <w:szCs w:val="22"/>
        </w:rPr>
        <w:t>dotace</w:t>
      </w:r>
      <w:r w:rsidR="004E7037" w:rsidRPr="0083154F">
        <w:rPr>
          <w:rFonts w:asciiTheme="majorHAnsi" w:hAnsiTheme="majorHAnsi"/>
          <w:bCs w:val="0"/>
          <w:sz w:val="22"/>
          <w:szCs w:val="22"/>
        </w:rPr>
        <w:t xml:space="preserve"> pro Služby města na genderový audit,</w:t>
      </w:r>
    </w:p>
    <w:p w:rsidR="00D07E3C" w:rsidRDefault="00046F77" w:rsidP="00844309">
      <w:pPr>
        <w:pStyle w:val="Odstavecseseznamem"/>
        <w:numPr>
          <w:ilvl w:val="0"/>
          <w:numId w:val="29"/>
        </w:num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  <w:r>
        <w:rPr>
          <w:rFonts w:asciiTheme="majorHAnsi" w:hAnsiTheme="majorHAnsi"/>
          <w:bCs w:val="0"/>
          <w:sz w:val="22"/>
          <w:szCs w:val="22"/>
        </w:rPr>
        <w:t>708 482</w:t>
      </w:r>
      <w:r w:rsidR="00623100" w:rsidRPr="0083154F">
        <w:rPr>
          <w:rFonts w:asciiTheme="majorHAnsi" w:hAnsiTheme="majorHAnsi"/>
          <w:bCs w:val="0"/>
          <w:sz w:val="22"/>
          <w:szCs w:val="22"/>
        </w:rPr>
        <w:t>,00</w:t>
      </w:r>
      <w:r w:rsidR="009127D2" w:rsidRPr="0083154F">
        <w:rPr>
          <w:rFonts w:asciiTheme="majorHAnsi" w:hAnsiTheme="majorHAnsi"/>
          <w:bCs w:val="0"/>
          <w:sz w:val="22"/>
          <w:szCs w:val="22"/>
        </w:rPr>
        <w:t xml:space="preserve"> Kč</w:t>
      </w:r>
      <w:r w:rsidR="0019456E" w:rsidRPr="0083154F">
        <w:rPr>
          <w:rFonts w:asciiTheme="majorHAnsi" w:hAnsiTheme="majorHAnsi"/>
          <w:bCs w:val="0"/>
          <w:sz w:val="22"/>
          <w:szCs w:val="22"/>
        </w:rPr>
        <w:t xml:space="preserve"> - </w:t>
      </w:r>
      <w:r w:rsidR="00D07E3C" w:rsidRPr="0083154F">
        <w:rPr>
          <w:rFonts w:asciiTheme="majorHAnsi" w:hAnsiTheme="majorHAnsi"/>
          <w:bCs w:val="0"/>
          <w:sz w:val="22"/>
          <w:szCs w:val="22"/>
        </w:rPr>
        <w:t xml:space="preserve">dotace </w:t>
      </w:r>
      <w:r w:rsidR="009127D2" w:rsidRPr="0083154F">
        <w:rPr>
          <w:rFonts w:asciiTheme="majorHAnsi" w:hAnsiTheme="majorHAnsi"/>
          <w:bCs w:val="0"/>
          <w:sz w:val="22"/>
          <w:szCs w:val="22"/>
        </w:rPr>
        <w:t>na volby, na výkon sociální práce, pro JSDH, na akci  BDL, na přípravu sčítání lidí v r. 2021</w:t>
      </w:r>
    </w:p>
    <w:p w:rsidR="00E34684" w:rsidRDefault="00E34684" w:rsidP="00E34684">
      <w:pPr>
        <w:pStyle w:val="Odstavecseseznamem"/>
        <w:numPr>
          <w:ilvl w:val="0"/>
          <w:numId w:val="29"/>
        </w:num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  <w:r>
        <w:rPr>
          <w:rFonts w:asciiTheme="majorHAnsi" w:hAnsiTheme="majorHAnsi"/>
          <w:bCs w:val="0"/>
          <w:sz w:val="22"/>
          <w:szCs w:val="22"/>
        </w:rPr>
        <w:t>5 113 115,68 – Historie pro budoucnost,</w:t>
      </w:r>
      <w:r w:rsidRPr="00E34684">
        <w:t xml:space="preserve"> </w:t>
      </w:r>
    </w:p>
    <w:p w:rsidR="00E34684" w:rsidRDefault="00E34684" w:rsidP="00844309">
      <w:pPr>
        <w:pStyle w:val="Odstavecseseznamem"/>
        <w:numPr>
          <w:ilvl w:val="0"/>
          <w:numId w:val="29"/>
        </w:num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  <w:r>
        <w:rPr>
          <w:rFonts w:asciiTheme="majorHAnsi" w:hAnsiTheme="majorHAnsi"/>
          <w:bCs w:val="0"/>
          <w:sz w:val="22"/>
          <w:szCs w:val="22"/>
        </w:rPr>
        <w:t xml:space="preserve">10 158 52,30 – průtoková dotace ZŠ, </w:t>
      </w:r>
      <w:proofErr w:type="spellStart"/>
      <w:proofErr w:type="gramStart"/>
      <w:r>
        <w:rPr>
          <w:rFonts w:asciiTheme="majorHAnsi" w:hAnsiTheme="majorHAnsi"/>
          <w:bCs w:val="0"/>
          <w:sz w:val="22"/>
          <w:szCs w:val="22"/>
        </w:rPr>
        <w:t>p.o</w:t>
      </w:r>
      <w:proofErr w:type="spellEnd"/>
      <w:r>
        <w:rPr>
          <w:rFonts w:asciiTheme="majorHAnsi" w:hAnsiTheme="majorHAnsi"/>
          <w:bCs w:val="0"/>
          <w:sz w:val="22"/>
          <w:szCs w:val="22"/>
        </w:rPr>
        <w:t>.</w:t>
      </w:r>
      <w:proofErr w:type="gramEnd"/>
      <w:r>
        <w:rPr>
          <w:rFonts w:asciiTheme="majorHAnsi" w:hAnsiTheme="majorHAnsi"/>
          <w:bCs w:val="0"/>
          <w:sz w:val="22"/>
          <w:szCs w:val="22"/>
        </w:rPr>
        <w:t>,</w:t>
      </w:r>
    </w:p>
    <w:p w:rsidR="00E34684" w:rsidRDefault="00E34684" w:rsidP="00E34684">
      <w:pPr>
        <w:pStyle w:val="Odstavecseseznamem"/>
        <w:numPr>
          <w:ilvl w:val="0"/>
          <w:numId w:val="29"/>
        </w:num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  <w:r w:rsidRPr="00E34684">
        <w:rPr>
          <w:rFonts w:asciiTheme="majorHAnsi" w:hAnsiTheme="majorHAnsi"/>
          <w:bCs w:val="0"/>
          <w:sz w:val="22"/>
          <w:szCs w:val="22"/>
        </w:rPr>
        <w:t>1</w:t>
      </w:r>
      <w:r>
        <w:rPr>
          <w:rFonts w:asciiTheme="majorHAnsi" w:hAnsiTheme="majorHAnsi"/>
          <w:bCs w:val="0"/>
          <w:sz w:val="22"/>
          <w:szCs w:val="22"/>
        </w:rPr>
        <w:t> </w:t>
      </w:r>
      <w:r w:rsidRPr="00E34684">
        <w:rPr>
          <w:rFonts w:asciiTheme="majorHAnsi" w:hAnsiTheme="majorHAnsi"/>
          <w:bCs w:val="0"/>
          <w:sz w:val="22"/>
          <w:szCs w:val="22"/>
        </w:rPr>
        <w:t>629</w:t>
      </w:r>
      <w:r>
        <w:rPr>
          <w:rFonts w:asciiTheme="majorHAnsi" w:hAnsiTheme="majorHAnsi"/>
          <w:bCs w:val="0"/>
          <w:sz w:val="22"/>
          <w:szCs w:val="22"/>
        </w:rPr>
        <w:t xml:space="preserve"> </w:t>
      </w:r>
      <w:r w:rsidRPr="00E34684">
        <w:rPr>
          <w:rFonts w:asciiTheme="majorHAnsi" w:hAnsiTheme="majorHAnsi"/>
          <w:bCs w:val="0"/>
          <w:sz w:val="22"/>
          <w:szCs w:val="22"/>
        </w:rPr>
        <w:t>977,62</w:t>
      </w:r>
      <w:r>
        <w:rPr>
          <w:rFonts w:asciiTheme="majorHAnsi" w:hAnsiTheme="majorHAnsi"/>
          <w:bCs w:val="0"/>
          <w:sz w:val="22"/>
          <w:szCs w:val="22"/>
        </w:rPr>
        <w:t xml:space="preserve"> – Doplnění varovného systému – rozhlas,</w:t>
      </w:r>
    </w:p>
    <w:p w:rsidR="00E34684" w:rsidRPr="0083154F" w:rsidRDefault="00E34684" w:rsidP="00E34684">
      <w:pPr>
        <w:pStyle w:val="Odstavecseseznamem"/>
        <w:numPr>
          <w:ilvl w:val="0"/>
          <w:numId w:val="29"/>
        </w:num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  <w:r w:rsidRPr="00E34684">
        <w:rPr>
          <w:rFonts w:asciiTheme="majorHAnsi" w:hAnsiTheme="majorHAnsi"/>
          <w:bCs w:val="0"/>
          <w:sz w:val="22"/>
          <w:szCs w:val="22"/>
        </w:rPr>
        <w:t>1</w:t>
      </w:r>
      <w:r>
        <w:rPr>
          <w:rFonts w:asciiTheme="majorHAnsi" w:hAnsiTheme="majorHAnsi"/>
          <w:bCs w:val="0"/>
          <w:sz w:val="22"/>
          <w:szCs w:val="22"/>
        </w:rPr>
        <w:t> </w:t>
      </w:r>
      <w:r w:rsidRPr="00E34684">
        <w:rPr>
          <w:rFonts w:asciiTheme="majorHAnsi" w:hAnsiTheme="majorHAnsi"/>
          <w:bCs w:val="0"/>
          <w:sz w:val="22"/>
          <w:szCs w:val="22"/>
        </w:rPr>
        <w:t>162</w:t>
      </w:r>
      <w:r>
        <w:rPr>
          <w:rFonts w:asciiTheme="majorHAnsi" w:hAnsiTheme="majorHAnsi"/>
          <w:bCs w:val="0"/>
          <w:sz w:val="22"/>
          <w:szCs w:val="22"/>
        </w:rPr>
        <w:t xml:space="preserve"> </w:t>
      </w:r>
      <w:r w:rsidRPr="00E34684">
        <w:rPr>
          <w:rFonts w:asciiTheme="majorHAnsi" w:hAnsiTheme="majorHAnsi"/>
          <w:bCs w:val="0"/>
          <w:sz w:val="22"/>
          <w:szCs w:val="22"/>
        </w:rPr>
        <w:t>468,18</w:t>
      </w:r>
      <w:r>
        <w:rPr>
          <w:rFonts w:asciiTheme="majorHAnsi" w:hAnsiTheme="majorHAnsi"/>
          <w:bCs w:val="0"/>
          <w:sz w:val="22"/>
          <w:szCs w:val="22"/>
        </w:rPr>
        <w:t xml:space="preserve"> Kč – Oboustranný chodník Kloboucká,</w:t>
      </w:r>
    </w:p>
    <w:p w:rsidR="009127D2" w:rsidRDefault="00E34684" w:rsidP="00C974B2">
      <w:pPr>
        <w:pStyle w:val="Odstavecseseznamem"/>
        <w:numPr>
          <w:ilvl w:val="0"/>
          <w:numId w:val="29"/>
        </w:num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  <w:r>
        <w:rPr>
          <w:rFonts w:asciiTheme="majorHAnsi" w:hAnsiTheme="majorHAnsi"/>
          <w:bCs w:val="0"/>
          <w:sz w:val="22"/>
          <w:szCs w:val="22"/>
        </w:rPr>
        <w:t>380</w:t>
      </w:r>
      <w:r w:rsidR="009127D2" w:rsidRPr="0083154F">
        <w:rPr>
          <w:rFonts w:asciiTheme="majorHAnsi" w:hAnsiTheme="majorHAnsi"/>
          <w:bCs w:val="0"/>
          <w:sz w:val="22"/>
          <w:szCs w:val="22"/>
        </w:rPr>
        <w:t> 000,00 Kč – na obnovu zdí dolního hradu</w:t>
      </w:r>
      <w:r>
        <w:rPr>
          <w:rFonts w:asciiTheme="majorHAnsi" w:hAnsiTheme="majorHAnsi"/>
          <w:bCs w:val="0"/>
          <w:sz w:val="22"/>
          <w:szCs w:val="22"/>
        </w:rPr>
        <w:t>,</w:t>
      </w:r>
    </w:p>
    <w:p w:rsidR="00E34684" w:rsidRDefault="00E34684" w:rsidP="00C974B2">
      <w:pPr>
        <w:pStyle w:val="Odstavecseseznamem"/>
        <w:numPr>
          <w:ilvl w:val="0"/>
          <w:numId w:val="29"/>
        </w:num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  <w:r>
        <w:rPr>
          <w:rFonts w:asciiTheme="majorHAnsi" w:hAnsiTheme="majorHAnsi"/>
          <w:bCs w:val="0"/>
          <w:sz w:val="22"/>
          <w:szCs w:val="22"/>
        </w:rPr>
        <w:t xml:space="preserve">6 910 000,00 Kč – kompenzační bonus – </w:t>
      </w:r>
      <w:proofErr w:type="spellStart"/>
      <w:r>
        <w:rPr>
          <w:rFonts w:asciiTheme="majorHAnsi" w:hAnsiTheme="majorHAnsi"/>
          <w:bCs w:val="0"/>
          <w:sz w:val="22"/>
          <w:szCs w:val="22"/>
        </w:rPr>
        <w:t>koronavirové</w:t>
      </w:r>
      <w:proofErr w:type="spellEnd"/>
      <w:r>
        <w:rPr>
          <w:rFonts w:asciiTheme="majorHAnsi" w:hAnsiTheme="majorHAnsi"/>
          <w:bCs w:val="0"/>
          <w:sz w:val="22"/>
          <w:szCs w:val="22"/>
        </w:rPr>
        <w:t xml:space="preserve"> onemocnění, </w:t>
      </w:r>
    </w:p>
    <w:p w:rsidR="00E34684" w:rsidRDefault="00E34684" w:rsidP="00E34684">
      <w:pPr>
        <w:pStyle w:val="Odstavecseseznamem"/>
        <w:numPr>
          <w:ilvl w:val="0"/>
          <w:numId w:val="29"/>
        </w:num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  <w:r>
        <w:rPr>
          <w:rFonts w:asciiTheme="majorHAnsi" w:hAnsiTheme="majorHAnsi"/>
          <w:bCs w:val="0"/>
          <w:sz w:val="22"/>
          <w:szCs w:val="22"/>
        </w:rPr>
        <w:t>270 000,00 Kč – zvýšení příjmů z provozu sportovišť,</w:t>
      </w:r>
    </w:p>
    <w:p w:rsidR="00E34684" w:rsidRDefault="00E34684" w:rsidP="00E34684">
      <w:pPr>
        <w:pStyle w:val="Odstavecseseznamem"/>
        <w:numPr>
          <w:ilvl w:val="0"/>
          <w:numId w:val="29"/>
        </w:num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  <w:r w:rsidRPr="00E34684">
        <w:rPr>
          <w:rFonts w:asciiTheme="majorHAnsi" w:hAnsiTheme="majorHAnsi"/>
          <w:bCs w:val="0"/>
          <w:sz w:val="22"/>
          <w:szCs w:val="22"/>
        </w:rPr>
        <w:t>1</w:t>
      </w:r>
      <w:r>
        <w:rPr>
          <w:rFonts w:asciiTheme="majorHAnsi" w:hAnsiTheme="majorHAnsi"/>
          <w:bCs w:val="0"/>
          <w:sz w:val="22"/>
          <w:szCs w:val="22"/>
        </w:rPr>
        <w:t> </w:t>
      </w:r>
      <w:r w:rsidRPr="00E34684">
        <w:rPr>
          <w:rFonts w:asciiTheme="majorHAnsi" w:hAnsiTheme="majorHAnsi"/>
          <w:bCs w:val="0"/>
          <w:sz w:val="22"/>
          <w:szCs w:val="22"/>
        </w:rPr>
        <w:t>648</w:t>
      </w:r>
      <w:r>
        <w:rPr>
          <w:rFonts w:asciiTheme="majorHAnsi" w:hAnsiTheme="majorHAnsi"/>
          <w:bCs w:val="0"/>
          <w:sz w:val="22"/>
          <w:szCs w:val="22"/>
        </w:rPr>
        <w:t xml:space="preserve"> </w:t>
      </w:r>
      <w:r w:rsidRPr="00E34684">
        <w:rPr>
          <w:rFonts w:asciiTheme="majorHAnsi" w:hAnsiTheme="majorHAnsi"/>
          <w:bCs w:val="0"/>
          <w:sz w:val="22"/>
          <w:szCs w:val="22"/>
        </w:rPr>
        <w:t>135,25</w:t>
      </w:r>
      <w:r>
        <w:rPr>
          <w:rFonts w:asciiTheme="majorHAnsi" w:hAnsiTheme="majorHAnsi"/>
          <w:bCs w:val="0"/>
          <w:sz w:val="22"/>
          <w:szCs w:val="22"/>
        </w:rPr>
        <w:t xml:space="preserve"> Kč – kurzové rozdíly, </w:t>
      </w:r>
    </w:p>
    <w:p w:rsidR="00623100" w:rsidRPr="0083154F" w:rsidRDefault="00623100" w:rsidP="00E34684">
      <w:pPr>
        <w:pStyle w:val="Odstavecseseznamem"/>
        <w:tabs>
          <w:tab w:val="left" w:pos="1980"/>
          <w:tab w:val="left" w:pos="2160"/>
        </w:tabs>
        <w:ind w:left="644"/>
        <w:jc w:val="both"/>
        <w:rPr>
          <w:rFonts w:asciiTheme="majorHAnsi" w:hAnsiTheme="majorHAnsi"/>
          <w:bCs w:val="0"/>
          <w:sz w:val="22"/>
          <w:szCs w:val="22"/>
        </w:rPr>
      </w:pPr>
    </w:p>
    <w:p w:rsidR="00D07E3C" w:rsidRPr="0083154F" w:rsidRDefault="005D4B2D" w:rsidP="00D07E3C">
      <w:p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  <w:r>
        <w:rPr>
          <w:rFonts w:asciiTheme="majorHAnsi" w:hAnsiTheme="majorHAnsi"/>
          <w:bCs w:val="0"/>
          <w:sz w:val="22"/>
          <w:szCs w:val="22"/>
        </w:rPr>
        <w:t>S</w:t>
      </w:r>
      <w:r w:rsidR="00B86E8B" w:rsidRPr="0083154F">
        <w:rPr>
          <w:rFonts w:asciiTheme="majorHAnsi" w:hAnsiTheme="majorHAnsi"/>
          <w:bCs w:val="0"/>
          <w:sz w:val="22"/>
          <w:szCs w:val="22"/>
        </w:rPr>
        <w:t>níž</w:t>
      </w:r>
      <w:r>
        <w:rPr>
          <w:rFonts w:asciiTheme="majorHAnsi" w:hAnsiTheme="majorHAnsi"/>
          <w:bCs w:val="0"/>
          <w:sz w:val="22"/>
          <w:szCs w:val="22"/>
        </w:rPr>
        <w:t>ení</w:t>
      </w:r>
      <w:r w:rsidR="00B86E8B" w:rsidRPr="0083154F">
        <w:rPr>
          <w:rFonts w:asciiTheme="majorHAnsi" w:hAnsiTheme="majorHAnsi"/>
          <w:bCs w:val="0"/>
          <w:sz w:val="22"/>
          <w:szCs w:val="22"/>
        </w:rPr>
        <w:t xml:space="preserve"> rozpočtovan</w:t>
      </w:r>
      <w:r>
        <w:rPr>
          <w:rFonts w:asciiTheme="majorHAnsi" w:hAnsiTheme="majorHAnsi"/>
          <w:bCs w:val="0"/>
          <w:sz w:val="22"/>
          <w:szCs w:val="22"/>
        </w:rPr>
        <w:t>ých</w:t>
      </w:r>
      <w:r w:rsidR="00B86E8B" w:rsidRPr="0083154F">
        <w:rPr>
          <w:rFonts w:asciiTheme="majorHAnsi" w:hAnsiTheme="majorHAnsi"/>
          <w:bCs w:val="0"/>
          <w:sz w:val="22"/>
          <w:szCs w:val="22"/>
        </w:rPr>
        <w:t xml:space="preserve"> příjm</w:t>
      </w:r>
      <w:r>
        <w:rPr>
          <w:rFonts w:asciiTheme="majorHAnsi" w:hAnsiTheme="majorHAnsi"/>
          <w:bCs w:val="0"/>
          <w:sz w:val="22"/>
          <w:szCs w:val="22"/>
        </w:rPr>
        <w:t>ů</w:t>
      </w:r>
      <w:r w:rsidR="00037CF5" w:rsidRPr="0083154F">
        <w:rPr>
          <w:rFonts w:asciiTheme="majorHAnsi" w:hAnsiTheme="majorHAnsi"/>
          <w:bCs w:val="0"/>
          <w:sz w:val="22"/>
          <w:szCs w:val="22"/>
        </w:rPr>
        <w:t>:</w:t>
      </w:r>
      <w:r w:rsidR="00AD6429" w:rsidRPr="0083154F">
        <w:rPr>
          <w:rFonts w:asciiTheme="majorHAnsi" w:hAnsiTheme="majorHAnsi"/>
          <w:bCs w:val="0"/>
          <w:sz w:val="22"/>
          <w:szCs w:val="22"/>
        </w:rPr>
        <w:t xml:space="preserve"> </w:t>
      </w:r>
    </w:p>
    <w:p w:rsidR="00037CF5" w:rsidRPr="0083154F" w:rsidRDefault="00623100" w:rsidP="00D07E3C">
      <w:pPr>
        <w:pStyle w:val="Odstavecseseznamem"/>
        <w:numPr>
          <w:ilvl w:val="0"/>
          <w:numId w:val="29"/>
        </w:num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  <w:r w:rsidRPr="0083154F">
        <w:rPr>
          <w:rFonts w:asciiTheme="majorHAnsi" w:hAnsiTheme="majorHAnsi"/>
          <w:bCs w:val="0"/>
          <w:sz w:val="22"/>
          <w:szCs w:val="22"/>
        </w:rPr>
        <w:t>10 </w:t>
      </w:r>
      <w:r w:rsidR="00E34684">
        <w:rPr>
          <w:rFonts w:asciiTheme="majorHAnsi" w:hAnsiTheme="majorHAnsi"/>
          <w:bCs w:val="0"/>
          <w:sz w:val="22"/>
          <w:szCs w:val="22"/>
        </w:rPr>
        <w:t>000</w:t>
      </w:r>
      <w:r w:rsidRPr="0083154F">
        <w:rPr>
          <w:rFonts w:asciiTheme="majorHAnsi" w:hAnsiTheme="majorHAnsi"/>
          <w:bCs w:val="0"/>
          <w:sz w:val="22"/>
          <w:szCs w:val="22"/>
        </w:rPr>
        <w:t> 000,00</w:t>
      </w:r>
      <w:r w:rsidR="0019456E" w:rsidRPr="0083154F">
        <w:rPr>
          <w:rFonts w:asciiTheme="majorHAnsi" w:hAnsiTheme="majorHAnsi"/>
          <w:bCs w:val="0"/>
          <w:sz w:val="22"/>
          <w:szCs w:val="22"/>
        </w:rPr>
        <w:t xml:space="preserve"> Kč - </w:t>
      </w:r>
      <w:r w:rsidR="00E31469" w:rsidRPr="0083154F">
        <w:rPr>
          <w:rFonts w:asciiTheme="majorHAnsi" w:hAnsiTheme="majorHAnsi"/>
          <w:bCs w:val="0"/>
          <w:sz w:val="22"/>
          <w:szCs w:val="22"/>
        </w:rPr>
        <w:t xml:space="preserve"> </w:t>
      </w:r>
      <w:r w:rsidR="00E34684">
        <w:rPr>
          <w:rFonts w:asciiTheme="majorHAnsi" w:hAnsiTheme="majorHAnsi"/>
          <w:bCs w:val="0"/>
          <w:sz w:val="22"/>
          <w:szCs w:val="22"/>
        </w:rPr>
        <w:t xml:space="preserve">daňové příjmy z důvodu </w:t>
      </w:r>
      <w:proofErr w:type="spellStart"/>
      <w:r w:rsidR="00E34684">
        <w:rPr>
          <w:rFonts w:asciiTheme="majorHAnsi" w:hAnsiTheme="majorHAnsi"/>
          <w:bCs w:val="0"/>
          <w:sz w:val="22"/>
          <w:szCs w:val="22"/>
        </w:rPr>
        <w:t>koronavirového</w:t>
      </w:r>
      <w:proofErr w:type="spellEnd"/>
      <w:r w:rsidR="00E34684">
        <w:rPr>
          <w:rFonts w:asciiTheme="majorHAnsi" w:hAnsiTheme="majorHAnsi"/>
          <w:bCs w:val="0"/>
          <w:sz w:val="22"/>
          <w:szCs w:val="22"/>
        </w:rPr>
        <w:t xml:space="preserve"> onemocnění, </w:t>
      </w:r>
    </w:p>
    <w:p w:rsidR="00623100" w:rsidRPr="0083154F" w:rsidRDefault="00623100" w:rsidP="005D4B2D">
      <w:pPr>
        <w:pStyle w:val="Odstavecseseznamem"/>
        <w:tabs>
          <w:tab w:val="left" w:pos="1980"/>
          <w:tab w:val="left" w:pos="2160"/>
        </w:tabs>
        <w:ind w:left="644"/>
        <w:jc w:val="both"/>
        <w:rPr>
          <w:rFonts w:asciiTheme="majorHAnsi" w:hAnsiTheme="majorHAnsi"/>
          <w:bCs w:val="0"/>
          <w:sz w:val="22"/>
          <w:szCs w:val="22"/>
        </w:rPr>
      </w:pPr>
    </w:p>
    <w:p w:rsidR="00CC7BC7" w:rsidRPr="0089502C" w:rsidRDefault="00D07E3C" w:rsidP="00D07E3C">
      <w:p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  <w:r w:rsidRPr="0089502C">
        <w:rPr>
          <w:rFonts w:asciiTheme="majorHAnsi" w:hAnsiTheme="majorHAnsi"/>
          <w:bCs w:val="0"/>
          <w:sz w:val="22"/>
          <w:szCs w:val="22"/>
          <w:u w:val="single"/>
        </w:rPr>
        <w:t>Na stránce výdajové</w:t>
      </w:r>
      <w:r w:rsidRPr="0089502C">
        <w:rPr>
          <w:rFonts w:asciiTheme="majorHAnsi" w:hAnsiTheme="majorHAnsi"/>
          <w:bCs w:val="0"/>
          <w:sz w:val="22"/>
          <w:szCs w:val="22"/>
        </w:rPr>
        <w:t xml:space="preserve"> se změny v rozpočtu odvíjely </w:t>
      </w:r>
      <w:r w:rsidR="006E5586" w:rsidRPr="0089502C">
        <w:rPr>
          <w:rFonts w:asciiTheme="majorHAnsi" w:hAnsiTheme="majorHAnsi"/>
          <w:bCs w:val="0"/>
          <w:sz w:val="22"/>
          <w:szCs w:val="22"/>
        </w:rPr>
        <w:t xml:space="preserve">zejména </w:t>
      </w:r>
      <w:r w:rsidRPr="0089502C">
        <w:rPr>
          <w:rFonts w:asciiTheme="majorHAnsi" w:hAnsiTheme="majorHAnsi"/>
          <w:bCs w:val="0"/>
          <w:sz w:val="22"/>
          <w:szCs w:val="22"/>
        </w:rPr>
        <w:t>od přijatých účelových dotací</w:t>
      </w:r>
      <w:r w:rsidR="00027320">
        <w:rPr>
          <w:rFonts w:asciiTheme="majorHAnsi" w:hAnsiTheme="majorHAnsi"/>
          <w:bCs w:val="0"/>
          <w:sz w:val="22"/>
          <w:szCs w:val="22"/>
        </w:rPr>
        <w:t>.</w:t>
      </w:r>
    </w:p>
    <w:p w:rsidR="00D07E3C" w:rsidRDefault="00037CF5" w:rsidP="00D07E3C">
      <w:p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  <w:r w:rsidRPr="0089502C">
        <w:rPr>
          <w:rFonts w:asciiTheme="majorHAnsi" w:hAnsiTheme="majorHAnsi"/>
          <w:bCs w:val="0"/>
          <w:sz w:val="22"/>
          <w:szCs w:val="22"/>
        </w:rPr>
        <w:t xml:space="preserve"> </w:t>
      </w:r>
      <w:r w:rsidR="00D07E3C" w:rsidRPr="0089502C">
        <w:rPr>
          <w:rFonts w:asciiTheme="majorHAnsi" w:hAnsiTheme="majorHAnsi"/>
          <w:bCs w:val="0"/>
          <w:sz w:val="22"/>
          <w:szCs w:val="22"/>
        </w:rPr>
        <w:t>V rámci změn v rozpočtu byla dále během roku 20</w:t>
      </w:r>
      <w:r w:rsidR="005D4B2D">
        <w:rPr>
          <w:rFonts w:asciiTheme="majorHAnsi" w:hAnsiTheme="majorHAnsi"/>
          <w:bCs w:val="0"/>
          <w:sz w:val="22"/>
          <w:szCs w:val="22"/>
        </w:rPr>
        <w:t>20</w:t>
      </w:r>
      <w:r w:rsidR="0083154F">
        <w:rPr>
          <w:rFonts w:asciiTheme="majorHAnsi" w:hAnsiTheme="majorHAnsi"/>
          <w:bCs w:val="0"/>
          <w:sz w:val="22"/>
          <w:szCs w:val="22"/>
        </w:rPr>
        <w:t xml:space="preserve"> </w:t>
      </w:r>
      <w:r w:rsidR="00D07E3C" w:rsidRPr="0089502C">
        <w:rPr>
          <w:rFonts w:asciiTheme="majorHAnsi" w:hAnsiTheme="majorHAnsi"/>
          <w:bCs w:val="0"/>
          <w:sz w:val="22"/>
          <w:szCs w:val="22"/>
        </w:rPr>
        <w:t>přijata rozpočtová opatření týkající se přesunů příjmů a výdajů mezi paragrafy a</w:t>
      </w:r>
      <w:r w:rsidR="00027320">
        <w:rPr>
          <w:rFonts w:asciiTheme="majorHAnsi" w:hAnsiTheme="majorHAnsi"/>
          <w:bCs w:val="0"/>
          <w:sz w:val="22"/>
          <w:szCs w:val="22"/>
        </w:rPr>
        <w:t xml:space="preserve"> přesunů</w:t>
      </w:r>
      <w:r w:rsidR="00D07E3C" w:rsidRPr="0089502C">
        <w:rPr>
          <w:rFonts w:asciiTheme="majorHAnsi" w:hAnsiTheme="majorHAnsi"/>
          <w:bCs w:val="0"/>
          <w:sz w:val="22"/>
          <w:szCs w:val="22"/>
        </w:rPr>
        <w:t xml:space="preserve"> mez</w:t>
      </w:r>
      <w:r w:rsidR="00027320">
        <w:rPr>
          <w:rFonts w:asciiTheme="majorHAnsi" w:hAnsiTheme="majorHAnsi"/>
          <w:bCs w:val="0"/>
          <w:sz w:val="22"/>
          <w:szCs w:val="22"/>
        </w:rPr>
        <w:t>i běžnými výdaji a kapitálovými výdaji.</w:t>
      </w:r>
    </w:p>
    <w:p w:rsidR="005D4B2D" w:rsidRPr="0089502C" w:rsidRDefault="005D4B2D" w:rsidP="00D07E3C">
      <w:p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  <w:r>
        <w:rPr>
          <w:rFonts w:asciiTheme="majorHAnsi" w:hAnsiTheme="majorHAnsi"/>
          <w:bCs w:val="0"/>
          <w:sz w:val="22"/>
          <w:szCs w:val="22"/>
        </w:rPr>
        <w:t xml:space="preserve">Dále se zvýšení výdajů týkalo pojištění majetku, nákupů v rámci opatření proti </w:t>
      </w:r>
      <w:proofErr w:type="spellStart"/>
      <w:r>
        <w:rPr>
          <w:rFonts w:asciiTheme="majorHAnsi" w:hAnsiTheme="majorHAnsi"/>
          <w:bCs w:val="0"/>
          <w:sz w:val="22"/>
          <w:szCs w:val="22"/>
        </w:rPr>
        <w:t>koronavirovému</w:t>
      </w:r>
      <w:proofErr w:type="spellEnd"/>
      <w:r>
        <w:rPr>
          <w:rFonts w:asciiTheme="majorHAnsi" w:hAnsiTheme="majorHAnsi"/>
          <w:bCs w:val="0"/>
          <w:sz w:val="22"/>
          <w:szCs w:val="22"/>
        </w:rPr>
        <w:t xml:space="preserve"> onemocnění, zabezpečení svozu komunálního odpadu</w:t>
      </w:r>
      <w:r w:rsidR="00155C74">
        <w:rPr>
          <w:rFonts w:asciiTheme="majorHAnsi" w:hAnsiTheme="majorHAnsi"/>
          <w:bCs w:val="0"/>
          <w:sz w:val="22"/>
          <w:szCs w:val="22"/>
        </w:rPr>
        <w:t xml:space="preserve">. Snížení výdajů se projevilo </w:t>
      </w:r>
      <w:r>
        <w:rPr>
          <w:rFonts w:asciiTheme="majorHAnsi" w:hAnsiTheme="majorHAnsi"/>
          <w:bCs w:val="0"/>
          <w:sz w:val="22"/>
          <w:szCs w:val="22"/>
        </w:rPr>
        <w:t xml:space="preserve">zejména </w:t>
      </w:r>
      <w:r w:rsidR="00155C74">
        <w:rPr>
          <w:rFonts w:asciiTheme="majorHAnsi" w:hAnsiTheme="majorHAnsi"/>
          <w:bCs w:val="0"/>
          <w:sz w:val="22"/>
          <w:szCs w:val="22"/>
        </w:rPr>
        <w:t xml:space="preserve">v důsledku </w:t>
      </w:r>
      <w:r>
        <w:rPr>
          <w:rFonts w:asciiTheme="majorHAnsi" w:hAnsiTheme="majorHAnsi"/>
          <w:bCs w:val="0"/>
          <w:sz w:val="22"/>
          <w:szCs w:val="22"/>
        </w:rPr>
        <w:t xml:space="preserve">snížení příspěvku Základní škole </w:t>
      </w:r>
      <w:proofErr w:type="spellStart"/>
      <w:proofErr w:type="gramStart"/>
      <w:r>
        <w:rPr>
          <w:rFonts w:asciiTheme="majorHAnsi" w:hAnsiTheme="majorHAnsi"/>
          <w:bCs w:val="0"/>
          <w:sz w:val="22"/>
          <w:szCs w:val="22"/>
        </w:rPr>
        <w:t>p.o</w:t>
      </w:r>
      <w:proofErr w:type="spellEnd"/>
      <w:r>
        <w:rPr>
          <w:rFonts w:asciiTheme="majorHAnsi" w:hAnsiTheme="majorHAnsi"/>
          <w:bCs w:val="0"/>
          <w:sz w:val="22"/>
          <w:szCs w:val="22"/>
        </w:rPr>
        <w:t>.</w:t>
      </w:r>
      <w:proofErr w:type="gramEnd"/>
      <w:r>
        <w:rPr>
          <w:rFonts w:asciiTheme="majorHAnsi" w:hAnsiTheme="majorHAnsi"/>
          <w:bCs w:val="0"/>
          <w:sz w:val="22"/>
          <w:szCs w:val="22"/>
        </w:rPr>
        <w:t xml:space="preserve"> na základě převodu sportovišť </w:t>
      </w:r>
      <w:r w:rsidR="00155C74">
        <w:rPr>
          <w:rFonts w:asciiTheme="majorHAnsi" w:hAnsiTheme="majorHAnsi"/>
          <w:bCs w:val="0"/>
          <w:sz w:val="22"/>
          <w:szCs w:val="22"/>
        </w:rPr>
        <w:t xml:space="preserve">na zřizovatele </w:t>
      </w:r>
      <w:r>
        <w:rPr>
          <w:rFonts w:asciiTheme="majorHAnsi" w:hAnsiTheme="majorHAnsi"/>
          <w:bCs w:val="0"/>
          <w:sz w:val="22"/>
          <w:szCs w:val="22"/>
        </w:rPr>
        <w:t>a snížení kapitálových výdajů</w:t>
      </w:r>
      <w:r w:rsidRPr="0089502C">
        <w:rPr>
          <w:rFonts w:asciiTheme="majorHAnsi" w:hAnsiTheme="majorHAnsi"/>
          <w:bCs w:val="0"/>
          <w:sz w:val="22"/>
          <w:szCs w:val="22"/>
        </w:rPr>
        <w:t xml:space="preserve"> </w:t>
      </w:r>
      <w:r>
        <w:rPr>
          <w:rFonts w:asciiTheme="majorHAnsi" w:hAnsiTheme="majorHAnsi"/>
          <w:bCs w:val="0"/>
          <w:sz w:val="22"/>
          <w:szCs w:val="22"/>
        </w:rPr>
        <w:t>přesunutím do dalšího roku.</w:t>
      </w:r>
    </w:p>
    <w:p w:rsidR="00174DC3" w:rsidRDefault="00174DC3" w:rsidP="00174DC3">
      <w:pPr>
        <w:pStyle w:val="Nadpis1"/>
      </w:pPr>
      <w:bookmarkStart w:id="52" w:name="_Toc388273964"/>
      <w:r>
        <w:t>V</w:t>
      </w:r>
      <w:r w:rsidR="00155C4B">
        <w:t>I</w:t>
      </w:r>
      <w:r w:rsidRPr="001E17DC">
        <w:t>. MAJETEK</w:t>
      </w:r>
      <w:r w:rsidR="00FF2FA3">
        <w:t xml:space="preserve"> města brumov-</w:t>
      </w:r>
      <w:r>
        <w:t>bylnice</w:t>
      </w:r>
      <w:bookmarkEnd w:id="52"/>
    </w:p>
    <w:p w:rsidR="00174DC3" w:rsidRPr="001E17DC" w:rsidRDefault="00174DC3" w:rsidP="00174DC3">
      <w:pPr>
        <w:rPr>
          <w:b/>
          <w:u w:val="single"/>
        </w:rPr>
      </w:pPr>
    </w:p>
    <w:p w:rsidR="00174DC3" w:rsidRPr="0089502C" w:rsidRDefault="00FF2FA3" w:rsidP="00174DC3">
      <w:pPr>
        <w:jc w:val="both"/>
        <w:rPr>
          <w:rFonts w:asciiTheme="majorHAnsi" w:hAnsiTheme="majorHAnsi"/>
          <w:sz w:val="22"/>
          <w:szCs w:val="22"/>
        </w:rPr>
      </w:pPr>
      <w:r w:rsidRPr="0089502C">
        <w:rPr>
          <w:rFonts w:asciiTheme="majorHAnsi" w:hAnsiTheme="majorHAnsi"/>
          <w:sz w:val="22"/>
          <w:szCs w:val="22"/>
        </w:rPr>
        <w:t>Město Brumov-</w:t>
      </w:r>
      <w:r w:rsidR="00174DC3" w:rsidRPr="0089502C">
        <w:rPr>
          <w:rFonts w:asciiTheme="majorHAnsi" w:hAnsiTheme="majorHAnsi"/>
          <w:sz w:val="22"/>
          <w:szCs w:val="22"/>
        </w:rPr>
        <w:t xml:space="preserve">Bylnice vede o majetku evidenci a provádí jeho inventarizaci dle zákona o účetnictví a </w:t>
      </w:r>
      <w:r w:rsidR="00027320">
        <w:rPr>
          <w:rFonts w:asciiTheme="majorHAnsi" w:hAnsiTheme="majorHAnsi"/>
          <w:sz w:val="22"/>
          <w:szCs w:val="22"/>
        </w:rPr>
        <w:t>platné vyhlášky o inventarizaci</w:t>
      </w:r>
      <w:r w:rsidR="00174DC3" w:rsidRPr="0089502C">
        <w:rPr>
          <w:rFonts w:asciiTheme="majorHAnsi" w:hAnsiTheme="majorHAnsi"/>
          <w:sz w:val="22"/>
          <w:szCs w:val="22"/>
        </w:rPr>
        <w:t xml:space="preserve">. </w:t>
      </w:r>
      <w:r w:rsidR="00673231" w:rsidRPr="0089502C">
        <w:rPr>
          <w:rFonts w:asciiTheme="majorHAnsi" w:hAnsiTheme="majorHAnsi"/>
          <w:sz w:val="22"/>
          <w:szCs w:val="22"/>
        </w:rPr>
        <w:t xml:space="preserve"> Inventarizace </w:t>
      </w:r>
      <w:r w:rsidR="00174DC3" w:rsidRPr="0089502C">
        <w:rPr>
          <w:rFonts w:asciiTheme="majorHAnsi" w:hAnsiTheme="majorHAnsi"/>
          <w:sz w:val="22"/>
          <w:szCs w:val="22"/>
        </w:rPr>
        <w:t>majetku za rok 20</w:t>
      </w:r>
      <w:r w:rsidR="0093492F">
        <w:rPr>
          <w:rFonts w:asciiTheme="majorHAnsi" w:hAnsiTheme="majorHAnsi"/>
          <w:sz w:val="22"/>
          <w:szCs w:val="22"/>
        </w:rPr>
        <w:t>20</w:t>
      </w:r>
      <w:r w:rsidR="001E3CCB" w:rsidRPr="0089502C">
        <w:rPr>
          <w:rFonts w:asciiTheme="majorHAnsi" w:hAnsiTheme="majorHAnsi"/>
          <w:sz w:val="22"/>
          <w:szCs w:val="22"/>
        </w:rPr>
        <w:t xml:space="preserve"> </w:t>
      </w:r>
      <w:r w:rsidR="00174DC3" w:rsidRPr="0089502C">
        <w:rPr>
          <w:rFonts w:asciiTheme="majorHAnsi" w:hAnsiTheme="majorHAnsi"/>
          <w:sz w:val="22"/>
          <w:szCs w:val="22"/>
        </w:rPr>
        <w:t>byla provedena ke dni 31.</w:t>
      </w:r>
      <w:r w:rsidR="00B61B4C" w:rsidRPr="0089502C">
        <w:rPr>
          <w:rFonts w:asciiTheme="majorHAnsi" w:hAnsiTheme="majorHAnsi"/>
          <w:sz w:val="22"/>
          <w:szCs w:val="22"/>
        </w:rPr>
        <w:t xml:space="preserve"> </w:t>
      </w:r>
      <w:r w:rsidR="00174DC3" w:rsidRPr="0089502C">
        <w:rPr>
          <w:rFonts w:asciiTheme="majorHAnsi" w:hAnsiTheme="majorHAnsi"/>
          <w:sz w:val="22"/>
          <w:szCs w:val="22"/>
        </w:rPr>
        <w:t>12.</w:t>
      </w:r>
      <w:r w:rsidR="00B61B4C" w:rsidRPr="0089502C">
        <w:rPr>
          <w:rFonts w:asciiTheme="majorHAnsi" w:hAnsiTheme="majorHAnsi"/>
          <w:sz w:val="22"/>
          <w:szCs w:val="22"/>
        </w:rPr>
        <w:t xml:space="preserve"> </w:t>
      </w:r>
      <w:proofErr w:type="gramStart"/>
      <w:r w:rsidR="00174DC3" w:rsidRPr="0089502C">
        <w:rPr>
          <w:rFonts w:asciiTheme="majorHAnsi" w:hAnsiTheme="majorHAnsi"/>
          <w:sz w:val="22"/>
          <w:szCs w:val="22"/>
        </w:rPr>
        <w:t>20</w:t>
      </w:r>
      <w:r w:rsidR="005D4B2D">
        <w:rPr>
          <w:rFonts w:asciiTheme="majorHAnsi" w:hAnsiTheme="majorHAnsi"/>
          <w:sz w:val="22"/>
          <w:szCs w:val="22"/>
        </w:rPr>
        <w:t>20</w:t>
      </w:r>
      <w:r w:rsidR="00846545">
        <w:rPr>
          <w:rFonts w:asciiTheme="majorHAnsi" w:hAnsiTheme="majorHAnsi"/>
          <w:sz w:val="22"/>
          <w:szCs w:val="22"/>
        </w:rPr>
        <w:t xml:space="preserve">  a </w:t>
      </w:r>
      <w:r w:rsidR="00174DC3" w:rsidRPr="0089502C">
        <w:rPr>
          <w:rFonts w:asciiTheme="majorHAnsi" w:hAnsiTheme="majorHAnsi"/>
          <w:sz w:val="22"/>
          <w:szCs w:val="22"/>
        </w:rPr>
        <w:t xml:space="preserve"> nebyly</w:t>
      </w:r>
      <w:proofErr w:type="gramEnd"/>
      <w:r w:rsidR="00174DC3" w:rsidRPr="0089502C">
        <w:rPr>
          <w:rFonts w:asciiTheme="majorHAnsi" w:hAnsiTheme="majorHAnsi"/>
          <w:sz w:val="22"/>
          <w:szCs w:val="22"/>
        </w:rPr>
        <w:t xml:space="preserve"> zjištěny žádné inventarizační rozdíly.</w:t>
      </w:r>
    </w:p>
    <w:p w:rsidR="00174DC3" w:rsidRPr="0089502C" w:rsidRDefault="00174DC3" w:rsidP="00174DC3">
      <w:pPr>
        <w:jc w:val="both"/>
        <w:rPr>
          <w:rFonts w:asciiTheme="majorHAnsi" w:hAnsiTheme="majorHAnsi"/>
          <w:sz w:val="22"/>
          <w:szCs w:val="22"/>
        </w:rPr>
      </w:pPr>
      <w:r w:rsidRPr="0089502C">
        <w:rPr>
          <w:rFonts w:asciiTheme="majorHAnsi" w:hAnsiTheme="majorHAnsi"/>
          <w:sz w:val="22"/>
          <w:szCs w:val="22"/>
        </w:rPr>
        <w:t>U dlouhodobého nehmotného majetku, staveb a samostatných movitých věcí a souborů byl</w:t>
      </w:r>
      <w:r w:rsidR="00BD0863" w:rsidRPr="0089502C">
        <w:rPr>
          <w:rFonts w:asciiTheme="majorHAnsi" w:hAnsiTheme="majorHAnsi"/>
          <w:sz w:val="22"/>
          <w:szCs w:val="22"/>
        </w:rPr>
        <w:t xml:space="preserve">y provedeny </w:t>
      </w:r>
      <w:r w:rsidRPr="0089502C">
        <w:rPr>
          <w:rFonts w:asciiTheme="majorHAnsi" w:hAnsiTheme="majorHAnsi"/>
          <w:sz w:val="22"/>
          <w:szCs w:val="22"/>
        </w:rPr>
        <w:t>odpis</w:t>
      </w:r>
      <w:r w:rsidR="00BD0863" w:rsidRPr="0089502C">
        <w:rPr>
          <w:rFonts w:asciiTheme="majorHAnsi" w:hAnsiTheme="majorHAnsi"/>
          <w:sz w:val="22"/>
          <w:szCs w:val="22"/>
        </w:rPr>
        <w:t>y</w:t>
      </w:r>
      <w:r w:rsidRPr="0089502C">
        <w:rPr>
          <w:rFonts w:asciiTheme="majorHAnsi" w:hAnsiTheme="majorHAnsi"/>
          <w:sz w:val="22"/>
          <w:szCs w:val="22"/>
        </w:rPr>
        <w:t xml:space="preserve"> majetku</w:t>
      </w:r>
      <w:r w:rsidR="009C44D9" w:rsidRPr="0089502C">
        <w:rPr>
          <w:rFonts w:asciiTheme="majorHAnsi" w:hAnsiTheme="majorHAnsi"/>
          <w:sz w:val="22"/>
          <w:szCs w:val="22"/>
        </w:rPr>
        <w:t>, které v roce 20</w:t>
      </w:r>
      <w:r w:rsidR="005D4B2D">
        <w:rPr>
          <w:rFonts w:asciiTheme="majorHAnsi" w:hAnsiTheme="majorHAnsi"/>
          <w:sz w:val="22"/>
          <w:szCs w:val="22"/>
        </w:rPr>
        <w:t>20</w:t>
      </w:r>
      <w:r w:rsidRPr="0089502C">
        <w:rPr>
          <w:rFonts w:asciiTheme="majorHAnsi" w:hAnsiTheme="majorHAnsi"/>
          <w:sz w:val="22"/>
          <w:szCs w:val="22"/>
        </w:rPr>
        <w:t xml:space="preserve"> činily </w:t>
      </w:r>
      <w:r w:rsidR="005D4B2D">
        <w:rPr>
          <w:rFonts w:asciiTheme="majorHAnsi" w:hAnsiTheme="majorHAnsi"/>
        </w:rPr>
        <w:t>14 508 405</w:t>
      </w:r>
      <w:r w:rsidR="00932BA3" w:rsidRPr="00430775">
        <w:rPr>
          <w:rFonts w:asciiTheme="majorHAnsi" w:hAnsiTheme="majorHAnsi"/>
          <w:b/>
        </w:rPr>
        <w:t xml:space="preserve"> </w:t>
      </w:r>
      <w:r w:rsidRPr="00932BA3">
        <w:rPr>
          <w:rFonts w:asciiTheme="majorHAnsi" w:hAnsiTheme="majorHAnsi"/>
          <w:sz w:val="22"/>
          <w:szCs w:val="22"/>
        </w:rPr>
        <w:t>Kč</w:t>
      </w:r>
      <w:r w:rsidR="00F1170D" w:rsidRPr="00932BA3">
        <w:rPr>
          <w:rFonts w:asciiTheme="majorHAnsi" w:hAnsiTheme="majorHAnsi"/>
          <w:b/>
          <w:sz w:val="22"/>
          <w:szCs w:val="22"/>
        </w:rPr>
        <w:t>.</w:t>
      </w:r>
    </w:p>
    <w:p w:rsidR="00C40C18" w:rsidRDefault="00174DC3" w:rsidP="00174DC3">
      <w:pPr>
        <w:jc w:val="both"/>
        <w:rPr>
          <w:rFonts w:asciiTheme="majorHAnsi" w:hAnsiTheme="majorHAnsi"/>
          <w:sz w:val="22"/>
          <w:szCs w:val="22"/>
        </w:rPr>
      </w:pPr>
      <w:r w:rsidRPr="0089502C">
        <w:rPr>
          <w:rFonts w:asciiTheme="majorHAnsi" w:hAnsiTheme="majorHAnsi"/>
          <w:sz w:val="22"/>
          <w:szCs w:val="22"/>
        </w:rPr>
        <w:t xml:space="preserve"> </w:t>
      </w:r>
    </w:p>
    <w:p w:rsidR="005D4B2D" w:rsidRDefault="005D4B2D" w:rsidP="00174DC3">
      <w:pPr>
        <w:jc w:val="both"/>
        <w:rPr>
          <w:rFonts w:asciiTheme="majorHAnsi" w:hAnsiTheme="majorHAnsi"/>
          <w:sz w:val="22"/>
          <w:szCs w:val="22"/>
        </w:rPr>
      </w:pPr>
    </w:p>
    <w:p w:rsidR="005D4B2D" w:rsidRDefault="005D4B2D" w:rsidP="00174DC3">
      <w:pPr>
        <w:jc w:val="both"/>
        <w:rPr>
          <w:rFonts w:asciiTheme="majorHAnsi" w:hAnsiTheme="majorHAnsi"/>
          <w:sz w:val="22"/>
          <w:szCs w:val="22"/>
        </w:rPr>
      </w:pPr>
    </w:p>
    <w:p w:rsidR="005D4B2D" w:rsidRDefault="005D4B2D" w:rsidP="00174DC3">
      <w:pPr>
        <w:jc w:val="both"/>
        <w:rPr>
          <w:rFonts w:asciiTheme="majorHAnsi" w:hAnsiTheme="majorHAnsi"/>
          <w:sz w:val="22"/>
          <w:szCs w:val="22"/>
        </w:rPr>
      </w:pPr>
    </w:p>
    <w:p w:rsidR="003648C4" w:rsidRDefault="003648C4" w:rsidP="00174DC3">
      <w:pPr>
        <w:jc w:val="both"/>
        <w:rPr>
          <w:rFonts w:asciiTheme="majorHAnsi" w:hAnsiTheme="majorHAnsi"/>
          <w:sz w:val="22"/>
          <w:szCs w:val="22"/>
        </w:rPr>
      </w:pPr>
    </w:p>
    <w:p w:rsidR="005D4B2D" w:rsidRDefault="005D4B2D" w:rsidP="00174DC3">
      <w:pPr>
        <w:jc w:val="both"/>
        <w:rPr>
          <w:rFonts w:asciiTheme="majorHAnsi" w:hAnsiTheme="majorHAnsi"/>
          <w:sz w:val="22"/>
          <w:szCs w:val="22"/>
        </w:rPr>
      </w:pPr>
    </w:p>
    <w:p w:rsidR="00174DC3" w:rsidRDefault="00B86E8B" w:rsidP="00B86E8B">
      <w:pPr>
        <w:pStyle w:val="Nadpis2"/>
        <w:numPr>
          <w:ilvl w:val="0"/>
          <w:numId w:val="0"/>
        </w:numPr>
        <w:ind w:left="360" w:hanging="360"/>
      </w:pPr>
      <w:bookmarkStart w:id="53" w:name="_Toc324754193"/>
      <w:bookmarkStart w:id="54" w:name="_Toc355680627"/>
      <w:bookmarkStart w:id="55" w:name="_Toc355958195"/>
      <w:bookmarkStart w:id="56" w:name="_Toc388273965"/>
      <w:r>
        <w:t xml:space="preserve">1. </w:t>
      </w:r>
      <w:r w:rsidR="00174DC3">
        <w:t>Stav majetku</w:t>
      </w:r>
      <w:bookmarkEnd w:id="53"/>
      <w:bookmarkEnd w:id="54"/>
      <w:bookmarkEnd w:id="55"/>
      <w:bookmarkEnd w:id="56"/>
      <w:r w:rsidR="00174DC3">
        <w:t xml:space="preserve"> </w:t>
      </w:r>
      <w:r w:rsidR="001D6C19">
        <w:t>v</w:t>
      </w:r>
      <w:r w:rsidR="005D4B2D">
        <w:t> </w:t>
      </w:r>
      <w:r w:rsidR="001D6C19">
        <w:t>Kč</w:t>
      </w:r>
    </w:p>
    <w:p w:rsidR="005D4B2D" w:rsidRPr="005D4B2D" w:rsidRDefault="005D4B2D" w:rsidP="005D4B2D"/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7"/>
        <w:gridCol w:w="1983"/>
        <w:gridCol w:w="1870"/>
        <w:gridCol w:w="1843"/>
      </w:tblGrid>
      <w:tr w:rsidR="005D4B2D" w:rsidRPr="005D4B2D" w:rsidTr="005D4B2D">
        <w:trPr>
          <w:trHeight w:val="544"/>
        </w:trPr>
        <w:tc>
          <w:tcPr>
            <w:tcW w:w="3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D4B2D" w:rsidRPr="005D4B2D" w:rsidRDefault="005D4B2D" w:rsidP="005D4B2D">
            <w:pPr>
              <w:jc w:val="center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Název majetku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5D4B2D" w:rsidRPr="005D4B2D" w:rsidRDefault="005D4B2D" w:rsidP="005D4B2D">
            <w:pPr>
              <w:jc w:val="center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 xml:space="preserve">Stav majetku v </w:t>
            </w:r>
            <w:proofErr w:type="spellStart"/>
            <w:r w:rsidRPr="005D4B2D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pořiz</w:t>
            </w:r>
            <w:proofErr w:type="spellEnd"/>
            <w:r w:rsidRPr="005D4B2D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 xml:space="preserve">. cenách k </w:t>
            </w:r>
            <w:proofErr w:type="gramStart"/>
            <w:r w:rsidRPr="005D4B2D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31.12.2020</w:t>
            </w:r>
            <w:proofErr w:type="gram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5D4B2D" w:rsidRPr="005D4B2D" w:rsidRDefault="005D4B2D" w:rsidP="005D4B2D">
            <w:pPr>
              <w:jc w:val="center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Korekce =oprávky, opravné položky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5D4B2D" w:rsidRPr="005D4B2D" w:rsidRDefault="005D4B2D" w:rsidP="005D4B2D">
            <w:pPr>
              <w:jc w:val="center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 xml:space="preserve">Stav majetku v </w:t>
            </w:r>
            <w:proofErr w:type="spellStart"/>
            <w:r w:rsidRPr="005D4B2D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zůst</w:t>
            </w:r>
            <w:proofErr w:type="spellEnd"/>
            <w:r w:rsidRPr="005D4B2D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 xml:space="preserve">. cenách k </w:t>
            </w:r>
            <w:proofErr w:type="gramStart"/>
            <w:r w:rsidRPr="005D4B2D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31.12.2020</w:t>
            </w:r>
            <w:proofErr w:type="gramEnd"/>
          </w:p>
        </w:tc>
      </w:tr>
      <w:tr w:rsidR="005D4B2D" w:rsidRPr="005D4B2D" w:rsidTr="005D4B2D">
        <w:trPr>
          <w:trHeight w:val="397"/>
        </w:trPr>
        <w:tc>
          <w:tcPr>
            <w:tcW w:w="3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2D" w:rsidRPr="005D4B2D" w:rsidRDefault="005D4B2D" w:rsidP="005D4B2D">
            <w:pPr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2D" w:rsidRPr="005D4B2D" w:rsidRDefault="005D4B2D" w:rsidP="005D4B2D">
            <w:pPr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5D4B2D" w:rsidRPr="005D4B2D" w:rsidRDefault="005D4B2D" w:rsidP="005D4B2D">
            <w:pPr>
              <w:jc w:val="center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(-)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2D" w:rsidRPr="005D4B2D" w:rsidRDefault="005D4B2D" w:rsidP="005D4B2D">
            <w:pPr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</w:p>
        </w:tc>
      </w:tr>
      <w:tr w:rsidR="005D4B2D" w:rsidRPr="005D4B2D" w:rsidTr="005D4B2D">
        <w:trPr>
          <w:trHeight w:val="353"/>
        </w:trPr>
        <w:tc>
          <w:tcPr>
            <w:tcW w:w="3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2D" w:rsidRPr="005D4B2D" w:rsidRDefault="005D4B2D" w:rsidP="005D4B2D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DNM - Software </w:t>
            </w:r>
            <w:r w:rsidRPr="005D4B2D">
              <w:rPr>
                <w:rFonts w:ascii="Cambria" w:hAnsi="Cambria" w:cs="Calibri"/>
                <w:bCs w:val="0"/>
                <w:i/>
                <w:iCs/>
                <w:color w:val="000000"/>
                <w:sz w:val="22"/>
                <w:szCs w:val="22"/>
              </w:rPr>
              <w:t>(nad 60 tis. Kč)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1 190 290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533 408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656 883</w:t>
            </w:r>
          </w:p>
        </w:tc>
      </w:tr>
      <w:tr w:rsidR="005D4B2D" w:rsidRPr="005D4B2D" w:rsidTr="005D4B2D">
        <w:trPr>
          <w:trHeight w:val="353"/>
        </w:trPr>
        <w:tc>
          <w:tcPr>
            <w:tcW w:w="3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2D" w:rsidRPr="005D4B2D" w:rsidRDefault="005D4B2D" w:rsidP="005D4B2D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DDNM - Software </w:t>
            </w:r>
            <w:r w:rsidRPr="005D4B2D">
              <w:rPr>
                <w:rFonts w:ascii="Cambria" w:hAnsi="Cambria" w:cs="Calibri"/>
                <w:bCs w:val="0"/>
                <w:i/>
                <w:iCs/>
                <w:color w:val="000000"/>
                <w:sz w:val="22"/>
                <w:szCs w:val="22"/>
              </w:rPr>
              <w:t>(do 60 tis. Kč)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1 298 897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1 298 897</w:t>
            </w:r>
          </w:p>
        </w:tc>
      </w:tr>
      <w:tr w:rsidR="005D4B2D" w:rsidRPr="005D4B2D" w:rsidTr="005D4B2D">
        <w:trPr>
          <w:trHeight w:val="353"/>
        </w:trPr>
        <w:tc>
          <w:tcPr>
            <w:tcW w:w="3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Dlouhodobý nehmotný majetek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3 625 312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1 299 089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2 326 223</w:t>
            </w:r>
          </w:p>
        </w:tc>
      </w:tr>
      <w:tr w:rsidR="005D4B2D" w:rsidRPr="005D4B2D" w:rsidTr="005D4B2D">
        <w:trPr>
          <w:trHeight w:val="353"/>
        </w:trPr>
        <w:tc>
          <w:tcPr>
            <w:tcW w:w="3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Budovy a stavby celkem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847 307 249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176 981 659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575 011 756</w:t>
            </w:r>
          </w:p>
        </w:tc>
      </w:tr>
      <w:tr w:rsidR="005D4B2D" w:rsidRPr="005D4B2D" w:rsidTr="005D4B2D">
        <w:trPr>
          <w:trHeight w:val="353"/>
        </w:trPr>
        <w:tc>
          <w:tcPr>
            <w:tcW w:w="3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2D" w:rsidRPr="005D4B2D" w:rsidRDefault="005D4B2D" w:rsidP="005D4B2D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Movitý DHM </w:t>
            </w:r>
            <w:r w:rsidRPr="005D4B2D">
              <w:rPr>
                <w:rFonts w:ascii="Cambria" w:hAnsi="Cambria" w:cs="Calibri"/>
                <w:bCs w:val="0"/>
                <w:i/>
                <w:iCs/>
                <w:color w:val="000000"/>
                <w:sz w:val="22"/>
                <w:szCs w:val="22"/>
              </w:rPr>
              <w:t>(nad 40 tis. Kč)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47 059 998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31 773 178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15 286 820</w:t>
            </w:r>
          </w:p>
        </w:tc>
      </w:tr>
      <w:tr w:rsidR="005D4B2D" w:rsidRPr="005D4B2D" w:rsidTr="005D4B2D">
        <w:trPr>
          <w:trHeight w:val="353"/>
        </w:trPr>
        <w:tc>
          <w:tcPr>
            <w:tcW w:w="3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2D" w:rsidRPr="005D4B2D" w:rsidRDefault="005D4B2D" w:rsidP="005D4B2D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Pěstitelské celky trvalých porostů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Theme="majorHAnsi" w:hAnsiTheme="majorHAnsi" w:cs="Calibri"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Theme="majorHAnsi" w:hAnsiTheme="majorHAnsi" w:cs="Calibri"/>
                <w:bCs w:val="0"/>
                <w:color w:val="000000"/>
                <w:sz w:val="22"/>
                <w:szCs w:val="22"/>
              </w:rPr>
              <w:t>1 812 257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11 214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1 801 043</w:t>
            </w:r>
          </w:p>
        </w:tc>
      </w:tr>
      <w:tr w:rsidR="005D4B2D" w:rsidRPr="005D4B2D" w:rsidTr="005D4B2D">
        <w:trPr>
          <w:trHeight w:val="353"/>
        </w:trPr>
        <w:tc>
          <w:tcPr>
            <w:tcW w:w="3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2D" w:rsidRPr="005D4B2D" w:rsidRDefault="005D4B2D" w:rsidP="005D4B2D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Drobný DHM </w:t>
            </w:r>
            <w:r w:rsidRPr="005D4B2D">
              <w:rPr>
                <w:rFonts w:ascii="Cambria" w:hAnsi="Cambria" w:cs="Calibri"/>
                <w:bCs w:val="0"/>
                <w:i/>
                <w:iCs/>
                <w:color w:val="000000"/>
                <w:sz w:val="22"/>
                <w:szCs w:val="22"/>
              </w:rPr>
              <w:t>(do 40 tis. Kč)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13 827 193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13 827 193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0</w:t>
            </w:r>
          </w:p>
        </w:tc>
      </w:tr>
      <w:tr w:rsidR="005D4B2D" w:rsidRPr="005D4B2D" w:rsidTr="005D4B2D">
        <w:trPr>
          <w:trHeight w:val="353"/>
        </w:trPr>
        <w:tc>
          <w:tcPr>
            <w:tcW w:w="3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2D" w:rsidRPr="005D4B2D" w:rsidRDefault="005D4B2D" w:rsidP="005D4B2D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proofErr w:type="spellStart"/>
            <w:r w:rsidRPr="005D4B2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Ost</w:t>
            </w:r>
            <w:proofErr w:type="spellEnd"/>
            <w:r w:rsidRPr="005D4B2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. dl. majetek - věcná břemena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233 667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16 584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217 083</w:t>
            </w:r>
          </w:p>
        </w:tc>
      </w:tr>
      <w:tr w:rsidR="005D4B2D" w:rsidRPr="005D4B2D" w:rsidTr="005D4B2D">
        <w:trPr>
          <w:trHeight w:val="353"/>
        </w:trPr>
        <w:tc>
          <w:tcPr>
            <w:tcW w:w="3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5D4B2D" w:rsidRPr="005D4B2D" w:rsidRDefault="005D4B2D" w:rsidP="005D4B2D">
            <w:pPr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Celkem odepisovaný majetek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916 354 863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224 442 325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691 912 538</w:t>
            </w:r>
          </w:p>
        </w:tc>
      </w:tr>
      <w:tr w:rsidR="005D4B2D" w:rsidRPr="005D4B2D" w:rsidTr="005D4B2D">
        <w:trPr>
          <w:trHeight w:val="353"/>
        </w:trPr>
        <w:tc>
          <w:tcPr>
            <w:tcW w:w="3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2D" w:rsidRPr="005D4B2D" w:rsidRDefault="005D4B2D" w:rsidP="005D4B2D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Pozemky celkem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41 950 726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41 950 726</w:t>
            </w:r>
          </w:p>
        </w:tc>
      </w:tr>
      <w:tr w:rsidR="005D4B2D" w:rsidRPr="005D4B2D" w:rsidTr="005D4B2D">
        <w:trPr>
          <w:trHeight w:val="353"/>
        </w:trPr>
        <w:tc>
          <w:tcPr>
            <w:tcW w:w="3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2D" w:rsidRPr="005D4B2D" w:rsidRDefault="005D4B2D" w:rsidP="005D4B2D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Umělecká díla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84 255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84 255</w:t>
            </w:r>
          </w:p>
        </w:tc>
      </w:tr>
      <w:tr w:rsidR="005D4B2D" w:rsidRPr="005D4B2D" w:rsidTr="005D4B2D">
        <w:trPr>
          <w:trHeight w:val="353"/>
        </w:trPr>
        <w:tc>
          <w:tcPr>
            <w:tcW w:w="3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2D" w:rsidRPr="005D4B2D" w:rsidRDefault="005D4B2D" w:rsidP="005D4B2D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proofErr w:type="spellStart"/>
            <w:r w:rsidRPr="005D4B2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Dlouhod</w:t>
            </w:r>
            <w:proofErr w:type="spellEnd"/>
            <w:r w:rsidRPr="005D4B2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. hmot. </w:t>
            </w:r>
            <w:proofErr w:type="spellStart"/>
            <w:proofErr w:type="gramStart"/>
            <w:r w:rsidRPr="005D4B2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maj</w:t>
            </w:r>
            <w:proofErr w:type="spellEnd"/>
            <w:proofErr w:type="gramEnd"/>
            <w:r w:rsidRPr="005D4B2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. určený k prodeji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1 836 850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1 836 850</w:t>
            </w:r>
          </w:p>
        </w:tc>
      </w:tr>
      <w:tr w:rsidR="005D4B2D" w:rsidRPr="005D4B2D" w:rsidTr="005D4B2D">
        <w:trPr>
          <w:trHeight w:val="353"/>
        </w:trPr>
        <w:tc>
          <w:tcPr>
            <w:tcW w:w="3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2D" w:rsidRPr="005D4B2D" w:rsidRDefault="005D4B2D" w:rsidP="005D4B2D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Nedokončené investice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27 415 880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27 415 880</w:t>
            </w:r>
          </w:p>
        </w:tc>
      </w:tr>
      <w:tr w:rsidR="005D4B2D" w:rsidRPr="005D4B2D" w:rsidTr="005D4B2D">
        <w:trPr>
          <w:trHeight w:val="353"/>
        </w:trPr>
        <w:tc>
          <w:tcPr>
            <w:tcW w:w="3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2D" w:rsidRPr="005D4B2D" w:rsidRDefault="005D4B2D" w:rsidP="005D4B2D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Dlouhodobé pohledávky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54 550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54 550</w:t>
            </w:r>
          </w:p>
        </w:tc>
      </w:tr>
      <w:tr w:rsidR="005D4B2D" w:rsidRPr="005D4B2D" w:rsidTr="005D4B2D">
        <w:trPr>
          <w:trHeight w:val="353"/>
        </w:trPr>
        <w:tc>
          <w:tcPr>
            <w:tcW w:w="3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2D" w:rsidRPr="005D4B2D" w:rsidRDefault="005D4B2D" w:rsidP="005D4B2D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Zásoby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339 679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339 679</w:t>
            </w:r>
          </w:p>
        </w:tc>
      </w:tr>
      <w:tr w:rsidR="005D4B2D" w:rsidRPr="005D4B2D" w:rsidTr="005D4B2D">
        <w:trPr>
          <w:trHeight w:val="353"/>
        </w:trPr>
        <w:tc>
          <w:tcPr>
            <w:tcW w:w="3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2D" w:rsidRPr="005D4B2D" w:rsidRDefault="005D4B2D" w:rsidP="005D4B2D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Krátkodobé pohledávky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10 315 288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444 402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9 870 887</w:t>
            </w:r>
          </w:p>
        </w:tc>
      </w:tr>
      <w:tr w:rsidR="005D4B2D" w:rsidRPr="005D4B2D" w:rsidTr="005D4B2D">
        <w:trPr>
          <w:trHeight w:val="353"/>
        </w:trPr>
        <w:tc>
          <w:tcPr>
            <w:tcW w:w="3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2D" w:rsidRPr="005D4B2D" w:rsidRDefault="005D4B2D" w:rsidP="005D4B2D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Krátkodobý finanční majetek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53 836 200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53 836 200</w:t>
            </w:r>
          </w:p>
        </w:tc>
      </w:tr>
      <w:tr w:rsidR="005D4B2D" w:rsidRPr="005D4B2D" w:rsidTr="005D4B2D">
        <w:trPr>
          <w:trHeight w:val="353"/>
        </w:trPr>
        <w:tc>
          <w:tcPr>
            <w:tcW w:w="3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2D" w:rsidRPr="005D4B2D" w:rsidRDefault="005D4B2D" w:rsidP="005D4B2D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proofErr w:type="spellStart"/>
            <w:r w:rsidRPr="005D4B2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Dlouhod</w:t>
            </w:r>
            <w:proofErr w:type="spellEnd"/>
            <w:r w:rsidRPr="005D4B2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. finanční majetek akcie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31 436 000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2D" w:rsidRPr="005D4B2D" w:rsidRDefault="005D4B2D" w:rsidP="005D4B2D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31 436 000</w:t>
            </w:r>
          </w:p>
        </w:tc>
      </w:tr>
      <w:tr w:rsidR="005D4B2D" w:rsidRPr="005D4B2D" w:rsidTr="005D4B2D">
        <w:trPr>
          <w:trHeight w:val="353"/>
        </w:trPr>
        <w:tc>
          <w:tcPr>
            <w:tcW w:w="3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2D" w:rsidRPr="005D4B2D" w:rsidRDefault="005D4B2D" w:rsidP="005D4B2D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Poskytnuté zálohy na DHM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1 680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1 680</w:t>
            </w:r>
          </w:p>
        </w:tc>
      </w:tr>
      <w:tr w:rsidR="005D4B2D" w:rsidRPr="005D4B2D" w:rsidTr="005D4B2D">
        <w:trPr>
          <w:trHeight w:val="353"/>
        </w:trPr>
        <w:tc>
          <w:tcPr>
            <w:tcW w:w="3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5D4B2D" w:rsidRPr="005D4B2D" w:rsidRDefault="005D4B2D" w:rsidP="005D4B2D">
            <w:pPr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Celkem neodepisovaný majetek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167 271 108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444 402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166 826 706</w:t>
            </w:r>
          </w:p>
        </w:tc>
      </w:tr>
    </w:tbl>
    <w:p w:rsidR="005D4B2D" w:rsidRPr="005D4B2D" w:rsidRDefault="005D4B2D" w:rsidP="005D4B2D"/>
    <w:p w:rsidR="0083154F" w:rsidRDefault="0083154F" w:rsidP="0083154F"/>
    <w:p w:rsidR="009C56FF" w:rsidRDefault="00B86E8B" w:rsidP="000809DE">
      <w:pPr>
        <w:pStyle w:val="Nadpis2"/>
        <w:numPr>
          <w:ilvl w:val="0"/>
          <w:numId w:val="0"/>
        </w:numPr>
        <w:ind w:left="360" w:hanging="360"/>
      </w:pPr>
      <w:bookmarkStart w:id="57" w:name="_Toc388273966"/>
      <w:r>
        <w:t xml:space="preserve">2. </w:t>
      </w:r>
      <w:r w:rsidR="009C56FF">
        <w:t>Změna stavu majetku v r. 20</w:t>
      </w:r>
      <w:r w:rsidR="005D4B2D">
        <w:t>20</w:t>
      </w:r>
      <w:r w:rsidR="009C56FF">
        <w:t xml:space="preserve"> v</w:t>
      </w:r>
      <w:r w:rsidR="001D6C19">
        <w:t> pořizovacích cenách v</w:t>
      </w:r>
      <w:r w:rsidR="005D4B2D">
        <w:t> </w:t>
      </w:r>
      <w:r w:rsidR="009C56FF">
        <w:t>Kč</w:t>
      </w:r>
      <w:bookmarkEnd w:id="57"/>
    </w:p>
    <w:p w:rsidR="005D4B2D" w:rsidRDefault="005D4B2D" w:rsidP="005D4B2D"/>
    <w:tbl>
      <w:tblPr>
        <w:tblW w:w="10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3"/>
        <w:gridCol w:w="1827"/>
        <w:gridCol w:w="1520"/>
        <w:gridCol w:w="1460"/>
        <w:gridCol w:w="1740"/>
      </w:tblGrid>
      <w:tr w:rsidR="005D4B2D" w:rsidRPr="005D4B2D" w:rsidTr="005D4B2D">
        <w:trPr>
          <w:trHeight w:val="960"/>
          <w:jc w:val="center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5D4B2D" w:rsidRPr="005D4B2D" w:rsidRDefault="005D4B2D" w:rsidP="005D4B2D">
            <w:pPr>
              <w:jc w:val="center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Název majetku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D4B2D" w:rsidRPr="005D4B2D" w:rsidRDefault="005D4B2D" w:rsidP="005D4B2D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5D4B2D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Stav majetku v pořizovacích </w:t>
            </w:r>
            <w:proofErr w:type="gramStart"/>
            <w:r w:rsidRPr="005D4B2D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cenách                         k 1. 1. 2020</w:t>
            </w:r>
            <w:proofErr w:type="gram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5D4B2D" w:rsidRPr="005D4B2D" w:rsidRDefault="005D4B2D" w:rsidP="005D4B2D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5D4B2D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Přírůstky 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5D4B2D" w:rsidRPr="005D4B2D" w:rsidRDefault="005D4B2D" w:rsidP="005D4B2D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5D4B2D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Úbytky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D4B2D" w:rsidRPr="005D4B2D" w:rsidRDefault="005D4B2D" w:rsidP="005D4B2D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5D4B2D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Stav majetku v </w:t>
            </w:r>
            <w:proofErr w:type="spellStart"/>
            <w:r w:rsidRPr="005D4B2D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pořiz</w:t>
            </w:r>
            <w:proofErr w:type="spellEnd"/>
            <w:r w:rsidRPr="005D4B2D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.  cenách k </w:t>
            </w:r>
            <w:proofErr w:type="gramStart"/>
            <w:r w:rsidRPr="005D4B2D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31.12.2020</w:t>
            </w:r>
            <w:proofErr w:type="gramEnd"/>
          </w:p>
        </w:tc>
      </w:tr>
      <w:tr w:rsidR="005D4B2D" w:rsidRPr="005D4B2D" w:rsidTr="005D4B2D">
        <w:trPr>
          <w:trHeight w:val="345"/>
          <w:jc w:val="center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2D" w:rsidRPr="005D4B2D" w:rsidRDefault="005D4B2D" w:rsidP="005D4B2D">
            <w:pPr>
              <w:rPr>
                <w:rFonts w:ascii="Cambria" w:hAnsi="Cambria" w:cs="Calibri"/>
                <w:b/>
                <w:bCs w:val="0"/>
                <w:color w:val="000000"/>
                <w:sz w:val="22"/>
                <w:szCs w:val="22"/>
              </w:rPr>
            </w:pPr>
            <w:proofErr w:type="spellStart"/>
            <w:r w:rsidRPr="005D4B2D">
              <w:rPr>
                <w:rFonts w:ascii="Cambria" w:hAnsi="Cambria" w:cs="Calibri"/>
                <w:b/>
                <w:bCs w:val="0"/>
                <w:color w:val="000000"/>
                <w:sz w:val="22"/>
                <w:szCs w:val="22"/>
              </w:rPr>
              <w:t>Dlouh</w:t>
            </w:r>
            <w:proofErr w:type="spellEnd"/>
            <w:r w:rsidRPr="005D4B2D">
              <w:rPr>
                <w:rFonts w:ascii="Cambria" w:hAnsi="Cambria" w:cs="Calibri"/>
                <w:b/>
                <w:bCs w:val="0"/>
                <w:color w:val="000000"/>
                <w:sz w:val="22"/>
                <w:szCs w:val="22"/>
              </w:rPr>
              <w:t xml:space="preserve">. nehmotný majetek – software </w:t>
            </w:r>
            <w:r w:rsidRPr="005D4B2D">
              <w:rPr>
                <w:rFonts w:ascii="Cambria" w:hAnsi="Cambria" w:cs="Calibri"/>
                <w:b/>
                <w:bCs w:val="0"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color w:val="000000"/>
                <w:sz w:val="22"/>
                <w:szCs w:val="22"/>
              </w:rPr>
              <w:t>1 190 290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color w:val="000000"/>
                <w:sz w:val="22"/>
                <w:szCs w:val="22"/>
              </w:rPr>
              <w:t>1 190 290</w:t>
            </w:r>
          </w:p>
        </w:tc>
      </w:tr>
      <w:tr w:rsidR="005D4B2D" w:rsidRPr="005D4B2D" w:rsidTr="005D4B2D">
        <w:trPr>
          <w:trHeight w:val="345"/>
          <w:jc w:val="center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2D" w:rsidRPr="005D4B2D" w:rsidRDefault="005D4B2D" w:rsidP="005D4B2D">
            <w:pPr>
              <w:rPr>
                <w:rFonts w:ascii="Cambria" w:hAnsi="Cambria" w:cs="Calibri"/>
                <w:b/>
                <w:bCs w:val="0"/>
                <w:color w:val="000000"/>
                <w:sz w:val="22"/>
                <w:szCs w:val="22"/>
              </w:rPr>
            </w:pPr>
            <w:proofErr w:type="spellStart"/>
            <w:r w:rsidRPr="005D4B2D">
              <w:rPr>
                <w:rFonts w:ascii="Cambria" w:hAnsi="Cambria" w:cs="Calibri"/>
                <w:b/>
                <w:bCs w:val="0"/>
                <w:color w:val="000000"/>
                <w:sz w:val="22"/>
                <w:szCs w:val="22"/>
              </w:rPr>
              <w:t>Dlouh</w:t>
            </w:r>
            <w:proofErr w:type="spellEnd"/>
            <w:r w:rsidRPr="005D4B2D">
              <w:rPr>
                <w:rFonts w:ascii="Cambria" w:hAnsi="Cambria" w:cs="Calibri"/>
                <w:b/>
                <w:bCs w:val="0"/>
                <w:color w:val="000000"/>
                <w:sz w:val="22"/>
                <w:szCs w:val="22"/>
              </w:rPr>
              <w:t xml:space="preserve">. drobný nehmotný majetek  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color w:val="000000"/>
                <w:sz w:val="22"/>
                <w:szCs w:val="22"/>
              </w:rPr>
              <w:t>1 287 441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color w:val="000000"/>
                <w:sz w:val="22"/>
                <w:szCs w:val="22"/>
              </w:rPr>
              <w:t>51 942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color w:val="000000"/>
                <w:sz w:val="22"/>
                <w:szCs w:val="22"/>
              </w:rPr>
              <w:t>40 485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color w:val="000000"/>
                <w:sz w:val="22"/>
                <w:szCs w:val="22"/>
              </w:rPr>
              <w:t>1 298 897</w:t>
            </w:r>
          </w:p>
        </w:tc>
      </w:tr>
      <w:tr w:rsidR="005D4B2D" w:rsidRPr="005D4B2D" w:rsidTr="005D4B2D">
        <w:trPr>
          <w:trHeight w:val="345"/>
          <w:jc w:val="center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rPr>
                <w:rFonts w:ascii="Cambria" w:hAnsi="Cambria" w:cs="Calibri"/>
                <w:b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/>
                <w:bCs w:val="0"/>
                <w:color w:val="000000"/>
                <w:sz w:val="22"/>
                <w:szCs w:val="22"/>
              </w:rPr>
              <w:t>Dlouhodobý nehmotný majetek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color w:val="000000"/>
                <w:sz w:val="22"/>
                <w:szCs w:val="22"/>
              </w:rPr>
              <w:t>3 328 712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color w:val="000000"/>
                <w:sz w:val="22"/>
                <w:szCs w:val="22"/>
              </w:rPr>
              <w:t>296 600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color w:val="000000"/>
                <w:sz w:val="22"/>
                <w:szCs w:val="22"/>
              </w:rPr>
              <w:t>3 625 312</w:t>
            </w:r>
          </w:p>
        </w:tc>
      </w:tr>
      <w:tr w:rsidR="005D4B2D" w:rsidRPr="005D4B2D" w:rsidTr="005D4B2D">
        <w:trPr>
          <w:trHeight w:val="345"/>
          <w:jc w:val="center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rPr>
                <w:rFonts w:ascii="Cambria" w:hAnsi="Cambria" w:cs="Calibri"/>
                <w:b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/>
                <w:bCs w:val="0"/>
                <w:color w:val="000000"/>
                <w:sz w:val="22"/>
                <w:szCs w:val="22"/>
              </w:rPr>
              <w:t>DHM - budovy a stavby, z toho: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color w:val="000000"/>
                <w:sz w:val="22"/>
                <w:szCs w:val="22"/>
              </w:rPr>
              <w:t>751 993 415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color w:val="000000"/>
                <w:sz w:val="22"/>
                <w:szCs w:val="22"/>
              </w:rPr>
              <w:t>95 398 308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color w:val="000000"/>
                <w:sz w:val="22"/>
                <w:szCs w:val="22"/>
              </w:rPr>
              <w:t>84 474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color w:val="000000"/>
                <w:sz w:val="22"/>
                <w:szCs w:val="22"/>
              </w:rPr>
              <w:t>847 307 249</w:t>
            </w:r>
          </w:p>
        </w:tc>
      </w:tr>
      <w:tr w:rsidR="005D4B2D" w:rsidRPr="005D4B2D" w:rsidTr="005D4B2D">
        <w:trPr>
          <w:trHeight w:val="345"/>
          <w:jc w:val="center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D4B2D" w:rsidRPr="005D4B2D" w:rsidRDefault="005D4B2D" w:rsidP="005D4B2D">
            <w:pPr>
              <w:rPr>
                <w:rFonts w:ascii="Cambria" w:hAnsi="Cambria" w:cs="Calibri"/>
                <w:bCs w:val="0"/>
                <w:i/>
                <w:iCs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Cs w:val="0"/>
                <w:i/>
                <w:iCs/>
                <w:color w:val="000000"/>
                <w:sz w:val="22"/>
                <w:szCs w:val="22"/>
              </w:rPr>
              <w:t xml:space="preserve">       Bytové domy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91 887 245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4 550 880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96 438 125</w:t>
            </w:r>
          </w:p>
        </w:tc>
      </w:tr>
      <w:tr w:rsidR="005D4B2D" w:rsidRPr="005D4B2D" w:rsidTr="005D4B2D">
        <w:trPr>
          <w:trHeight w:val="345"/>
          <w:jc w:val="center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D4B2D" w:rsidRPr="005D4B2D" w:rsidRDefault="005D4B2D" w:rsidP="005D4B2D">
            <w:pPr>
              <w:rPr>
                <w:rFonts w:ascii="Cambria" w:hAnsi="Cambria" w:cs="Calibri"/>
                <w:bCs w:val="0"/>
                <w:i/>
                <w:iCs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Cs w:val="0"/>
                <w:i/>
                <w:iCs/>
                <w:color w:val="000000"/>
                <w:sz w:val="22"/>
                <w:szCs w:val="22"/>
              </w:rPr>
              <w:t xml:space="preserve">      Budovy pro služby obyvatelstvu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284 998 161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799 110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285 797 271</w:t>
            </w:r>
          </w:p>
        </w:tc>
      </w:tr>
      <w:tr w:rsidR="005D4B2D" w:rsidRPr="005D4B2D" w:rsidTr="005D4B2D">
        <w:trPr>
          <w:trHeight w:val="345"/>
          <w:jc w:val="center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D4B2D" w:rsidRPr="005D4B2D" w:rsidRDefault="005D4B2D" w:rsidP="005D4B2D">
            <w:pPr>
              <w:rPr>
                <w:rFonts w:ascii="Cambria" w:hAnsi="Cambria" w:cs="Calibri"/>
                <w:bCs w:val="0"/>
                <w:i/>
                <w:iCs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Cs w:val="0"/>
                <w:i/>
                <w:iCs/>
                <w:color w:val="000000"/>
                <w:sz w:val="22"/>
                <w:szCs w:val="22"/>
              </w:rPr>
              <w:t xml:space="preserve">      Jiné nebytové domy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16 824 841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16 824 841</w:t>
            </w:r>
          </w:p>
        </w:tc>
      </w:tr>
      <w:tr w:rsidR="005D4B2D" w:rsidRPr="005D4B2D" w:rsidTr="005D4B2D">
        <w:trPr>
          <w:trHeight w:val="345"/>
          <w:jc w:val="center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D4B2D" w:rsidRPr="005D4B2D" w:rsidRDefault="005D4B2D" w:rsidP="005D4B2D">
            <w:pPr>
              <w:rPr>
                <w:rFonts w:ascii="Cambria" w:hAnsi="Cambria" w:cs="Calibri"/>
                <w:bCs w:val="0"/>
                <w:i/>
                <w:iCs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Cs w:val="0"/>
                <w:i/>
                <w:iCs/>
                <w:color w:val="000000"/>
                <w:sz w:val="22"/>
                <w:szCs w:val="22"/>
              </w:rPr>
              <w:t xml:space="preserve">     Komunikace a veřejné osvětlení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160 897 547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86 057 808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246 955 355</w:t>
            </w:r>
          </w:p>
        </w:tc>
      </w:tr>
      <w:tr w:rsidR="005D4B2D" w:rsidRPr="005D4B2D" w:rsidTr="005D4B2D">
        <w:trPr>
          <w:trHeight w:val="345"/>
          <w:jc w:val="center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D4B2D" w:rsidRPr="005D4B2D" w:rsidRDefault="005D4B2D" w:rsidP="005D4B2D">
            <w:pPr>
              <w:rPr>
                <w:rFonts w:ascii="Cambria" w:hAnsi="Cambria" w:cs="Calibri"/>
                <w:bCs w:val="0"/>
                <w:i/>
                <w:iCs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Cs w:val="0"/>
                <w:i/>
                <w:iCs/>
                <w:color w:val="000000"/>
                <w:sz w:val="22"/>
                <w:szCs w:val="22"/>
              </w:rPr>
              <w:t xml:space="preserve">      Jiné inženýrské sítě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97 940 091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185 350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98 125 441</w:t>
            </w:r>
          </w:p>
        </w:tc>
      </w:tr>
      <w:tr w:rsidR="005D4B2D" w:rsidRPr="005D4B2D" w:rsidTr="005D4B2D">
        <w:trPr>
          <w:trHeight w:val="345"/>
          <w:jc w:val="center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D4B2D" w:rsidRPr="005D4B2D" w:rsidRDefault="005D4B2D" w:rsidP="005D4B2D">
            <w:pPr>
              <w:rPr>
                <w:rFonts w:ascii="Cambria" w:hAnsi="Cambria" w:cs="Calibri"/>
                <w:bCs w:val="0"/>
                <w:i/>
                <w:iCs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Cs w:val="0"/>
                <w:i/>
                <w:iCs/>
                <w:color w:val="000000"/>
                <w:sz w:val="22"/>
                <w:szCs w:val="22"/>
              </w:rPr>
              <w:t xml:space="preserve">     Ostatní stavby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99 445 530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3 805 160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84 474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103 166 217</w:t>
            </w:r>
          </w:p>
        </w:tc>
      </w:tr>
      <w:tr w:rsidR="005D4B2D" w:rsidRPr="005D4B2D" w:rsidTr="005D4B2D">
        <w:trPr>
          <w:trHeight w:val="345"/>
          <w:jc w:val="center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2D" w:rsidRPr="005D4B2D" w:rsidRDefault="005D4B2D" w:rsidP="005D4B2D">
            <w:pPr>
              <w:rPr>
                <w:rFonts w:ascii="Cambria" w:hAnsi="Cambria" w:cs="Calibri"/>
                <w:b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/>
                <w:bCs w:val="0"/>
                <w:color w:val="000000"/>
                <w:sz w:val="22"/>
                <w:szCs w:val="22"/>
              </w:rPr>
              <w:t xml:space="preserve">Dlouhodobý hmotný - movitý DHM </w:t>
            </w:r>
            <w:r w:rsidRPr="005D4B2D">
              <w:rPr>
                <w:rFonts w:ascii="Cambria" w:hAnsi="Cambria" w:cs="Calibri"/>
                <w:b/>
                <w:bCs w:val="0"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color w:val="000000"/>
                <w:sz w:val="22"/>
                <w:szCs w:val="22"/>
              </w:rPr>
              <w:t>46 368 882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color w:val="000000"/>
                <w:sz w:val="22"/>
                <w:szCs w:val="22"/>
              </w:rPr>
              <w:t>1 401 089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color w:val="000000"/>
                <w:sz w:val="22"/>
                <w:szCs w:val="22"/>
              </w:rPr>
              <w:t>709 973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color w:val="000000"/>
                <w:sz w:val="22"/>
                <w:szCs w:val="22"/>
              </w:rPr>
              <w:t>47 059 998</w:t>
            </w:r>
          </w:p>
        </w:tc>
      </w:tr>
      <w:tr w:rsidR="005D4B2D" w:rsidRPr="005D4B2D" w:rsidTr="005D4B2D">
        <w:trPr>
          <w:trHeight w:val="345"/>
          <w:jc w:val="center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rPr>
                <w:rFonts w:ascii="Cambria" w:hAnsi="Cambria" w:cs="Calibri"/>
                <w:b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/>
                <w:bCs w:val="0"/>
                <w:color w:val="000000"/>
                <w:sz w:val="22"/>
                <w:szCs w:val="22"/>
              </w:rPr>
              <w:t>Pěstitelské celky trvalých porostů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color w:val="000000"/>
                <w:sz w:val="22"/>
                <w:szCs w:val="22"/>
              </w:rPr>
              <w:t>1 812 257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color w:val="000000"/>
                <w:sz w:val="22"/>
                <w:szCs w:val="22"/>
              </w:rPr>
              <w:t>1 812 257</w:t>
            </w:r>
          </w:p>
        </w:tc>
      </w:tr>
      <w:tr w:rsidR="005D4B2D" w:rsidRPr="005D4B2D" w:rsidTr="005D4B2D">
        <w:trPr>
          <w:trHeight w:val="345"/>
          <w:jc w:val="center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2D" w:rsidRPr="005D4B2D" w:rsidRDefault="005D4B2D" w:rsidP="005D4B2D">
            <w:pPr>
              <w:rPr>
                <w:rFonts w:ascii="Cambria" w:hAnsi="Cambria" w:cs="Calibri"/>
                <w:b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/>
                <w:bCs w:val="0"/>
                <w:color w:val="000000"/>
                <w:sz w:val="22"/>
                <w:szCs w:val="22"/>
              </w:rPr>
              <w:t xml:space="preserve">Drobný DHM </w:t>
            </w:r>
            <w:r w:rsidRPr="005D4B2D">
              <w:rPr>
                <w:rFonts w:ascii="Cambria" w:hAnsi="Cambria" w:cs="Calibri"/>
                <w:b/>
                <w:bCs w:val="0"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color w:val="000000"/>
                <w:sz w:val="22"/>
                <w:szCs w:val="22"/>
              </w:rPr>
              <w:t>12 973 630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color w:val="000000"/>
                <w:sz w:val="22"/>
                <w:szCs w:val="22"/>
              </w:rPr>
              <w:t>1 141 004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color w:val="000000"/>
                <w:sz w:val="22"/>
                <w:szCs w:val="22"/>
              </w:rPr>
              <w:t>287 441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color w:val="000000"/>
                <w:sz w:val="22"/>
                <w:szCs w:val="22"/>
              </w:rPr>
              <w:t>13 827 193</w:t>
            </w:r>
          </w:p>
        </w:tc>
      </w:tr>
      <w:tr w:rsidR="005D4B2D" w:rsidRPr="005D4B2D" w:rsidTr="005D4B2D">
        <w:trPr>
          <w:trHeight w:val="345"/>
          <w:jc w:val="center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2D" w:rsidRPr="005D4B2D" w:rsidRDefault="005D4B2D" w:rsidP="005D4B2D">
            <w:pPr>
              <w:rPr>
                <w:rFonts w:ascii="Cambria" w:hAnsi="Cambria" w:cs="Calibri"/>
                <w:b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/>
                <w:bCs w:val="0"/>
                <w:color w:val="000000"/>
                <w:sz w:val="22"/>
                <w:szCs w:val="22"/>
              </w:rPr>
              <w:t>Věcná břemena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color w:val="000000"/>
                <w:sz w:val="22"/>
                <w:szCs w:val="22"/>
              </w:rPr>
              <w:t>233 667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color w:val="000000"/>
                <w:sz w:val="22"/>
                <w:szCs w:val="22"/>
              </w:rPr>
              <w:t>41 469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color w:val="000000"/>
                <w:sz w:val="22"/>
                <w:szCs w:val="22"/>
              </w:rPr>
              <w:t>233 667</w:t>
            </w:r>
          </w:p>
        </w:tc>
      </w:tr>
      <w:tr w:rsidR="005D4B2D" w:rsidRPr="005D4B2D" w:rsidTr="005D4B2D">
        <w:trPr>
          <w:trHeight w:val="345"/>
          <w:jc w:val="center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2D" w:rsidRPr="005D4B2D" w:rsidRDefault="005D4B2D" w:rsidP="005D4B2D">
            <w:pPr>
              <w:rPr>
                <w:rFonts w:ascii="Cambria" w:hAnsi="Cambria" w:cs="Calibri"/>
                <w:b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/>
                <w:bCs w:val="0"/>
                <w:color w:val="000000"/>
                <w:sz w:val="22"/>
                <w:szCs w:val="22"/>
              </w:rPr>
              <w:t>Pozemky celkem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color w:val="000000"/>
                <w:sz w:val="22"/>
                <w:szCs w:val="22"/>
              </w:rPr>
              <w:t>41 030 487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color w:val="000000"/>
                <w:sz w:val="22"/>
                <w:szCs w:val="22"/>
              </w:rPr>
              <w:t>625 448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color w:val="000000"/>
                <w:sz w:val="22"/>
                <w:szCs w:val="22"/>
              </w:rPr>
              <w:t>114 874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color w:val="000000"/>
                <w:sz w:val="22"/>
                <w:szCs w:val="22"/>
              </w:rPr>
              <w:t>41 950 726</w:t>
            </w:r>
          </w:p>
        </w:tc>
      </w:tr>
      <w:tr w:rsidR="005D4B2D" w:rsidRPr="005D4B2D" w:rsidTr="005D4B2D">
        <w:trPr>
          <w:trHeight w:val="345"/>
          <w:jc w:val="center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2D" w:rsidRPr="005D4B2D" w:rsidRDefault="005D4B2D" w:rsidP="005D4B2D">
            <w:pPr>
              <w:rPr>
                <w:rFonts w:ascii="Cambria" w:hAnsi="Cambria" w:cs="Calibri"/>
                <w:b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/>
                <w:bCs w:val="0"/>
                <w:color w:val="000000"/>
                <w:sz w:val="22"/>
                <w:szCs w:val="22"/>
              </w:rPr>
              <w:t xml:space="preserve">Umělecká díla 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color w:val="000000"/>
                <w:sz w:val="22"/>
                <w:szCs w:val="22"/>
              </w:rPr>
              <w:t>84 255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color w:val="000000"/>
                <w:sz w:val="22"/>
                <w:szCs w:val="22"/>
              </w:rPr>
              <w:t>84 255</w:t>
            </w:r>
          </w:p>
        </w:tc>
      </w:tr>
      <w:tr w:rsidR="005D4B2D" w:rsidRPr="005D4B2D" w:rsidTr="005D4B2D">
        <w:trPr>
          <w:trHeight w:val="345"/>
          <w:jc w:val="center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2D" w:rsidRPr="005D4B2D" w:rsidRDefault="005D4B2D" w:rsidP="005D4B2D">
            <w:pPr>
              <w:rPr>
                <w:rFonts w:ascii="Cambria" w:hAnsi="Cambria" w:cs="Calibri"/>
                <w:b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/>
                <w:bCs w:val="0"/>
                <w:color w:val="000000"/>
                <w:sz w:val="22"/>
                <w:szCs w:val="22"/>
              </w:rPr>
              <w:t>Dlouhodobý finanční majetek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color w:val="000000"/>
                <w:sz w:val="22"/>
                <w:szCs w:val="22"/>
              </w:rPr>
              <w:t>31 436 000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color w:val="000000"/>
                <w:sz w:val="22"/>
                <w:szCs w:val="22"/>
              </w:rPr>
              <w:t>31 436 000</w:t>
            </w:r>
          </w:p>
        </w:tc>
      </w:tr>
      <w:tr w:rsidR="005D4B2D" w:rsidRPr="005D4B2D" w:rsidTr="005D4B2D">
        <w:trPr>
          <w:trHeight w:val="345"/>
          <w:jc w:val="center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5D4B2D" w:rsidRPr="005D4B2D" w:rsidRDefault="005D4B2D" w:rsidP="005D4B2D">
            <w:pPr>
              <w:rPr>
                <w:rFonts w:ascii="Cambria" w:hAnsi="Cambria" w:cs="Calibri"/>
                <w:b/>
                <w:i/>
                <w:iCs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/>
                <w:i/>
                <w:i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b/>
                <w:i/>
                <w:iCs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/>
                <w:i/>
                <w:iCs/>
                <w:color w:val="000000"/>
                <w:sz w:val="22"/>
                <w:szCs w:val="22"/>
              </w:rPr>
              <w:t>889 926 779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b/>
                <w:i/>
                <w:iCs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/>
                <w:i/>
                <w:iCs/>
                <w:color w:val="000000"/>
                <w:sz w:val="22"/>
                <w:szCs w:val="22"/>
              </w:rPr>
              <w:t>196 166 425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b/>
                <w:i/>
                <w:iCs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/>
                <w:i/>
                <w:iCs/>
                <w:color w:val="000000"/>
                <w:sz w:val="22"/>
                <w:szCs w:val="22"/>
              </w:rPr>
              <w:t>1 321 721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b/>
                <w:i/>
                <w:iCs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/>
                <w:i/>
                <w:iCs/>
                <w:color w:val="000000"/>
                <w:sz w:val="22"/>
                <w:szCs w:val="22"/>
              </w:rPr>
              <w:t>989 825 845</w:t>
            </w:r>
          </w:p>
        </w:tc>
      </w:tr>
      <w:tr w:rsidR="005D4B2D" w:rsidRPr="005D4B2D" w:rsidTr="005D4B2D">
        <w:trPr>
          <w:trHeight w:val="345"/>
          <w:jc w:val="center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2D" w:rsidRPr="005D4B2D" w:rsidRDefault="005D4B2D" w:rsidP="005D4B2D">
            <w:pPr>
              <w:rPr>
                <w:rFonts w:ascii="Cambria" w:hAnsi="Cambria" w:cs="Calibri"/>
                <w:b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/>
                <w:bCs w:val="0"/>
                <w:color w:val="000000"/>
                <w:sz w:val="22"/>
                <w:szCs w:val="22"/>
              </w:rPr>
              <w:t>Nedokončené investice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95 468 040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30 800 817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98 852 978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27 415 880</w:t>
            </w:r>
          </w:p>
        </w:tc>
      </w:tr>
      <w:tr w:rsidR="005D4B2D" w:rsidRPr="005D4B2D" w:rsidTr="005D4B2D">
        <w:trPr>
          <w:trHeight w:val="480"/>
          <w:jc w:val="center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2D" w:rsidRPr="005D4B2D" w:rsidRDefault="005D4B2D" w:rsidP="005D4B2D">
            <w:pPr>
              <w:rPr>
                <w:rFonts w:ascii="Cambria" w:hAnsi="Cambria" w:cs="Calibri"/>
                <w:b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/>
                <w:bCs w:val="0"/>
                <w:color w:val="000000"/>
                <w:sz w:val="22"/>
                <w:szCs w:val="22"/>
              </w:rPr>
              <w:t>DHM určený k prodeji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1 836 850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2D" w:rsidRPr="005D4B2D" w:rsidRDefault="005D4B2D" w:rsidP="005D4B2D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5D4B2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1 836 850</w:t>
            </w:r>
          </w:p>
        </w:tc>
      </w:tr>
    </w:tbl>
    <w:p w:rsidR="005D4B2D" w:rsidRPr="005D4B2D" w:rsidRDefault="005D4B2D" w:rsidP="005D4B2D"/>
    <w:p w:rsidR="0083154F" w:rsidRPr="0083154F" w:rsidRDefault="0083154F" w:rsidP="0083154F"/>
    <w:p w:rsidR="00A63187" w:rsidRDefault="00EF48AA" w:rsidP="00174DC3">
      <w:pPr>
        <w:rPr>
          <w:rFonts w:asciiTheme="majorHAnsi" w:hAnsiTheme="majorHAnsi"/>
          <w:b/>
          <w:sz w:val="22"/>
          <w:szCs w:val="22"/>
          <w:u w:val="single"/>
        </w:rPr>
      </w:pPr>
      <w:r w:rsidRPr="008A31B5">
        <w:rPr>
          <w:rFonts w:asciiTheme="majorHAnsi" w:hAnsiTheme="majorHAnsi"/>
          <w:b/>
          <w:sz w:val="22"/>
          <w:szCs w:val="22"/>
          <w:u w:val="single"/>
        </w:rPr>
        <w:t xml:space="preserve">Vybrané přírůstky </w:t>
      </w:r>
      <w:r w:rsidR="00A63187" w:rsidRPr="008A31B5">
        <w:rPr>
          <w:rFonts w:asciiTheme="majorHAnsi" w:hAnsiTheme="majorHAnsi"/>
          <w:b/>
          <w:sz w:val="22"/>
          <w:szCs w:val="22"/>
          <w:u w:val="single"/>
        </w:rPr>
        <w:t>majetku</w:t>
      </w:r>
      <w:r w:rsidR="0060122D">
        <w:rPr>
          <w:rFonts w:asciiTheme="majorHAnsi" w:hAnsiTheme="majorHAnsi"/>
          <w:b/>
          <w:sz w:val="22"/>
          <w:szCs w:val="22"/>
          <w:u w:val="single"/>
        </w:rPr>
        <w:t xml:space="preserve"> v Kč</w:t>
      </w:r>
      <w:r w:rsidR="00A63187" w:rsidRPr="008A31B5">
        <w:rPr>
          <w:rFonts w:asciiTheme="majorHAnsi" w:hAnsiTheme="majorHAnsi"/>
          <w:b/>
          <w:sz w:val="22"/>
          <w:szCs w:val="22"/>
          <w:u w:val="single"/>
        </w:rPr>
        <w:t>:</w:t>
      </w:r>
    </w:p>
    <w:p w:rsidR="0001569C" w:rsidRDefault="0001569C" w:rsidP="00174DC3">
      <w:pPr>
        <w:rPr>
          <w:rFonts w:asciiTheme="majorHAnsi" w:hAnsiTheme="majorHAnsi"/>
          <w:b/>
          <w:sz w:val="22"/>
          <w:szCs w:val="22"/>
          <w:u w:val="single"/>
        </w:rPr>
      </w:pPr>
    </w:p>
    <w:tbl>
      <w:tblPr>
        <w:tblW w:w="105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0"/>
        <w:gridCol w:w="2780"/>
        <w:gridCol w:w="2049"/>
      </w:tblGrid>
      <w:tr w:rsidR="0001569C" w:rsidRPr="0001569C" w:rsidTr="0060421D">
        <w:trPr>
          <w:trHeight w:val="315"/>
          <w:jc w:val="center"/>
        </w:trPr>
        <w:tc>
          <w:tcPr>
            <w:tcW w:w="5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01569C" w:rsidRPr="0001569C" w:rsidRDefault="0001569C" w:rsidP="0001569C">
            <w:pPr>
              <w:jc w:val="center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 w:rsidRPr="0001569C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01569C" w:rsidRPr="0001569C" w:rsidRDefault="0001569C" w:rsidP="0001569C">
            <w:pPr>
              <w:jc w:val="center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 w:rsidRPr="0001569C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 xml:space="preserve"> Pořizovací cena </w:t>
            </w:r>
          </w:p>
        </w:tc>
        <w:tc>
          <w:tcPr>
            <w:tcW w:w="20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01569C" w:rsidRPr="0001569C" w:rsidRDefault="0001569C" w:rsidP="0001569C">
            <w:pPr>
              <w:jc w:val="center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 w:rsidRPr="0001569C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 xml:space="preserve"> Dotace </w:t>
            </w:r>
          </w:p>
        </w:tc>
      </w:tr>
      <w:tr w:rsidR="0001569C" w:rsidRPr="0001569C" w:rsidTr="0060421D">
        <w:trPr>
          <w:trHeight w:val="315"/>
          <w:jc w:val="center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9C" w:rsidRPr="0001569C" w:rsidRDefault="0001569C" w:rsidP="0001569C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01569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Cyklostezka Bečva-Vláha-Váh, úsek Bylnice-Svatý Štěpán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9C" w:rsidRPr="0001569C" w:rsidRDefault="0001569C" w:rsidP="0001569C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01569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                66 698 149,86 Kč 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9C" w:rsidRPr="0001569C" w:rsidRDefault="0001569C" w:rsidP="0001569C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01569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  59 088 226,00 Kč </w:t>
            </w:r>
          </w:p>
        </w:tc>
      </w:tr>
      <w:tr w:rsidR="0001569C" w:rsidRPr="0001569C" w:rsidTr="0060421D">
        <w:trPr>
          <w:trHeight w:val="315"/>
          <w:jc w:val="center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9C" w:rsidRPr="0001569C" w:rsidRDefault="0001569C" w:rsidP="0001569C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01569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Doplnění varovného a </w:t>
            </w:r>
            <w:proofErr w:type="spellStart"/>
            <w:r w:rsidRPr="0001569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vyrozumívacího</w:t>
            </w:r>
            <w:proofErr w:type="spellEnd"/>
            <w:r w:rsidRPr="0001569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 systému města B-B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9C" w:rsidRPr="0001569C" w:rsidRDefault="0001569C" w:rsidP="0001569C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01569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                   2 411 466,61 Kč 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9C" w:rsidRPr="0001569C" w:rsidRDefault="0001569C" w:rsidP="0001569C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01569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     1 629 977,62 Kč </w:t>
            </w:r>
          </w:p>
        </w:tc>
      </w:tr>
      <w:tr w:rsidR="0001569C" w:rsidRPr="0001569C" w:rsidTr="0060421D">
        <w:trPr>
          <w:trHeight w:val="315"/>
          <w:jc w:val="center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9C" w:rsidRPr="0001569C" w:rsidRDefault="0001569C" w:rsidP="0001569C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01569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Oboustranný chodník Kloboucká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9C" w:rsidRPr="0001569C" w:rsidRDefault="0001569C" w:rsidP="0001569C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01569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                   1 886 789,30 Kč 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9C" w:rsidRPr="0001569C" w:rsidRDefault="0001569C" w:rsidP="0001569C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01569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     1 162 468,18 Kč </w:t>
            </w:r>
          </w:p>
        </w:tc>
      </w:tr>
      <w:tr w:rsidR="0001569C" w:rsidRPr="0001569C" w:rsidTr="0060421D">
        <w:trPr>
          <w:trHeight w:val="315"/>
          <w:jc w:val="center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9C" w:rsidRPr="0001569C" w:rsidRDefault="0001569C" w:rsidP="0001569C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01569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Obnova krajiny na </w:t>
            </w:r>
            <w:proofErr w:type="spellStart"/>
            <w:proofErr w:type="gramStart"/>
            <w:r w:rsidRPr="0001569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k.ú</w:t>
            </w:r>
            <w:proofErr w:type="spellEnd"/>
            <w:r w:rsidRPr="0001569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.</w:t>
            </w:r>
            <w:proofErr w:type="gramEnd"/>
            <w:r w:rsidRPr="0001569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 Brumov – sad Sv. Anny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9C" w:rsidRPr="0001569C" w:rsidRDefault="0001569C" w:rsidP="0001569C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01569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                   1 812 257,35 Kč 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9C" w:rsidRPr="0001569C" w:rsidRDefault="0001569C" w:rsidP="0001569C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01569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        992 540,15 Kč </w:t>
            </w:r>
          </w:p>
        </w:tc>
      </w:tr>
      <w:tr w:rsidR="0001569C" w:rsidRPr="0001569C" w:rsidTr="0060421D">
        <w:trPr>
          <w:trHeight w:val="315"/>
          <w:jc w:val="center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9C" w:rsidRPr="0001569C" w:rsidRDefault="0001569C" w:rsidP="0001569C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01569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Lesopark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9C" w:rsidRPr="0001569C" w:rsidRDefault="0001569C" w:rsidP="0001569C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01569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                   1 593 227,50 Kč 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9C" w:rsidRPr="0001569C" w:rsidRDefault="0001569C" w:rsidP="0001569C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01569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 </w:t>
            </w:r>
          </w:p>
        </w:tc>
      </w:tr>
      <w:tr w:rsidR="0001569C" w:rsidRPr="0001569C" w:rsidTr="0060421D">
        <w:trPr>
          <w:trHeight w:val="315"/>
          <w:jc w:val="center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9C" w:rsidRPr="0001569C" w:rsidRDefault="0001569C" w:rsidP="0001569C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01569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Sportovní hřiště Slunečná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9C" w:rsidRPr="0001569C" w:rsidRDefault="0001569C" w:rsidP="0001569C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01569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                       630 986,24 Kč 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9C" w:rsidRPr="0001569C" w:rsidRDefault="0001569C" w:rsidP="0001569C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01569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 </w:t>
            </w:r>
          </w:p>
        </w:tc>
      </w:tr>
      <w:tr w:rsidR="0001569C" w:rsidRPr="0001569C" w:rsidTr="0060421D">
        <w:trPr>
          <w:trHeight w:val="315"/>
          <w:jc w:val="center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9C" w:rsidRPr="0001569C" w:rsidRDefault="0001569C" w:rsidP="0001569C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01569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Motocykl (čtyřkolka) </w:t>
            </w:r>
            <w:proofErr w:type="spellStart"/>
            <w:r w:rsidRPr="0001569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Gladiator</w:t>
            </w:r>
            <w:proofErr w:type="spellEnd"/>
            <w:r w:rsidRPr="0001569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 X1000 EPS (CFORCE 1000)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9C" w:rsidRPr="0001569C" w:rsidRDefault="0001569C" w:rsidP="0001569C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01569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                       280 650,00 Kč 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9C" w:rsidRPr="0001569C" w:rsidRDefault="0001569C" w:rsidP="0001569C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01569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 </w:t>
            </w:r>
          </w:p>
        </w:tc>
      </w:tr>
      <w:tr w:rsidR="0001569C" w:rsidRPr="0001569C" w:rsidTr="0060421D">
        <w:trPr>
          <w:trHeight w:val="315"/>
          <w:jc w:val="center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9C" w:rsidRPr="0001569C" w:rsidRDefault="0001569C" w:rsidP="0001569C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01569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Dacia </w:t>
            </w:r>
            <w:proofErr w:type="spellStart"/>
            <w:r w:rsidRPr="0001569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Sandero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9C" w:rsidRPr="0001569C" w:rsidRDefault="0001569C" w:rsidP="0001569C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01569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                       238 794,62 Kč 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9C" w:rsidRPr="0001569C" w:rsidRDefault="0001569C" w:rsidP="0001569C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01569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 </w:t>
            </w:r>
          </w:p>
        </w:tc>
      </w:tr>
      <w:tr w:rsidR="0001569C" w:rsidRPr="0001569C" w:rsidTr="0060421D">
        <w:trPr>
          <w:trHeight w:val="315"/>
          <w:jc w:val="center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9C" w:rsidRPr="0001569C" w:rsidRDefault="0001569C" w:rsidP="0001569C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01569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Ukazatel rychlosti IPR 10 COMBO-C 3L APR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9C" w:rsidRPr="0001569C" w:rsidRDefault="0001569C" w:rsidP="0001569C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01569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                       188 034,00 Kč 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9C" w:rsidRPr="0001569C" w:rsidRDefault="0001569C" w:rsidP="0001569C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01569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 </w:t>
            </w:r>
          </w:p>
        </w:tc>
      </w:tr>
      <w:tr w:rsidR="0001569C" w:rsidRPr="0001569C" w:rsidTr="0060421D">
        <w:trPr>
          <w:trHeight w:val="315"/>
          <w:jc w:val="center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9C" w:rsidRPr="0001569C" w:rsidRDefault="0001569C" w:rsidP="0001569C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01569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Datová síť - spoj od ZŠ k </w:t>
            </w:r>
            <w:proofErr w:type="gramStart"/>
            <w:r w:rsidRPr="0001569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SARA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9C" w:rsidRPr="0001569C" w:rsidRDefault="0001569C" w:rsidP="0001569C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01569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                       185 349,62 Kč 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9C" w:rsidRPr="0001569C" w:rsidRDefault="0001569C" w:rsidP="0001569C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01569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 </w:t>
            </w:r>
          </w:p>
        </w:tc>
      </w:tr>
      <w:tr w:rsidR="0001569C" w:rsidRPr="0001569C" w:rsidTr="0060421D">
        <w:trPr>
          <w:trHeight w:val="315"/>
          <w:jc w:val="center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9C" w:rsidRPr="0001569C" w:rsidRDefault="0001569C" w:rsidP="0001569C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01569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Bagr JCB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9C" w:rsidRPr="0001569C" w:rsidRDefault="0001569C" w:rsidP="0001569C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01569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                       163 717,00 Kč 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9C" w:rsidRPr="0001569C" w:rsidRDefault="0001569C" w:rsidP="0001569C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01569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 </w:t>
            </w:r>
          </w:p>
        </w:tc>
      </w:tr>
      <w:tr w:rsidR="0001569C" w:rsidRPr="0001569C" w:rsidTr="0060421D">
        <w:trPr>
          <w:trHeight w:val="315"/>
          <w:jc w:val="center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9C" w:rsidRPr="0001569C" w:rsidRDefault="0001569C" w:rsidP="0001569C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01569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Kontejnerové přístřešky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9C" w:rsidRPr="0001569C" w:rsidRDefault="0001569C" w:rsidP="0001569C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01569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                       908 015,00 Kč 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9C" w:rsidRPr="0001569C" w:rsidRDefault="0001569C" w:rsidP="0001569C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01569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 </w:t>
            </w:r>
          </w:p>
        </w:tc>
      </w:tr>
      <w:tr w:rsidR="0001569C" w:rsidRPr="0001569C" w:rsidTr="0060421D">
        <w:trPr>
          <w:trHeight w:val="315"/>
          <w:jc w:val="center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9C" w:rsidRPr="0001569C" w:rsidRDefault="0001569C" w:rsidP="0001569C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01569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Vyprošťovací souprava S-RH 32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9C" w:rsidRPr="0001569C" w:rsidRDefault="0001569C" w:rsidP="0001569C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01569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                         98 484,00 Kč 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9C" w:rsidRPr="0001569C" w:rsidRDefault="0001569C" w:rsidP="0001569C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01569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 </w:t>
            </w:r>
          </w:p>
        </w:tc>
      </w:tr>
      <w:tr w:rsidR="0001569C" w:rsidRPr="0001569C" w:rsidTr="0060421D">
        <w:trPr>
          <w:trHeight w:val="315"/>
          <w:jc w:val="center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9C" w:rsidRPr="0001569C" w:rsidRDefault="0001569C" w:rsidP="0001569C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01569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Server Dell s příslušenstvím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9C" w:rsidRPr="0001569C" w:rsidRDefault="0001569C" w:rsidP="0001569C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01569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                         90 296,00 Kč 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9C" w:rsidRPr="0001569C" w:rsidRDefault="0001569C" w:rsidP="0001569C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01569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 </w:t>
            </w:r>
          </w:p>
        </w:tc>
      </w:tr>
      <w:tr w:rsidR="0001569C" w:rsidRPr="0001569C" w:rsidTr="0060421D">
        <w:trPr>
          <w:trHeight w:val="315"/>
          <w:jc w:val="center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9C" w:rsidRPr="0001569C" w:rsidRDefault="0001569C" w:rsidP="0001569C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01569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Dieselagregát stabilní 24 kW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9C" w:rsidRPr="0001569C" w:rsidRDefault="0001569C" w:rsidP="0001569C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01569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                         83 036,00 Kč 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9C" w:rsidRPr="0001569C" w:rsidRDefault="0001569C" w:rsidP="0001569C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01569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 </w:t>
            </w:r>
          </w:p>
        </w:tc>
      </w:tr>
      <w:tr w:rsidR="0001569C" w:rsidRPr="0001569C" w:rsidTr="0060421D">
        <w:trPr>
          <w:trHeight w:val="300"/>
          <w:jc w:val="center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9C" w:rsidRPr="0001569C" w:rsidRDefault="0001569C" w:rsidP="0001569C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proofErr w:type="spellStart"/>
            <w:r w:rsidRPr="0001569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Cyklopoint</w:t>
            </w:r>
            <w:proofErr w:type="spellEnd"/>
            <w:r w:rsidRPr="0001569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 Bylnice (u SDH)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9C" w:rsidRPr="0001569C" w:rsidRDefault="0001569C" w:rsidP="0001569C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01569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                         65 000,00 Kč 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9C" w:rsidRPr="0001569C" w:rsidRDefault="0001569C" w:rsidP="0001569C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01569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 </w:t>
            </w:r>
          </w:p>
        </w:tc>
      </w:tr>
      <w:tr w:rsidR="0001569C" w:rsidRPr="0001569C" w:rsidTr="0060421D">
        <w:trPr>
          <w:trHeight w:val="315"/>
          <w:jc w:val="center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9C" w:rsidRPr="0001569C" w:rsidRDefault="0001569C" w:rsidP="0001569C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01569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Kamera v sídlišti Družba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9C" w:rsidRPr="0001569C" w:rsidRDefault="0001569C" w:rsidP="0001569C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01569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                         53 160,14 Kč 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9C" w:rsidRPr="0001569C" w:rsidRDefault="0001569C" w:rsidP="0001569C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01569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 </w:t>
            </w:r>
          </w:p>
        </w:tc>
      </w:tr>
    </w:tbl>
    <w:p w:rsidR="0001569C" w:rsidRDefault="0001569C" w:rsidP="00174DC3">
      <w:pPr>
        <w:rPr>
          <w:rFonts w:asciiTheme="majorHAnsi" w:hAnsiTheme="majorHAnsi"/>
          <w:b/>
          <w:sz w:val="22"/>
          <w:szCs w:val="22"/>
          <w:u w:val="single"/>
        </w:rPr>
      </w:pPr>
    </w:p>
    <w:p w:rsidR="0001569C" w:rsidRDefault="0001569C" w:rsidP="00174DC3">
      <w:pPr>
        <w:rPr>
          <w:rFonts w:asciiTheme="majorHAnsi" w:hAnsiTheme="majorHAnsi"/>
          <w:b/>
          <w:sz w:val="22"/>
          <w:szCs w:val="22"/>
          <w:u w:val="single"/>
        </w:rPr>
      </w:pPr>
    </w:p>
    <w:p w:rsidR="003648C4" w:rsidRDefault="003648C4" w:rsidP="00174DC3">
      <w:pPr>
        <w:rPr>
          <w:rFonts w:asciiTheme="majorHAnsi" w:hAnsiTheme="majorHAnsi"/>
          <w:b/>
          <w:sz w:val="22"/>
          <w:szCs w:val="22"/>
          <w:u w:val="single"/>
        </w:rPr>
      </w:pPr>
    </w:p>
    <w:p w:rsidR="003648C4" w:rsidRDefault="003648C4" w:rsidP="00174DC3">
      <w:pPr>
        <w:rPr>
          <w:rFonts w:asciiTheme="majorHAnsi" w:hAnsiTheme="majorHAnsi"/>
          <w:b/>
          <w:sz w:val="22"/>
          <w:szCs w:val="22"/>
          <w:u w:val="single"/>
        </w:rPr>
      </w:pPr>
    </w:p>
    <w:p w:rsidR="003648C4" w:rsidRDefault="003648C4" w:rsidP="00174DC3">
      <w:pPr>
        <w:rPr>
          <w:rFonts w:asciiTheme="majorHAnsi" w:hAnsiTheme="majorHAnsi"/>
          <w:b/>
          <w:sz w:val="22"/>
          <w:szCs w:val="22"/>
          <w:u w:val="single"/>
        </w:rPr>
      </w:pPr>
    </w:p>
    <w:p w:rsidR="003648C4" w:rsidRDefault="003648C4" w:rsidP="00174DC3">
      <w:pPr>
        <w:rPr>
          <w:rFonts w:asciiTheme="majorHAnsi" w:hAnsiTheme="majorHAnsi"/>
          <w:b/>
          <w:sz w:val="22"/>
          <w:szCs w:val="22"/>
          <w:u w:val="single"/>
        </w:rPr>
      </w:pPr>
    </w:p>
    <w:p w:rsidR="003648C4" w:rsidRDefault="003648C4" w:rsidP="00174DC3">
      <w:pPr>
        <w:rPr>
          <w:rFonts w:asciiTheme="majorHAnsi" w:hAnsiTheme="majorHAnsi"/>
          <w:b/>
          <w:sz w:val="22"/>
          <w:szCs w:val="22"/>
          <w:u w:val="single"/>
        </w:rPr>
      </w:pPr>
    </w:p>
    <w:p w:rsidR="0001569C" w:rsidRDefault="0001569C" w:rsidP="00174DC3">
      <w:pPr>
        <w:rPr>
          <w:rFonts w:asciiTheme="majorHAnsi" w:hAnsiTheme="majorHAnsi"/>
          <w:b/>
          <w:sz w:val="22"/>
          <w:szCs w:val="22"/>
          <w:u w:val="single"/>
        </w:rPr>
      </w:pPr>
      <w:r>
        <w:rPr>
          <w:rFonts w:asciiTheme="majorHAnsi" w:hAnsiTheme="majorHAnsi"/>
          <w:b/>
          <w:sz w:val="22"/>
          <w:szCs w:val="22"/>
          <w:u w:val="single"/>
        </w:rPr>
        <w:t>Technické zhodnocení majetku</w:t>
      </w:r>
    </w:p>
    <w:p w:rsidR="0001569C" w:rsidRDefault="0001569C" w:rsidP="00174DC3">
      <w:pPr>
        <w:rPr>
          <w:rFonts w:asciiTheme="majorHAnsi" w:hAnsiTheme="majorHAnsi"/>
          <w:b/>
          <w:sz w:val="22"/>
          <w:szCs w:val="22"/>
          <w:u w:val="single"/>
        </w:rPr>
      </w:pPr>
    </w:p>
    <w:tbl>
      <w:tblPr>
        <w:tblW w:w="104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5"/>
        <w:gridCol w:w="2835"/>
        <w:gridCol w:w="1939"/>
      </w:tblGrid>
      <w:tr w:rsidR="0001569C" w:rsidRPr="0001569C" w:rsidTr="0001569C">
        <w:trPr>
          <w:trHeight w:val="300"/>
          <w:jc w:val="center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569C" w:rsidRPr="0001569C" w:rsidRDefault="0001569C" w:rsidP="0001569C">
            <w:pPr>
              <w:jc w:val="center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 w:rsidRPr="0001569C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569C" w:rsidRPr="0001569C" w:rsidRDefault="0001569C" w:rsidP="0001569C">
            <w:pPr>
              <w:jc w:val="center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 w:rsidRPr="0001569C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 xml:space="preserve"> Pořizovací cena 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569C" w:rsidRPr="0001569C" w:rsidRDefault="0001569C" w:rsidP="0001569C">
            <w:pPr>
              <w:jc w:val="center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 w:rsidRPr="0001569C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 xml:space="preserve"> Dotace </w:t>
            </w:r>
          </w:p>
        </w:tc>
      </w:tr>
      <w:tr w:rsidR="0001569C" w:rsidRPr="0001569C" w:rsidTr="0001569C">
        <w:trPr>
          <w:trHeight w:val="300"/>
          <w:jc w:val="center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9C" w:rsidRPr="0001569C" w:rsidRDefault="0001569C" w:rsidP="0001569C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01569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Chodník J. Polácha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9C" w:rsidRPr="0001569C" w:rsidRDefault="0001569C" w:rsidP="0001569C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01569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                   9 940 644,11 Kč 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9C" w:rsidRPr="0001569C" w:rsidRDefault="0001569C" w:rsidP="0001569C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01569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 </w:t>
            </w:r>
          </w:p>
        </w:tc>
      </w:tr>
      <w:tr w:rsidR="0001569C" w:rsidRPr="0001569C" w:rsidTr="0001569C">
        <w:trPr>
          <w:trHeight w:val="300"/>
          <w:jc w:val="center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9C" w:rsidRPr="0001569C" w:rsidRDefault="0001569C" w:rsidP="0001569C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01569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Zateplení BD 1220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9C" w:rsidRPr="0001569C" w:rsidRDefault="0001569C" w:rsidP="0001569C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01569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                   4 550 880,05 Kč 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9C" w:rsidRPr="0001569C" w:rsidRDefault="0001569C" w:rsidP="0001569C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01569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     1 698 904,16 Kč </w:t>
            </w:r>
          </w:p>
        </w:tc>
      </w:tr>
      <w:tr w:rsidR="0001569C" w:rsidRPr="0001569C" w:rsidTr="0001569C">
        <w:trPr>
          <w:trHeight w:val="300"/>
          <w:jc w:val="center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9C" w:rsidRPr="0001569C" w:rsidRDefault="0001569C" w:rsidP="0001569C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01569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Veřejné osvětlení města B-B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9C" w:rsidRPr="0001569C" w:rsidRDefault="0001569C" w:rsidP="0001569C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01569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4 412 454,12 Kč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9C" w:rsidRPr="0001569C" w:rsidRDefault="0001569C" w:rsidP="0001569C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01569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     1 947 098,00 Kč </w:t>
            </w:r>
          </w:p>
        </w:tc>
      </w:tr>
      <w:tr w:rsidR="0001569C" w:rsidRPr="0001569C" w:rsidTr="0001569C">
        <w:trPr>
          <w:trHeight w:val="300"/>
          <w:jc w:val="center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9C" w:rsidRPr="0001569C" w:rsidRDefault="0001569C" w:rsidP="0001569C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01569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Parkoviště u zdravotního střediska II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9C" w:rsidRPr="0001569C" w:rsidRDefault="0001569C" w:rsidP="0001569C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01569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                       708 304,00 Kč 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9C" w:rsidRPr="0001569C" w:rsidRDefault="0001569C" w:rsidP="0001569C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01569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 </w:t>
            </w:r>
          </w:p>
        </w:tc>
      </w:tr>
      <w:tr w:rsidR="0001569C" w:rsidRPr="0001569C" w:rsidTr="0001569C">
        <w:trPr>
          <w:trHeight w:val="300"/>
          <w:jc w:val="center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9C" w:rsidRPr="0001569C" w:rsidRDefault="0001569C" w:rsidP="0001569C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01569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Koupaliště Brumov (</w:t>
            </w:r>
            <w:proofErr w:type="spellStart"/>
            <w:r w:rsidRPr="0001569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Pluskalova</w:t>
            </w:r>
            <w:proofErr w:type="spellEnd"/>
            <w:r w:rsidRPr="0001569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9C" w:rsidRPr="0001569C" w:rsidRDefault="0001569C" w:rsidP="0001569C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01569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                       426 144,48 Kč 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9C" w:rsidRPr="0001569C" w:rsidRDefault="0001569C" w:rsidP="0001569C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01569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 </w:t>
            </w:r>
          </w:p>
        </w:tc>
      </w:tr>
      <w:tr w:rsidR="0001569C" w:rsidRPr="0001569C" w:rsidTr="0001569C">
        <w:trPr>
          <w:trHeight w:val="300"/>
          <w:jc w:val="center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9C" w:rsidRPr="0001569C" w:rsidRDefault="0001569C" w:rsidP="0001569C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01569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Školní jídelna a bazén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9C" w:rsidRPr="0001569C" w:rsidRDefault="0001569C" w:rsidP="0001569C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01569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                       339 842,20 Kč 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9C" w:rsidRPr="0001569C" w:rsidRDefault="0001569C" w:rsidP="0001569C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01569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 </w:t>
            </w:r>
          </w:p>
        </w:tc>
      </w:tr>
      <w:tr w:rsidR="0001569C" w:rsidRPr="0001569C" w:rsidTr="0001569C">
        <w:trPr>
          <w:trHeight w:val="300"/>
          <w:jc w:val="center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9C" w:rsidRPr="0001569C" w:rsidRDefault="0001569C" w:rsidP="0001569C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01569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Radnice – aut. </w:t>
            </w:r>
            <w:proofErr w:type="gramStart"/>
            <w:r w:rsidRPr="0001569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posuvné</w:t>
            </w:r>
            <w:proofErr w:type="gramEnd"/>
            <w:r w:rsidRPr="0001569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 dveře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9C" w:rsidRPr="0001569C" w:rsidRDefault="0001569C" w:rsidP="0001569C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01569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                       225 625,07 Kč 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9C" w:rsidRPr="0001569C" w:rsidRDefault="0001569C" w:rsidP="0001569C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01569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 </w:t>
            </w:r>
          </w:p>
        </w:tc>
      </w:tr>
      <w:tr w:rsidR="0001569C" w:rsidRPr="0001569C" w:rsidTr="0001569C">
        <w:trPr>
          <w:trHeight w:val="300"/>
          <w:jc w:val="center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9C" w:rsidRPr="0001569C" w:rsidRDefault="0001569C" w:rsidP="0001569C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01569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Dětské hřiště v sídlišti Družba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9C" w:rsidRPr="0001569C" w:rsidRDefault="0001569C" w:rsidP="0001569C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01569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                       181 786,77 Kč 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9C" w:rsidRPr="0001569C" w:rsidRDefault="0001569C" w:rsidP="0001569C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01569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 </w:t>
            </w:r>
          </w:p>
        </w:tc>
      </w:tr>
      <w:tr w:rsidR="0001569C" w:rsidRPr="0001569C" w:rsidTr="0001569C">
        <w:trPr>
          <w:trHeight w:val="300"/>
          <w:jc w:val="center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9C" w:rsidRPr="0001569C" w:rsidRDefault="0001569C" w:rsidP="0001569C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01569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Hrad Brumov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9C" w:rsidRPr="0001569C" w:rsidRDefault="0001569C" w:rsidP="0001569C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01569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                       172 196,21 Kč 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9C" w:rsidRPr="0001569C" w:rsidRDefault="0001569C" w:rsidP="0001569C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01569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 </w:t>
            </w:r>
          </w:p>
        </w:tc>
      </w:tr>
      <w:tr w:rsidR="0001569C" w:rsidRPr="0001569C" w:rsidTr="0001569C">
        <w:trPr>
          <w:trHeight w:val="300"/>
          <w:jc w:val="center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9C" w:rsidRPr="0001569C" w:rsidRDefault="0001569C" w:rsidP="0001569C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01569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Výměna </w:t>
            </w:r>
            <w:proofErr w:type="spellStart"/>
            <w:r w:rsidRPr="0001569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hladinoměrného</w:t>
            </w:r>
            <w:proofErr w:type="spellEnd"/>
            <w:r w:rsidRPr="0001569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 bodu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9C" w:rsidRPr="0001569C" w:rsidRDefault="0001569C" w:rsidP="0001569C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01569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                         67 312,30 Kč 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9C" w:rsidRPr="0001569C" w:rsidRDefault="0001569C" w:rsidP="0001569C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01569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 </w:t>
            </w:r>
          </w:p>
        </w:tc>
      </w:tr>
      <w:tr w:rsidR="0001569C" w:rsidRPr="0001569C" w:rsidTr="0001569C">
        <w:trPr>
          <w:trHeight w:val="300"/>
          <w:jc w:val="center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9C" w:rsidRPr="0001569C" w:rsidRDefault="0001569C" w:rsidP="0001569C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01569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Tělocvična ZŠ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9C" w:rsidRPr="0001569C" w:rsidRDefault="0001569C" w:rsidP="0001569C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01569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                         61 446,85 Kč 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9C" w:rsidRPr="0001569C" w:rsidRDefault="0001569C" w:rsidP="0001569C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01569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 </w:t>
            </w:r>
          </w:p>
        </w:tc>
      </w:tr>
    </w:tbl>
    <w:p w:rsidR="00A54971" w:rsidRDefault="00A54971" w:rsidP="00174DC3">
      <w:pPr>
        <w:rPr>
          <w:rFonts w:asciiTheme="majorHAnsi" w:hAnsiTheme="majorHAnsi"/>
          <w:b/>
          <w:sz w:val="22"/>
          <w:szCs w:val="22"/>
          <w:u w:val="single"/>
        </w:rPr>
      </w:pPr>
    </w:p>
    <w:p w:rsidR="00174DC3" w:rsidRPr="00E4085A" w:rsidRDefault="0060122D" w:rsidP="009C56FF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</w:t>
      </w:r>
      <w:r w:rsidR="00174DC3" w:rsidRPr="00E4085A">
        <w:rPr>
          <w:rFonts w:asciiTheme="majorHAnsi" w:hAnsiTheme="majorHAnsi"/>
          <w:sz w:val="22"/>
          <w:szCs w:val="22"/>
        </w:rPr>
        <w:t>ří</w:t>
      </w:r>
      <w:r w:rsidR="004855E5" w:rsidRPr="00E4085A">
        <w:rPr>
          <w:rFonts w:asciiTheme="majorHAnsi" w:hAnsiTheme="majorHAnsi"/>
          <w:sz w:val="22"/>
          <w:szCs w:val="22"/>
        </w:rPr>
        <w:t>rů</w:t>
      </w:r>
      <w:r w:rsidR="007666C5" w:rsidRPr="00E4085A">
        <w:rPr>
          <w:rFonts w:asciiTheme="majorHAnsi" w:hAnsiTheme="majorHAnsi"/>
          <w:sz w:val="22"/>
          <w:szCs w:val="22"/>
        </w:rPr>
        <w:t>stky</w:t>
      </w:r>
      <w:r w:rsidR="00174DC3" w:rsidRPr="00E4085A">
        <w:rPr>
          <w:rFonts w:asciiTheme="majorHAnsi" w:hAnsiTheme="majorHAnsi"/>
          <w:sz w:val="22"/>
          <w:szCs w:val="22"/>
        </w:rPr>
        <w:t xml:space="preserve"> a úbytky majetku zahrnují běžnou obměnu zařízení a doplnění majetku </w:t>
      </w:r>
      <w:r w:rsidR="00853F2A" w:rsidRPr="00E4085A">
        <w:rPr>
          <w:rFonts w:asciiTheme="majorHAnsi" w:hAnsiTheme="majorHAnsi"/>
          <w:sz w:val="22"/>
          <w:szCs w:val="22"/>
        </w:rPr>
        <w:t>města.</w:t>
      </w:r>
    </w:p>
    <w:p w:rsidR="00E4085A" w:rsidRPr="00E4085A" w:rsidRDefault="00E4085A" w:rsidP="009C56FF">
      <w:pPr>
        <w:jc w:val="both"/>
        <w:rPr>
          <w:rFonts w:asciiTheme="majorHAnsi" w:hAnsiTheme="majorHAnsi"/>
          <w:sz w:val="22"/>
          <w:szCs w:val="22"/>
        </w:rPr>
      </w:pPr>
    </w:p>
    <w:p w:rsidR="00E4085A" w:rsidRDefault="00E4085A" w:rsidP="009C56FF">
      <w:pPr>
        <w:jc w:val="both"/>
        <w:rPr>
          <w:rFonts w:asciiTheme="majorHAnsi" w:hAnsiTheme="majorHAnsi"/>
          <w:b/>
          <w:sz w:val="22"/>
          <w:szCs w:val="22"/>
          <w:u w:val="single"/>
        </w:rPr>
      </w:pPr>
      <w:r w:rsidRPr="00E4085A">
        <w:rPr>
          <w:rFonts w:asciiTheme="majorHAnsi" w:hAnsiTheme="majorHAnsi"/>
          <w:b/>
          <w:sz w:val="22"/>
          <w:szCs w:val="22"/>
          <w:u w:val="single"/>
        </w:rPr>
        <w:t>Vybrané nedokončené investice:</w:t>
      </w:r>
    </w:p>
    <w:p w:rsidR="0001569C" w:rsidRDefault="0001569C" w:rsidP="009C56FF">
      <w:pPr>
        <w:jc w:val="both"/>
        <w:rPr>
          <w:rFonts w:asciiTheme="majorHAnsi" w:hAnsiTheme="majorHAnsi"/>
          <w:b/>
          <w:sz w:val="22"/>
          <w:szCs w:val="22"/>
          <w:u w:val="single"/>
        </w:rPr>
      </w:pPr>
    </w:p>
    <w:tbl>
      <w:tblPr>
        <w:tblW w:w="97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7"/>
        <w:gridCol w:w="3969"/>
      </w:tblGrid>
      <w:tr w:rsidR="0001569C" w:rsidRPr="0001569C" w:rsidTr="0001569C">
        <w:trPr>
          <w:trHeight w:val="300"/>
          <w:jc w:val="center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E3"/>
            <w:hideMark/>
          </w:tcPr>
          <w:p w:rsidR="0001569C" w:rsidRPr="0001569C" w:rsidRDefault="0001569C" w:rsidP="0001569C">
            <w:pPr>
              <w:jc w:val="center"/>
              <w:rPr>
                <w:rFonts w:ascii="Cambria" w:hAnsi="Cambria" w:cs="Calibri"/>
                <w:b/>
                <w:color w:val="000000"/>
              </w:rPr>
            </w:pPr>
            <w:r w:rsidRPr="0001569C">
              <w:rPr>
                <w:rFonts w:ascii="Cambria" w:hAnsi="Cambria" w:cs="Calibri"/>
                <w:b/>
                <w:color w:val="000000"/>
              </w:rPr>
              <w:t>Název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hideMark/>
          </w:tcPr>
          <w:p w:rsidR="0001569C" w:rsidRPr="0001569C" w:rsidRDefault="0001569C" w:rsidP="0001569C">
            <w:pPr>
              <w:jc w:val="center"/>
              <w:rPr>
                <w:rFonts w:ascii="Cambria" w:hAnsi="Cambria" w:cs="Calibri"/>
                <w:b/>
                <w:color w:val="000000"/>
              </w:rPr>
            </w:pPr>
            <w:r w:rsidRPr="0001569C">
              <w:rPr>
                <w:rFonts w:ascii="Cambria" w:hAnsi="Cambria" w:cs="Calibri"/>
                <w:b/>
                <w:color w:val="000000"/>
              </w:rPr>
              <w:t>Pořizovací cena</w:t>
            </w:r>
          </w:p>
        </w:tc>
      </w:tr>
      <w:tr w:rsidR="0001569C" w:rsidRPr="0001569C" w:rsidTr="0001569C">
        <w:trPr>
          <w:trHeight w:val="315"/>
          <w:jc w:val="center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69C" w:rsidRPr="0001569C" w:rsidRDefault="0001569C" w:rsidP="0001569C">
            <w:pPr>
              <w:rPr>
                <w:rFonts w:ascii="Cambria" w:hAnsi="Cambria" w:cs="Calibri"/>
                <w:bCs w:val="0"/>
                <w:color w:val="000000"/>
              </w:rPr>
            </w:pPr>
            <w:r w:rsidRPr="0001569C">
              <w:rPr>
                <w:rFonts w:ascii="Cambria" w:hAnsi="Cambria" w:cs="Calibri"/>
                <w:bCs w:val="0"/>
                <w:color w:val="000000"/>
              </w:rPr>
              <w:t xml:space="preserve">Úprava ul. </w:t>
            </w:r>
            <w:proofErr w:type="spellStart"/>
            <w:proofErr w:type="gramStart"/>
            <w:r w:rsidRPr="0001569C">
              <w:rPr>
                <w:rFonts w:ascii="Cambria" w:hAnsi="Cambria" w:cs="Calibri"/>
                <w:bCs w:val="0"/>
                <w:color w:val="000000"/>
              </w:rPr>
              <w:t>Fr.Louckého</w:t>
            </w:r>
            <w:proofErr w:type="spellEnd"/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69C" w:rsidRPr="0001569C" w:rsidRDefault="0001569C" w:rsidP="0001569C">
            <w:pPr>
              <w:jc w:val="right"/>
              <w:rPr>
                <w:rFonts w:ascii="Cambria" w:hAnsi="Cambria" w:cs="Calibri"/>
                <w:bCs w:val="0"/>
                <w:color w:val="000000"/>
              </w:rPr>
            </w:pPr>
            <w:r w:rsidRPr="0001569C">
              <w:rPr>
                <w:rFonts w:ascii="Cambria" w:hAnsi="Cambria" w:cs="Calibri"/>
                <w:bCs w:val="0"/>
                <w:color w:val="000000"/>
              </w:rPr>
              <w:t>8 358 383 Kč</w:t>
            </w:r>
          </w:p>
        </w:tc>
      </w:tr>
      <w:tr w:rsidR="0001569C" w:rsidRPr="0001569C" w:rsidTr="0001569C">
        <w:trPr>
          <w:trHeight w:val="300"/>
          <w:jc w:val="center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69C" w:rsidRPr="0001569C" w:rsidRDefault="0001569C" w:rsidP="0001569C">
            <w:pPr>
              <w:rPr>
                <w:rFonts w:ascii="Cambria" w:hAnsi="Cambria" w:cs="Calibri"/>
                <w:bCs w:val="0"/>
                <w:color w:val="000000"/>
              </w:rPr>
            </w:pPr>
            <w:r w:rsidRPr="0001569C">
              <w:rPr>
                <w:rFonts w:ascii="Cambria" w:hAnsi="Cambria" w:cs="Calibri"/>
                <w:bCs w:val="0"/>
                <w:color w:val="000000"/>
              </w:rPr>
              <w:t>Obnova dolního hradu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69C" w:rsidRPr="0001569C" w:rsidRDefault="0001569C" w:rsidP="0001569C">
            <w:pPr>
              <w:jc w:val="right"/>
              <w:rPr>
                <w:rFonts w:ascii="Cambria" w:hAnsi="Cambria" w:cs="Calibri"/>
                <w:bCs w:val="0"/>
                <w:color w:val="000000"/>
              </w:rPr>
            </w:pPr>
            <w:r w:rsidRPr="0001569C">
              <w:rPr>
                <w:rFonts w:ascii="Cambria" w:hAnsi="Cambria" w:cs="Calibri"/>
                <w:bCs w:val="0"/>
                <w:color w:val="000000"/>
              </w:rPr>
              <w:t>5 599 674 Kč</w:t>
            </w:r>
          </w:p>
        </w:tc>
      </w:tr>
      <w:tr w:rsidR="0001569C" w:rsidRPr="0001569C" w:rsidTr="0001569C">
        <w:trPr>
          <w:trHeight w:val="300"/>
          <w:jc w:val="center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69C" w:rsidRPr="0001569C" w:rsidRDefault="0001569C" w:rsidP="0001569C">
            <w:pPr>
              <w:rPr>
                <w:rFonts w:ascii="Cambria" w:hAnsi="Cambria" w:cs="Calibri"/>
                <w:bCs w:val="0"/>
                <w:color w:val="000000"/>
              </w:rPr>
            </w:pPr>
            <w:r w:rsidRPr="0001569C">
              <w:rPr>
                <w:rFonts w:ascii="Cambria" w:hAnsi="Cambria" w:cs="Calibri"/>
                <w:bCs w:val="0"/>
                <w:color w:val="000000"/>
              </w:rPr>
              <w:t>chodník Sidonie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69C" w:rsidRPr="0001569C" w:rsidRDefault="0001569C" w:rsidP="0001569C">
            <w:pPr>
              <w:jc w:val="right"/>
              <w:rPr>
                <w:rFonts w:ascii="Cambria" w:hAnsi="Cambria" w:cs="Calibri"/>
                <w:bCs w:val="0"/>
                <w:color w:val="000000"/>
              </w:rPr>
            </w:pPr>
            <w:r w:rsidRPr="0001569C">
              <w:rPr>
                <w:rFonts w:ascii="Cambria" w:hAnsi="Cambria" w:cs="Calibri"/>
                <w:bCs w:val="0"/>
                <w:color w:val="000000"/>
              </w:rPr>
              <w:t>3 026 276 Kč</w:t>
            </w:r>
          </w:p>
        </w:tc>
      </w:tr>
      <w:tr w:rsidR="0001569C" w:rsidRPr="0001569C" w:rsidTr="0001569C">
        <w:trPr>
          <w:trHeight w:val="300"/>
          <w:jc w:val="center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69C" w:rsidRPr="0001569C" w:rsidRDefault="0001569C" w:rsidP="0001569C">
            <w:pPr>
              <w:rPr>
                <w:rFonts w:ascii="Cambria" w:hAnsi="Cambria" w:cs="Calibri"/>
                <w:bCs w:val="0"/>
                <w:color w:val="000000"/>
              </w:rPr>
            </w:pPr>
            <w:r w:rsidRPr="0001569C">
              <w:rPr>
                <w:rFonts w:ascii="Cambria" w:hAnsi="Cambria" w:cs="Calibri"/>
                <w:bCs w:val="0"/>
                <w:color w:val="000000"/>
              </w:rPr>
              <w:t xml:space="preserve">Úprava doprav. napojení ( u </w:t>
            </w:r>
            <w:proofErr w:type="gramStart"/>
            <w:r w:rsidRPr="0001569C">
              <w:rPr>
                <w:rFonts w:ascii="Cambria" w:hAnsi="Cambria" w:cs="Calibri"/>
                <w:bCs w:val="0"/>
                <w:color w:val="000000"/>
              </w:rPr>
              <w:t>muzea )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69C" w:rsidRPr="0001569C" w:rsidRDefault="0001569C" w:rsidP="0001569C">
            <w:pPr>
              <w:jc w:val="right"/>
              <w:rPr>
                <w:rFonts w:ascii="Cambria" w:hAnsi="Cambria" w:cs="Calibri"/>
                <w:bCs w:val="0"/>
                <w:color w:val="000000"/>
              </w:rPr>
            </w:pPr>
            <w:r w:rsidRPr="0001569C">
              <w:rPr>
                <w:rFonts w:ascii="Cambria" w:hAnsi="Cambria" w:cs="Calibri"/>
                <w:bCs w:val="0"/>
                <w:color w:val="000000"/>
              </w:rPr>
              <w:t>1 577 415 Kč</w:t>
            </w:r>
          </w:p>
        </w:tc>
      </w:tr>
      <w:tr w:rsidR="0001569C" w:rsidRPr="0001569C" w:rsidTr="0001569C">
        <w:trPr>
          <w:trHeight w:val="300"/>
          <w:jc w:val="center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69C" w:rsidRPr="0001569C" w:rsidRDefault="0001569C" w:rsidP="0001569C">
            <w:pPr>
              <w:rPr>
                <w:rFonts w:ascii="Cambria" w:hAnsi="Cambria" w:cs="Calibri"/>
                <w:bCs w:val="0"/>
                <w:color w:val="000000"/>
              </w:rPr>
            </w:pPr>
            <w:r w:rsidRPr="0001569C">
              <w:rPr>
                <w:rFonts w:ascii="Cambria" w:hAnsi="Cambria" w:cs="Calibri"/>
                <w:bCs w:val="0"/>
                <w:color w:val="000000"/>
              </w:rPr>
              <w:t>Hrad Brumov-amfiteátr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69C" w:rsidRPr="0001569C" w:rsidRDefault="0001569C" w:rsidP="0001569C">
            <w:pPr>
              <w:jc w:val="right"/>
              <w:rPr>
                <w:rFonts w:ascii="Cambria" w:hAnsi="Cambria" w:cs="Calibri"/>
                <w:bCs w:val="0"/>
                <w:color w:val="000000"/>
              </w:rPr>
            </w:pPr>
            <w:r w:rsidRPr="0001569C">
              <w:rPr>
                <w:rFonts w:ascii="Cambria" w:hAnsi="Cambria" w:cs="Calibri"/>
                <w:bCs w:val="0"/>
                <w:color w:val="000000"/>
              </w:rPr>
              <w:t>1 485 357 Kč</w:t>
            </w:r>
          </w:p>
        </w:tc>
      </w:tr>
      <w:tr w:rsidR="0001569C" w:rsidRPr="0001569C" w:rsidTr="0001569C">
        <w:trPr>
          <w:trHeight w:val="300"/>
          <w:jc w:val="center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69C" w:rsidRPr="0001569C" w:rsidRDefault="0001569C" w:rsidP="0001569C">
            <w:pPr>
              <w:rPr>
                <w:rFonts w:ascii="Cambria" w:hAnsi="Cambria" w:cs="Calibri"/>
                <w:bCs w:val="0"/>
                <w:color w:val="000000"/>
              </w:rPr>
            </w:pPr>
            <w:r w:rsidRPr="0001569C">
              <w:rPr>
                <w:rFonts w:ascii="Cambria" w:hAnsi="Cambria" w:cs="Calibri"/>
                <w:bCs w:val="0"/>
                <w:color w:val="000000"/>
              </w:rPr>
              <w:t>Účelová komunikace u ČOV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69C" w:rsidRPr="0001569C" w:rsidRDefault="0001569C" w:rsidP="0001569C">
            <w:pPr>
              <w:jc w:val="right"/>
              <w:rPr>
                <w:rFonts w:ascii="Cambria" w:hAnsi="Cambria" w:cs="Calibri"/>
                <w:bCs w:val="0"/>
                <w:color w:val="000000"/>
              </w:rPr>
            </w:pPr>
            <w:r w:rsidRPr="0001569C">
              <w:rPr>
                <w:rFonts w:ascii="Cambria" w:hAnsi="Cambria" w:cs="Calibri"/>
                <w:bCs w:val="0"/>
                <w:color w:val="000000"/>
              </w:rPr>
              <w:t>1 223 179 Kč</w:t>
            </w:r>
          </w:p>
        </w:tc>
      </w:tr>
      <w:tr w:rsidR="0001569C" w:rsidRPr="0001569C" w:rsidTr="0001569C">
        <w:trPr>
          <w:trHeight w:val="300"/>
          <w:jc w:val="center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69C" w:rsidRPr="0001569C" w:rsidRDefault="0001569C" w:rsidP="0001569C">
            <w:pPr>
              <w:rPr>
                <w:rFonts w:ascii="Cambria" w:hAnsi="Cambria" w:cs="Calibri"/>
                <w:bCs w:val="0"/>
                <w:color w:val="000000"/>
              </w:rPr>
            </w:pPr>
            <w:r w:rsidRPr="0001569C">
              <w:rPr>
                <w:rFonts w:ascii="Cambria" w:hAnsi="Cambria" w:cs="Calibri"/>
                <w:bCs w:val="0"/>
                <w:color w:val="000000"/>
              </w:rPr>
              <w:t>Vodovod Sidonie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69C" w:rsidRPr="0001569C" w:rsidRDefault="0001569C" w:rsidP="0001569C">
            <w:pPr>
              <w:jc w:val="right"/>
              <w:rPr>
                <w:rFonts w:ascii="Cambria" w:hAnsi="Cambria" w:cs="Calibri"/>
                <w:bCs w:val="0"/>
                <w:color w:val="000000"/>
              </w:rPr>
            </w:pPr>
            <w:r w:rsidRPr="0001569C">
              <w:rPr>
                <w:rFonts w:ascii="Cambria" w:hAnsi="Cambria" w:cs="Calibri"/>
                <w:bCs w:val="0"/>
                <w:color w:val="000000"/>
              </w:rPr>
              <w:t>1 039 032 Kč</w:t>
            </w:r>
          </w:p>
        </w:tc>
      </w:tr>
      <w:tr w:rsidR="0001569C" w:rsidRPr="0001569C" w:rsidTr="0001569C">
        <w:trPr>
          <w:trHeight w:val="300"/>
          <w:jc w:val="center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69C" w:rsidRPr="0001569C" w:rsidRDefault="0001569C" w:rsidP="0001569C">
            <w:pPr>
              <w:rPr>
                <w:rFonts w:ascii="Cambria" w:hAnsi="Cambria" w:cs="Calibri"/>
                <w:bCs w:val="0"/>
                <w:color w:val="000000"/>
              </w:rPr>
            </w:pPr>
            <w:r w:rsidRPr="0001569C">
              <w:rPr>
                <w:rFonts w:ascii="Cambria" w:hAnsi="Cambria" w:cs="Calibri"/>
                <w:bCs w:val="0"/>
                <w:color w:val="000000"/>
              </w:rPr>
              <w:t>Veřejné osvětlení cyklostezky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69C" w:rsidRPr="0001569C" w:rsidRDefault="0001569C" w:rsidP="0001569C">
            <w:pPr>
              <w:jc w:val="right"/>
              <w:rPr>
                <w:rFonts w:ascii="Cambria" w:hAnsi="Cambria" w:cs="Calibri"/>
                <w:bCs w:val="0"/>
                <w:color w:val="000000"/>
              </w:rPr>
            </w:pPr>
            <w:r w:rsidRPr="0001569C">
              <w:rPr>
                <w:rFonts w:ascii="Cambria" w:hAnsi="Cambria" w:cs="Calibri"/>
                <w:bCs w:val="0"/>
                <w:color w:val="000000"/>
              </w:rPr>
              <w:t>768 310 Kč</w:t>
            </w:r>
          </w:p>
        </w:tc>
      </w:tr>
      <w:tr w:rsidR="0001569C" w:rsidRPr="0001569C" w:rsidTr="0001569C">
        <w:trPr>
          <w:trHeight w:val="300"/>
          <w:jc w:val="center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69C" w:rsidRPr="0001569C" w:rsidRDefault="0001569C" w:rsidP="0001569C">
            <w:pPr>
              <w:rPr>
                <w:rFonts w:ascii="Cambria" w:hAnsi="Cambria" w:cs="Calibri"/>
                <w:bCs w:val="0"/>
                <w:color w:val="000000"/>
              </w:rPr>
            </w:pPr>
            <w:r w:rsidRPr="0001569C">
              <w:rPr>
                <w:rFonts w:ascii="Cambria" w:hAnsi="Cambria" w:cs="Calibri"/>
                <w:bCs w:val="0"/>
                <w:color w:val="000000"/>
              </w:rPr>
              <w:t>Tělocvična-aktualizace záměru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69C" w:rsidRPr="0001569C" w:rsidRDefault="0001569C" w:rsidP="0001569C">
            <w:pPr>
              <w:jc w:val="right"/>
              <w:rPr>
                <w:rFonts w:ascii="Cambria" w:hAnsi="Cambria" w:cs="Calibri"/>
                <w:bCs w:val="0"/>
                <w:color w:val="000000"/>
              </w:rPr>
            </w:pPr>
            <w:r w:rsidRPr="0001569C">
              <w:rPr>
                <w:rFonts w:ascii="Cambria" w:hAnsi="Cambria" w:cs="Calibri"/>
                <w:bCs w:val="0"/>
                <w:color w:val="000000"/>
              </w:rPr>
              <w:t>549 972 Kč</w:t>
            </w:r>
          </w:p>
        </w:tc>
      </w:tr>
      <w:tr w:rsidR="0001569C" w:rsidRPr="0001569C" w:rsidTr="0001569C">
        <w:trPr>
          <w:trHeight w:val="300"/>
          <w:jc w:val="center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69C" w:rsidRPr="0001569C" w:rsidRDefault="0001569C" w:rsidP="0001569C">
            <w:pPr>
              <w:rPr>
                <w:rFonts w:ascii="Cambria" w:hAnsi="Cambria" w:cs="Calibri"/>
                <w:bCs w:val="0"/>
                <w:color w:val="000000"/>
              </w:rPr>
            </w:pPr>
            <w:r w:rsidRPr="0001569C">
              <w:rPr>
                <w:rFonts w:ascii="Cambria" w:hAnsi="Cambria" w:cs="Calibri"/>
                <w:bCs w:val="0"/>
                <w:color w:val="000000"/>
              </w:rPr>
              <w:t>Cyklostezka BVV - úsek  Sv. Štěpán - st. hranice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69C" w:rsidRPr="0001569C" w:rsidRDefault="0001569C" w:rsidP="0001569C">
            <w:pPr>
              <w:jc w:val="right"/>
              <w:rPr>
                <w:rFonts w:ascii="Cambria" w:hAnsi="Cambria" w:cs="Calibri"/>
                <w:bCs w:val="0"/>
                <w:color w:val="000000"/>
              </w:rPr>
            </w:pPr>
            <w:r w:rsidRPr="0001569C">
              <w:rPr>
                <w:rFonts w:ascii="Cambria" w:hAnsi="Cambria" w:cs="Calibri"/>
                <w:bCs w:val="0"/>
                <w:color w:val="000000"/>
              </w:rPr>
              <w:t>480 419 Kč</w:t>
            </w:r>
          </w:p>
        </w:tc>
      </w:tr>
      <w:tr w:rsidR="0001569C" w:rsidRPr="0001569C" w:rsidTr="0001569C">
        <w:trPr>
          <w:trHeight w:val="300"/>
          <w:jc w:val="center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69C" w:rsidRPr="0001569C" w:rsidRDefault="0001569C" w:rsidP="0001569C">
            <w:pPr>
              <w:rPr>
                <w:rFonts w:ascii="Cambria" w:hAnsi="Cambria" w:cs="Calibri"/>
                <w:bCs w:val="0"/>
                <w:color w:val="000000"/>
              </w:rPr>
            </w:pPr>
            <w:r w:rsidRPr="0001569C">
              <w:rPr>
                <w:rFonts w:ascii="Cambria" w:hAnsi="Cambria" w:cs="Calibri"/>
                <w:bCs w:val="0"/>
                <w:color w:val="000000"/>
              </w:rPr>
              <w:t>Parkoviště Družba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69C" w:rsidRPr="0001569C" w:rsidRDefault="0001569C" w:rsidP="0001569C">
            <w:pPr>
              <w:jc w:val="right"/>
              <w:rPr>
                <w:rFonts w:ascii="Cambria" w:hAnsi="Cambria" w:cs="Calibri"/>
                <w:bCs w:val="0"/>
                <w:color w:val="000000"/>
              </w:rPr>
            </w:pPr>
            <w:r w:rsidRPr="0001569C">
              <w:rPr>
                <w:rFonts w:ascii="Cambria" w:hAnsi="Cambria" w:cs="Calibri"/>
                <w:bCs w:val="0"/>
                <w:color w:val="000000"/>
              </w:rPr>
              <w:t>386 325 Kč</w:t>
            </w:r>
          </w:p>
        </w:tc>
      </w:tr>
      <w:tr w:rsidR="0001569C" w:rsidRPr="0001569C" w:rsidTr="0001569C">
        <w:trPr>
          <w:trHeight w:val="300"/>
          <w:jc w:val="center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69C" w:rsidRPr="0001569C" w:rsidRDefault="0001569C" w:rsidP="0001569C">
            <w:pPr>
              <w:rPr>
                <w:rFonts w:ascii="Cambria" w:hAnsi="Cambria" w:cs="Calibri"/>
                <w:bCs w:val="0"/>
                <w:color w:val="000000"/>
              </w:rPr>
            </w:pPr>
            <w:r w:rsidRPr="0001569C">
              <w:rPr>
                <w:rFonts w:ascii="Cambria" w:hAnsi="Cambria" w:cs="Calibri"/>
                <w:bCs w:val="0"/>
                <w:color w:val="000000"/>
              </w:rPr>
              <w:t>Veřejné prostranství - Podzámčí 851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69C" w:rsidRPr="0001569C" w:rsidRDefault="0001569C" w:rsidP="0001569C">
            <w:pPr>
              <w:jc w:val="right"/>
              <w:rPr>
                <w:rFonts w:ascii="Cambria" w:hAnsi="Cambria" w:cs="Calibri"/>
                <w:bCs w:val="0"/>
                <w:color w:val="000000"/>
              </w:rPr>
            </w:pPr>
            <w:r w:rsidRPr="0001569C">
              <w:rPr>
                <w:rFonts w:ascii="Cambria" w:hAnsi="Cambria" w:cs="Calibri"/>
                <w:bCs w:val="0"/>
                <w:color w:val="000000"/>
              </w:rPr>
              <w:t>317 127 Kč</w:t>
            </w:r>
          </w:p>
        </w:tc>
      </w:tr>
      <w:tr w:rsidR="0001569C" w:rsidRPr="0001569C" w:rsidTr="0001569C">
        <w:trPr>
          <w:trHeight w:val="300"/>
          <w:jc w:val="center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69C" w:rsidRPr="0001569C" w:rsidRDefault="0001569C" w:rsidP="0001569C">
            <w:pPr>
              <w:rPr>
                <w:rFonts w:ascii="Cambria" w:hAnsi="Cambria" w:cs="Calibri"/>
                <w:bCs w:val="0"/>
                <w:color w:val="000000"/>
              </w:rPr>
            </w:pPr>
            <w:r w:rsidRPr="0001569C">
              <w:rPr>
                <w:rFonts w:ascii="Cambria" w:hAnsi="Cambria" w:cs="Calibri"/>
                <w:bCs w:val="0"/>
                <w:color w:val="000000"/>
              </w:rPr>
              <w:t>Rozšíření kanalizace " Dolní Hrbáč 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69C" w:rsidRPr="0001569C" w:rsidRDefault="0001569C" w:rsidP="0001569C">
            <w:pPr>
              <w:jc w:val="right"/>
              <w:rPr>
                <w:rFonts w:ascii="Cambria" w:hAnsi="Cambria" w:cs="Calibri"/>
                <w:bCs w:val="0"/>
                <w:color w:val="000000"/>
              </w:rPr>
            </w:pPr>
            <w:r w:rsidRPr="0001569C">
              <w:rPr>
                <w:rFonts w:ascii="Cambria" w:hAnsi="Cambria" w:cs="Calibri"/>
                <w:bCs w:val="0"/>
                <w:color w:val="000000"/>
              </w:rPr>
              <w:t>272 378 Kč</w:t>
            </w:r>
          </w:p>
        </w:tc>
      </w:tr>
      <w:tr w:rsidR="0001569C" w:rsidRPr="0001569C" w:rsidTr="0001569C">
        <w:trPr>
          <w:trHeight w:val="300"/>
          <w:jc w:val="center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69C" w:rsidRPr="0001569C" w:rsidRDefault="0001569C" w:rsidP="0001569C">
            <w:pPr>
              <w:rPr>
                <w:rFonts w:ascii="Cambria" w:hAnsi="Cambria" w:cs="Calibri"/>
                <w:bCs w:val="0"/>
                <w:color w:val="000000"/>
              </w:rPr>
            </w:pPr>
            <w:r w:rsidRPr="0001569C">
              <w:rPr>
                <w:rFonts w:ascii="Cambria" w:hAnsi="Cambria" w:cs="Calibri"/>
                <w:bCs w:val="0"/>
                <w:color w:val="000000"/>
              </w:rPr>
              <w:t>Parkoviště Bylnice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69C" w:rsidRPr="0001569C" w:rsidRDefault="0001569C" w:rsidP="0001569C">
            <w:pPr>
              <w:jc w:val="right"/>
              <w:rPr>
                <w:rFonts w:ascii="Cambria" w:hAnsi="Cambria" w:cs="Calibri"/>
                <w:bCs w:val="0"/>
                <w:color w:val="000000"/>
              </w:rPr>
            </w:pPr>
            <w:r w:rsidRPr="0001569C">
              <w:rPr>
                <w:rFonts w:ascii="Cambria" w:hAnsi="Cambria" w:cs="Calibri"/>
                <w:bCs w:val="0"/>
                <w:color w:val="000000"/>
              </w:rPr>
              <w:t>267 514 Kč</w:t>
            </w:r>
          </w:p>
        </w:tc>
      </w:tr>
      <w:tr w:rsidR="0001569C" w:rsidRPr="0001569C" w:rsidTr="0001569C">
        <w:trPr>
          <w:trHeight w:val="300"/>
          <w:jc w:val="center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69C" w:rsidRPr="0001569C" w:rsidRDefault="0001569C" w:rsidP="0001569C">
            <w:pPr>
              <w:rPr>
                <w:rFonts w:ascii="Cambria" w:hAnsi="Cambria" w:cs="Calibri"/>
                <w:bCs w:val="0"/>
                <w:color w:val="000000"/>
              </w:rPr>
            </w:pPr>
            <w:r w:rsidRPr="0001569C">
              <w:rPr>
                <w:rFonts w:ascii="Cambria" w:hAnsi="Cambria" w:cs="Calibri"/>
                <w:bCs w:val="0"/>
                <w:color w:val="000000"/>
              </w:rPr>
              <w:t>Zastřešení kontejnerových stanovišť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69C" w:rsidRPr="0001569C" w:rsidRDefault="0001569C" w:rsidP="0001569C">
            <w:pPr>
              <w:jc w:val="right"/>
              <w:rPr>
                <w:rFonts w:ascii="Cambria" w:hAnsi="Cambria" w:cs="Calibri"/>
                <w:bCs w:val="0"/>
                <w:color w:val="000000"/>
              </w:rPr>
            </w:pPr>
            <w:r w:rsidRPr="0001569C">
              <w:rPr>
                <w:rFonts w:ascii="Cambria" w:hAnsi="Cambria" w:cs="Calibri"/>
                <w:bCs w:val="0"/>
                <w:color w:val="000000"/>
              </w:rPr>
              <w:t>254 466 Kč</w:t>
            </w:r>
          </w:p>
        </w:tc>
      </w:tr>
      <w:tr w:rsidR="0001569C" w:rsidRPr="0001569C" w:rsidTr="0001569C">
        <w:trPr>
          <w:trHeight w:val="300"/>
          <w:jc w:val="center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69C" w:rsidRPr="0001569C" w:rsidRDefault="0001569C" w:rsidP="0001569C">
            <w:pPr>
              <w:rPr>
                <w:rFonts w:ascii="Cambria" w:hAnsi="Cambria" w:cs="Calibri"/>
                <w:bCs w:val="0"/>
                <w:color w:val="000000"/>
              </w:rPr>
            </w:pPr>
            <w:r w:rsidRPr="0001569C">
              <w:rPr>
                <w:rFonts w:ascii="Cambria" w:hAnsi="Cambria" w:cs="Calibri"/>
                <w:bCs w:val="0"/>
                <w:color w:val="000000"/>
              </w:rPr>
              <w:t>Kanalizace Sidonie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69C" w:rsidRPr="0001569C" w:rsidRDefault="0001569C" w:rsidP="0001569C">
            <w:pPr>
              <w:jc w:val="right"/>
              <w:rPr>
                <w:rFonts w:ascii="Cambria" w:hAnsi="Cambria" w:cs="Calibri"/>
                <w:bCs w:val="0"/>
                <w:color w:val="000000"/>
              </w:rPr>
            </w:pPr>
            <w:r w:rsidRPr="0001569C">
              <w:rPr>
                <w:rFonts w:ascii="Cambria" w:hAnsi="Cambria" w:cs="Calibri"/>
                <w:bCs w:val="0"/>
                <w:color w:val="000000"/>
              </w:rPr>
              <w:t>252 280 Kč</w:t>
            </w:r>
          </w:p>
        </w:tc>
      </w:tr>
      <w:tr w:rsidR="0001569C" w:rsidRPr="0001569C" w:rsidTr="0001569C">
        <w:trPr>
          <w:trHeight w:val="300"/>
          <w:jc w:val="center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69C" w:rsidRPr="0001569C" w:rsidRDefault="0001569C" w:rsidP="0001569C">
            <w:pPr>
              <w:rPr>
                <w:rFonts w:ascii="Cambria" w:hAnsi="Cambria" w:cs="Calibri"/>
                <w:bCs w:val="0"/>
                <w:color w:val="000000"/>
              </w:rPr>
            </w:pPr>
            <w:r w:rsidRPr="0001569C">
              <w:rPr>
                <w:rFonts w:ascii="Cambria" w:hAnsi="Cambria" w:cs="Calibri"/>
                <w:bCs w:val="0"/>
                <w:color w:val="000000"/>
              </w:rPr>
              <w:t>Kanalizace Mýto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69C" w:rsidRPr="0001569C" w:rsidRDefault="0001569C" w:rsidP="0001569C">
            <w:pPr>
              <w:jc w:val="right"/>
              <w:rPr>
                <w:rFonts w:ascii="Cambria" w:hAnsi="Cambria" w:cs="Calibri"/>
                <w:bCs w:val="0"/>
                <w:color w:val="000000"/>
              </w:rPr>
            </w:pPr>
            <w:r w:rsidRPr="0001569C">
              <w:rPr>
                <w:rFonts w:ascii="Cambria" w:hAnsi="Cambria" w:cs="Calibri"/>
                <w:bCs w:val="0"/>
                <w:color w:val="000000"/>
              </w:rPr>
              <w:t>189 986 Kč</w:t>
            </w:r>
          </w:p>
        </w:tc>
      </w:tr>
      <w:tr w:rsidR="0001569C" w:rsidRPr="0001569C" w:rsidTr="0001569C">
        <w:trPr>
          <w:trHeight w:val="300"/>
          <w:jc w:val="center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69C" w:rsidRPr="0001569C" w:rsidRDefault="0001569C" w:rsidP="0001569C">
            <w:pPr>
              <w:rPr>
                <w:rFonts w:ascii="Cambria" w:hAnsi="Cambria" w:cs="Calibri"/>
                <w:bCs w:val="0"/>
                <w:color w:val="000000"/>
              </w:rPr>
            </w:pPr>
            <w:r w:rsidRPr="0001569C">
              <w:rPr>
                <w:rFonts w:ascii="Cambria" w:hAnsi="Cambria" w:cs="Calibri"/>
                <w:bCs w:val="0"/>
                <w:color w:val="000000"/>
              </w:rPr>
              <w:t xml:space="preserve">Snížení </w:t>
            </w:r>
            <w:proofErr w:type="spellStart"/>
            <w:r w:rsidRPr="0001569C">
              <w:rPr>
                <w:rFonts w:ascii="Cambria" w:hAnsi="Cambria" w:cs="Calibri"/>
                <w:bCs w:val="0"/>
                <w:color w:val="000000"/>
              </w:rPr>
              <w:t>energ</w:t>
            </w:r>
            <w:proofErr w:type="spellEnd"/>
            <w:r w:rsidRPr="0001569C">
              <w:rPr>
                <w:rFonts w:ascii="Cambria" w:hAnsi="Cambria" w:cs="Calibri"/>
                <w:bCs w:val="0"/>
                <w:color w:val="000000"/>
              </w:rPr>
              <w:t>. náročnosti VO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69C" w:rsidRPr="0001569C" w:rsidRDefault="0001569C" w:rsidP="0001569C">
            <w:pPr>
              <w:jc w:val="right"/>
              <w:rPr>
                <w:rFonts w:ascii="Cambria" w:hAnsi="Cambria" w:cs="Calibri"/>
                <w:bCs w:val="0"/>
                <w:color w:val="000000"/>
              </w:rPr>
            </w:pPr>
            <w:r w:rsidRPr="0001569C">
              <w:rPr>
                <w:rFonts w:ascii="Cambria" w:hAnsi="Cambria" w:cs="Calibri"/>
                <w:bCs w:val="0"/>
                <w:color w:val="000000"/>
              </w:rPr>
              <w:t>173 087 Kč</w:t>
            </w:r>
          </w:p>
        </w:tc>
      </w:tr>
      <w:tr w:rsidR="0001569C" w:rsidRPr="0001569C" w:rsidTr="0001569C">
        <w:trPr>
          <w:trHeight w:val="300"/>
          <w:jc w:val="center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69C" w:rsidRPr="0001569C" w:rsidRDefault="0001569C" w:rsidP="0001569C">
            <w:pPr>
              <w:rPr>
                <w:rFonts w:ascii="Cambria" w:hAnsi="Cambria" w:cs="Calibri"/>
                <w:bCs w:val="0"/>
                <w:color w:val="000000"/>
              </w:rPr>
            </w:pPr>
            <w:r w:rsidRPr="0001569C">
              <w:rPr>
                <w:rFonts w:ascii="Cambria" w:hAnsi="Cambria" w:cs="Calibri"/>
                <w:bCs w:val="0"/>
                <w:color w:val="000000"/>
              </w:rPr>
              <w:t>Chodník ul. Široká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69C" w:rsidRPr="0001569C" w:rsidRDefault="0001569C" w:rsidP="0001569C">
            <w:pPr>
              <w:jc w:val="right"/>
              <w:rPr>
                <w:rFonts w:ascii="Cambria" w:hAnsi="Cambria" w:cs="Calibri"/>
                <w:bCs w:val="0"/>
                <w:color w:val="000000"/>
              </w:rPr>
            </w:pPr>
            <w:r w:rsidRPr="0001569C">
              <w:rPr>
                <w:rFonts w:ascii="Cambria" w:hAnsi="Cambria" w:cs="Calibri"/>
                <w:bCs w:val="0"/>
                <w:color w:val="000000"/>
              </w:rPr>
              <w:t>154 102 Kč</w:t>
            </w:r>
          </w:p>
        </w:tc>
      </w:tr>
      <w:tr w:rsidR="0001569C" w:rsidRPr="0001569C" w:rsidTr="0001569C">
        <w:trPr>
          <w:trHeight w:val="300"/>
          <w:jc w:val="center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69C" w:rsidRPr="0001569C" w:rsidRDefault="0001569C" w:rsidP="0001569C">
            <w:pPr>
              <w:rPr>
                <w:rFonts w:ascii="Cambria" w:hAnsi="Cambria" w:cs="Calibri"/>
                <w:bCs w:val="0"/>
                <w:color w:val="000000"/>
              </w:rPr>
            </w:pPr>
            <w:r w:rsidRPr="0001569C">
              <w:rPr>
                <w:rFonts w:ascii="Cambria" w:hAnsi="Cambria" w:cs="Calibri"/>
                <w:bCs w:val="0"/>
                <w:color w:val="000000"/>
              </w:rPr>
              <w:t>MŠ Brumov-Bylnice-dostavba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69C" w:rsidRPr="0001569C" w:rsidRDefault="0001569C" w:rsidP="0001569C">
            <w:pPr>
              <w:jc w:val="right"/>
              <w:rPr>
                <w:rFonts w:ascii="Cambria" w:hAnsi="Cambria" w:cs="Calibri"/>
                <w:bCs w:val="0"/>
                <w:color w:val="000000"/>
              </w:rPr>
            </w:pPr>
            <w:r w:rsidRPr="0001569C">
              <w:rPr>
                <w:rFonts w:ascii="Cambria" w:hAnsi="Cambria" w:cs="Calibri"/>
                <w:bCs w:val="0"/>
                <w:color w:val="000000"/>
              </w:rPr>
              <w:t>145 200 Kč</w:t>
            </w:r>
          </w:p>
        </w:tc>
      </w:tr>
      <w:tr w:rsidR="0001569C" w:rsidRPr="0001569C" w:rsidTr="0001569C">
        <w:trPr>
          <w:trHeight w:val="300"/>
          <w:jc w:val="center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69C" w:rsidRPr="0001569C" w:rsidRDefault="0001569C" w:rsidP="0001569C">
            <w:pPr>
              <w:rPr>
                <w:rFonts w:ascii="Cambria" w:hAnsi="Cambria" w:cs="Calibri"/>
                <w:bCs w:val="0"/>
                <w:color w:val="000000"/>
              </w:rPr>
            </w:pPr>
            <w:r w:rsidRPr="0001569C">
              <w:rPr>
                <w:rFonts w:ascii="Cambria" w:hAnsi="Cambria" w:cs="Calibri"/>
                <w:bCs w:val="0"/>
                <w:color w:val="000000"/>
              </w:rPr>
              <w:t>Cyklostezka BVV-úsek Bylnice-Štítná nad Vláří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69C" w:rsidRPr="0001569C" w:rsidRDefault="0001569C" w:rsidP="0001569C">
            <w:pPr>
              <w:jc w:val="right"/>
              <w:rPr>
                <w:rFonts w:ascii="Cambria" w:hAnsi="Cambria" w:cs="Calibri"/>
                <w:bCs w:val="0"/>
                <w:color w:val="000000"/>
              </w:rPr>
            </w:pPr>
            <w:r w:rsidRPr="0001569C">
              <w:rPr>
                <w:rFonts w:ascii="Cambria" w:hAnsi="Cambria" w:cs="Calibri"/>
                <w:bCs w:val="0"/>
                <w:color w:val="000000"/>
              </w:rPr>
              <w:t>121 000 Kč</w:t>
            </w:r>
          </w:p>
        </w:tc>
      </w:tr>
      <w:tr w:rsidR="0001569C" w:rsidRPr="0001569C" w:rsidTr="0001569C">
        <w:trPr>
          <w:trHeight w:val="300"/>
          <w:jc w:val="center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69C" w:rsidRPr="0001569C" w:rsidRDefault="0001569C" w:rsidP="0001569C">
            <w:pPr>
              <w:rPr>
                <w:rFonts w:ascii="Cambria" w:hAnsi="Cambria" w:cs="Calibri"/>
                <w:bCs w:val="0"/>
                <w:color w:val="000000"/>
              </w:rPr>
            </w:pPr>
            <w:proofErr w:type="spellStart"/>
            <w:r w:rsidRPr="0001569C">
              <w:rPr>
                <w:rFonts w:ascii="Cambria" w:hAnsi="Cambria" w:cs="Calibri"/>
                <w:bCs w:val="0"/>
                <w:color w:val="000000"/>
              </w:rPr>
              <w:t>Rošíření</w:t>
            </w:r>
            <w:proofErr w:type="spellEnd"/>
            <w:r w:rsidRPr="0001569C">
              <w:rPr>
                <w:rFonts w:ascii="Cambria" w:hAnsi="Cambria" w:cs="Calibri"/>
                <w:bCs w:val="0"/>
                <w:color w:val="000000"/>
              </w:rPr>
              <w:t xml:space="preserve"> bazénu v SARA-projekt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69C" w:rsidRPr="0001569C" w:rsidRDefault="0001569C" w:rsidP="0001569C">
            <w:pPr>
              <w:jc w:val="right"/>
              <w:rPr>
                <w:rFonts w:ascii="Cambria" w:hAnsi="Cambria" w:cs="Calibri"/>
                <w:bCs w:val="0"/>
                <w:color w:val="000000"/>
              </w:rPr>
            </w:pPr>
            <w:r w:rsidRPr="0001569C">
              <w:rPr>
                <w:rFonts w:ascii="Cambria" w:hAnsi="Cambria" w:cs="Calibri"/>
                <w:bCs w:val="0"/>
                <w:color w:val="000000"/>
              </w:rPr>
              <w:t>108 295 Kč</w:t>
            </w:r>
          </w:p>
        </w:tc>
      </w:tr>
      <w:tr w:rsidR="0001569C" w:rsidRPr="0001569C" w:rsidTr="0001569C">
        <w:trPr>
          <w:trHeight w:val="300"/>
          <w:jc w:val="center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69C" w:rsidRPr="0001569C" w:rsidRDefault="0001569C" w:rsidP="0001569C">
            <w:pPr>
              <w:rPr>
                <w:rFonts w:ascii="Cambria" w:hAnsi="Cambria" w:cs="Calibri"/>
                <w:bCs w:val="0"/>
                <w:color w:val="000000"/>
              </w:rPr>
            </w:pPr>
            <w:r w:rsidRPr="0001569C">
              <w:rPr>
                <w:rFonts w:ascii="Cambria" w:hAnsi="Cambria" w:cs="Calibri"/>
                <w:bCs w:val="0"/>
                <w:color w:val="000000"/>
              </w:rPr>
              <w:t>Regenerace dolního náměstí H. Synkové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69C" w:rsidRPr="0001569C" w:rsidRDefault="0001569C" w:rsidP="0001569C">
            <w:pPr>
              <w:jc w:val="right"/>
              <w:rPr>
                <w:rFonts w:ascii="Cambria" w:hAnsi="Cambria" w:cs="Calibri"/>
                <w:bCs w:val="0"/>
                <w:color w:val="000000"/>
              </w:rPr>
            </w:pPr>
            <w:r w:rsidRPr="0001569C">
              <w:rPr>
                <w:rFonts w:ascii="Cambria" w:hAnsi="Cambria" w:cs="Calibri"/>
                <w:bCs w:val="0"/>
                <w:color w:val="000000"/>
              </w:rPr>
              <w:t>106 238 Kč</w:t>
            </w:r>
          </w:p>
        </w:tc>
      </w:tr>
      <w:tr w:rsidR="0001569C" w:rsidRPr="0001569C" w:rsidTr="0001569C">
        <w:trPr>
          <w:trHeight w:val="300"/>
          <w:jc w:val="center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69C" w:rsidRPr="0001569C" w:rsidRDefault="0001569C" w:rsidP="0001569C">
            <w:pPr>
              <w:rPr>
                <w:rFonts w:ascii="Cambria" w:hAnsi="Cambria" w:cs="Calibri"/>
                <w:bCs w:val="0"/>
                <w:color w:val="000000"/>
              </w:rPr>
            </w:pPr>
            <w:r w:rsidRPr="0001569C">
              <w:rPr>
                <w:rFonts w:ascii="Cambria" w:hAnsi="Cambria" w:cs="Calibri"/>
                <w:bCs w:val="0"/>
                <w:color w:val="000000"/>
              </w:rPr>
              <w:t>Zateplení objektu ZŠ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69C" w:rsidRPr="0001569C" w:rsidRDefault="0001569C" w:rsidP="0001569C">
            <w:pPr>
              <w:jc w:val="right"/>
              <w:rPr>
                <w:rFonts w:ascii="Cambria" w:hAnsi="Cambria" w:cs="Calibri"/>
                <w:bCs w:val="0"/>
                <w:color w:val="000000"/>
              </w:rPr>
            </w:pPr>
            <w:r w:rsidRPr="0001569C">
              <w:rPr>
                <w:rFonts w:ascii="Cambria" w:hAnsi="Cambria" w:cs="Calibri"/>
                <w:bCs w:val="0"/>
                <w:color w:val="000000"/>
              </w:rPr>
              <w:t>105 270 Kč</w:t>
            </w:r>
          </w:p>
        </w:tc>
      </w:tr>
      <w:tr w:rsidR="0001569C" w:rsidRPr="0001569C" w:rsidTr="0001569C">
        <w:trPr>
          <w:trHeight w:val="300"/>
          <w:jc w:val="center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69C" w:rsidRPr="0001569C" w:rsidRDefault="0001569C" w:rsidP="0001569C">
            <w:pPr>
              <w:rPr>
                <w:rFonts w:ascii="Cambria" w:hAnsi="Cambria" w:cs="Calibri"/>
                <w:bCs w:val="0"/>
                <w:color w:val="000000"/>
              </w:rPr>
            </w:pPr>
            <w:r w:rsidRPr="0001569C">
              <w:rPr>
                <w:rFonts w:ascii="Cambria" w:hAnsi="Cambria" w:cs="Calibri"/>
                <w:bCs w:val="0"/>
                <w:color w:val="000000"/>
              </w:rPr>
              <w:t>Přístavba SDH Brumov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69C" w:rsidRPr="0001569C" w:rsidRDefault="0001569C" w:rsidP="0001569C">
            <w:pPr>
              <w:jc w:val="right"/>
              <w:rPr>
                <w:rFonts w:ascii="Cambria" w:hAnsi="Cambria" w:cs="Calibri"/>
                <w:bCs w:val="0"/>
                <w:color w:val="000000"/>
              </w:rPr>
            </w:pPr>
            <w:r w:rsidRPr="0001569C">
              <w:rPr>
                <w:rFonts w:ascii="Cambria" w:hAnsi="Cambria" w:cs="Calibri"/>
                <w:bCs w:val="0"/>
                <w:color w:val="000000"/>
              </w:rPr>
              <w:t>20 000 Kč</w:t>
            </w:r>
          </w:p>
        </w:tc>
      </w:tr>
      <w:tr w:rsidR="0001569C" w:rsidRPr="0001569C" w:rsidTr="0001569C">
        <w:trPr>
          <w:trHeight w:val="300"/>
          <w:jc w:val="center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69C" w:rsidRPr="0001569C" w:rsidRDefault="0001569C" w:rsidP="0001569C">
            <w:pPr>
              <w:rPr>
                <w:rFonts w:ascii="Cambria" w:hAnsi="Cambria" w:cs="Calibri"/>
                <w:bCs w:val="0"/>
                <w:color w:val="000000"/>
              </w:rPr>
            </w:pPr>
            <w:r w:rsidRPr="0001569C">
              <w:rPr>
                <w:rFonts w:ascii="Cambria" w:hAnsi="Cambria" w:cs="Calibri"/>
                <w:bCs w:val="0"/>
                <w:color w:val="000000"/>
              </w:rPr>
              <w:t>TZ dětského hřiště na ul. Školní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69C" w:rsidRPr="0001569C" w:rsidRDefault="0001569C" w:rsidP="0001569C">
            <w:pPr>
              <w:jc w:val="right"/>
              <w:rPr>
                <w:rFonts w:ascii="Cambria" w:hAnsi="Cambria" w:cs="Calibri"/>
                <w:bCs w:val="0"/>
                <w:color w:val="000000"/>
              </w:rPr>
            </w:pPr>
            <w:r w:rsidRPr="0001569C">
              <w:rPr>
                <w:rFonts w:ascii="Cambria" w:hAnsi="Cambria" w:cs="Calibri"/>
                <w:bCs w:val="0"/>
                <w:color w:val="000000"/>
              </w:rPr>
              <w:t>13 966 Kč</w:t>
            </w:r>
          </w:p>
        </w:tc>
      </w:tr>
    </w:tbl>
    <w:p w:rsidR="00174DC3" w:rsidRPr="000B4E74" w:rsidRDefault="00174DC3" w:rsidP="00174DC3">
      <w:pPr>
        <w:pStyle w:val="Nadpis1"/>
      </w:pPr>
      <w:bookmarkStart w:id="58" w:name="_Toc388273967"/>
      <w:r>
        <w:t>VI</w:t>
      </w:r>
      <w:r w:rsidR="00155C4B">
        <w:t>I</w:t>
      </w:r>
      <w:r w:rsidRPr="00493E77">
        <w:t xml:space="preserve">. </w:t>
      </w:r>
      <w:r w:rsidRPr="00813E6B">
        <w:t>zá</w:t>
      </w:r>
      <w:r w:rsidR="00730A1F" w:rsidRPr="00813E6B">
        <w:t xml:space="preserve">vazky </w:t>
      </w:r>
      <w:r w:rsidR="00730A1F" w:rsidRPr="000B4E74">
        <w:t xml:space="preserve">a pohledávky města </w:t>
      </w:r>
      <w:proofErr w:type="gramStart"/>
      <w:r w:rsidR="00730A1F" w:rsidRPr="000B4E74">
        <w:t>Brumov</w:t>
      </w:r>
      <w:proofErr w:type="gramEnd"/>
      <w:r w:rsidRPr="000B4E74">
        <w:t>–</w:t>
      </w:r>
      <w:proofErr w:type="gramStart"/>
      <w:r w:rsidRPr="000B4E74">
        <w:t>Bylnice</w:t>
      </w:r>
      <w:bookmarkEnd w:id="58"/>
      <w:proofErr w:type="gramEnd"/>
      <w:r w:rsidRPr="000B4E74">
        <w:t xml:space="preserve"> </w:t>
      </w:r>
    </w:p>
    <w:p w:rsidR="00174DC3" w:rsidRPr="000B4E74" w:rsidRDefault="00730A1F" w:rsidP="00174DC3">
      <w:pPr>
        <w:pStyle w:val="Nadpis2"/>
        <w:numPr>
          <w:ilvl w:val="0"/>
          <w:numId w:val="11"/>
        </w:numPr>
      </w:pPr>
      <w:bookmarkStart w:id="59" w:name="_Toc355680630"/>
      <w:bookmarkStart w:id="60" w:name="_Toc355958198"/>
      <w:bookmarkStart w:id="61" w:name="_Toc388273968"/>
      <w:r w:rsidRPr="000B4E74">
        <w:t xml:space="preserve">Závazky Města </w:t>
      </w:r>
      <w:proofErr w:type="gramStart"/>
      <w:r w:rsidRPr="000B4E74">
        <w:t>Brumov</w:t>
      </w:r>
      <w:proofErr w:type="gramEnd"/>
      <w:r w:rsidR="00174DC3" w:rsidRPr="000B4E74">
        <w:t>–</w:t>
      </w:r>
      <w:proofErr w:type="gramStart"/>
      <w:r w:rsidR="00174DC3" w:rsidRPr="000B4E74">
        <w:t>Bylnice</w:t>
      </w:r>
      <w:proofErr w:type="gramEnd"/>
      <w:r w:rsidR="00174DC3" w:rsidRPr="000B4E74">
        <w:t xml:space="preserve">  k 31.</w:t>
      </w:r>
      <w:r w:rsidR="002A6908" w:rsidRPr="000B4E74">
        <w:t xml:space="preserve"> </w:t>
      </w:r>
      <w:r w:rsidR="00174DC3" w:rsidRPr="000B4E74">
        <w:t>12.</w:t>
      </w:r>
      <w:r w:rsidR="002A6908" w:rsidRPr="000B4E74">
        <w:t xml:space="preserve"> </w:t>
      </w:r>
      <w:bookmarkEnd w:id="59"/>
      <w:bookmarkEnd w:id="60"/>
      <w:bookmarkEnd w:id="61"/>
      <w:r w:rsidR="005C5165" w:rsidRPr="000B4E74">
        <w:t>20</w:t>
      </w:r>
      <w:r w:rsidR="00D604BF" w:rsidRPr="000B4E74">
        <w:t>20</w:t>
      </w:r>
    </w:p>
    <w:p w:rsidR="00D604BF" w:rsidRPr="000B4E74" w:rsidRDefault="00D604BF" w:rsidP="00D604BF"/>
    <w:p w:rsidR="00F73E5F" w:rsidRPr="000B4E74" w:rsidRDefault="00F73E5F" w:rsidP="00F73E5F"/>
    <w:tbl>
      <w:tblPr>
        <w:tblW w:w="9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0"/>
        <w:gridCol w:w="2480"/>
      </w:tblGrid>
      <w:tr w:rsidR="0041029F" w:rsidRPr="000B4E74" w:rsidTr="0041029F">
        <w:trPr>
          <w:trHeight w:val="240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0B4E74" w:rsidRDefault="0041029F" w:rsidP="0041029F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0B4E74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Dodavatelé (účet 321)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0B4E74" w:rsidRDefault="00D604BF" w:rsidP="000B4E74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B4E74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67 336,04</w:t>
            </w:r>
          </w:p>
        </w:tc>
      </w:tr>
      <w:tr w:rsidR="0041029F" w:rsidRPr="000B4E74" w:rsidTr="000A7917">
        <w:trPr>
          <w:trHeight w:val="24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9F" w:rsidRPr="000B4E74" w:rsidRDefault="0041029F" w:rsidP="00D604B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B4E74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závazky splatné po </w:t>
            </w:r>
            <w:proofErr w:type="gramStart"/>
            <w:r w:rsidRPr="000B4E74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1.1.20</w:t>
            </w:r>
            <w:r w:rsidR="00B422D6" w:rsidRPr="000B4E74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2</w:t>
            </w:r>
            <w:r w:rsidR="00D604BF" w:rsidRPr="000B4E74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</w:t>
            </w:r>
            <w:proofErr w:type="gramEnd"/>
            <w:r w:rsidRPr="000B4E74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9F" w:rsidRPr="000B4E74" w:rsidRDefault="0041029F" w:rsidP="000B4E74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</w:p>
        </w:tc>
      </w:tr>
      <w:tr w:rsidR="0041029F" w:rsidRPr="000B4E74" w:rsidTr="000A7917">
        <w:trPr>
          <w:trHeight w:val="240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0B4E74" w:rsidRDefault="0041029F" w:rsidP="0041029F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0B4E74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Krátkodobé přijaté zálohy (účet 324)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0B4E74" w:rsidRDefault="00D604BF" w:rsidP="000B4E74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B4E74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2 417 103,39</w:t>
            </w:r>
          </w:p>
        </w:tc>
      </w:tr>
      <w:tr w:rsidR="0041029F" w:rsidRPr="000B4E74" w:rsidTr="000A7917">
        <w:trPr>
          <w:trHeight w:val="54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9F" w:rsidRPr="000B4E74" w:rsidRDefault="0041029F" w:rsidP="0041029F">
            <w:pPr>
              <w:rPr>
                <w:bCs w:val="0"/>
                <w:color w:val="000000"/>
                <w:sz w:val="20"/>
                <w:szCs w:val="20"/>
              </w:rPr>
            </w:pPr>
            <w:r w:rsidRPr="000B4E74">
              <w:rPr>
                <w:bCs w:val="0"/>
                <w:color w:val="000000"/>
                <w:sz w:val="20"/>
                <w:szCs w:val="20"/>
              </w:rPr>
              <w:t xml:space="preserve">přijaté zálohy na energie (služby související s nájmem, BH, NBH, </w:t>
            </w:r>
            <w:proofErr w:type="gramStart"/>
            <w:r w:rsidRPr="000B4E74">
              <w:rPr>
                <w:bCs w:val="0"/>
                <w:color w:val="000000"/>
                <w:sz w:val="20"/>
                <w:szCs w:val="20"/>
              </w:rPr>
              <w:t>zdravotní  středisko</w:t>
            </w:r>
            <w:proofErr w:type="gramEnd"/>
            <w:r w:rsidRPr="000B4E74">
              <w:rPr>
                <w:bCs w:val="0"/>
                <w:color w:val="000000"/>
                <w:sz w:val="20"/>
                <w:szCs w:val="20"/>
              </w:rPr>
              <w:t>,  muzeum,…)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9F" w:rsidRPr="000B4E74" w:rsidRDefault="0041029F" w:rsidP="000B4E74">
            <w:pPr>
              <w:jc w:val="right"/>
              <w:rPr>
                <w:bCs w:val="0"/>
                <w:color w:val="000000"/>
                <w:sz w:val="20"/>
                <w:szCs w:val="20"/>
              </w:rPr>
            </w:pPr>
          </w:p>
        </w:tc>
      </w:tr>
      <w:tr w:rsidR="0041029F" w:rsidRPr="000B4E74" w:rsidTr="000A7917">
        <w:trPr>
          <w:trHeight w:val="240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0B4E74" w:rsidRDefault="00B169EE" w:rsidP="0041029F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0B4E74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Závazky z mezd za 12/2019</w:t>
            </w:r>
            <w:r w:rsidR="0041029F" w:rsidRPr="000B4E74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 (účty 331,333,336,337,342) 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0B4E74" w:rsidRDefault="00D604BF" w:rsidP="000B4E74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B4E74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2 437 187,00</w:t>
            </w:r>
          </w:p>
        </w:tc>
      </w:tr>
      <w:tr w:rsidR="0041029F" w:rsidRPr="000B4E74" w:rsidTr="000A7917">
        <w:trPr>
          <w:trHeight w:val="24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0B4E74" w:rsidRDefault="0041029F" w:rsidP="0041029F">
            <w:pPr>
              <w:rPr>
                <w:bCs w:val="0"/>
                <w:color w:val="000000"/>
                <w:sz w:val="20"/>
                <w:szCs w:val="20"/>
              </w:rPr>
            </w:pPr>
            <w:r w:rsidRPr="000B4E74">
              <w:rPr>
                <w:bCs w:val="0"/>
                <w:color w:val="000000"/>
                <w:sz w:val="20"/>
                <w:szCs w:val="20"/>
              </w:rPr>
              <w:t>mzdy, sociální a zdravotní pojištění, daň z příjmu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0B4E74" w:rsidRDefault="0041029F" w:rsidP="000B4E74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</w:p>
        </w:tc>
      </w:tr>
      <w:tr w:rsidR="0041029F" w:rsidRPr="000B4E74" w:rsidTr="000A7917">
        <w:trPr>
          <w:trHeight w:val="240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0B4E74" w:rsidRDefault="0041029F" w:rsidP="0041029F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0B4E74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Daň z příjmů (účet 341)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0B4E74" w:rsidRDefault="00D604BF" w:rsidP="000B4E74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B4E74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1 622 000,00</w:t>
            </w:r>
          </w:p>
        </w:tc>
      </w:tr>
      <w:tr w:rsidR="0041029F" w:rsidRPr="000B4E74" w:rsidTr="000A7917">
        <w:trPr>
          <w:trHeight w:val="24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0B4E74" w:rsidRDefault="0041029F" w:rsidP="00B169EE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B4E74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daň z příjmů právnických osob za město za rok 20</w:t>
            </w:r>
            <w:r w:rsidR="00B169EE" w:rsidRPr="000B4E74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0B4E74" w:rsidRDefault="0041029F" w:rsidP="000B4E74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</w:p>
        </w:tc>
      </w:tr>
      <w:tr w:rsidR="0041029F" w:rsidRPr="000B4E74" w:rsidTr="000A7917">
        <w:trPr>
          <w:trHeight w:val="240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0B4E74" w:rsidRDefault="0041029F" w:rsidP="0041029F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0B4E74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Daň z přidané hodnoty (účet 343)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0B4E74" w:rsidRDefault="00D604BF" w:rsidP="000B4E74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B4E74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296 982,00</w:t>
            </w:r>
          </w:p>
        </w:tc>
      </w:tr>
      <w:tr w:rsidR="0041029F" w:rsidRPr="000B4E74" w:rsidTr="000A7917">
        <w:trPr>
          <w:trHeight w:val="24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0B4E74" w:rsidRDefault="0041029F" w:rsidP="00B169EE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B4E74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daňová povinnost </w:t>
            </w:r>
            <w:proofErr w:type="gramStart"/>
            <w:r w:rsidRPr="000B4E74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za 4.Q r.</w:t>
            </w:r>
            <w:proofErr w:type="gramEnd"/>
            <w:r w:rsidRPr="000B4E74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 20</w:t>
            </w:r>
            <w:r w:rsidR="00D604BF" w:rsidRPr="000B4E74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20</w:t>
            </w:r>
            <w:r w:rsidRPr="000B4E74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, přenesená daňová povinnost DPH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0B4E74" w:rsidRDefault="0041029F" w:rsidP="000B4E74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</w:p>
        </w:tc>
      </w:tr>
      <w:tr w:rsidR="0041029F" w:rsidRPr="000B4E74" w:rsidTr="000A7917">
        <w:trPr>
          <w:trHeight w:val="240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0B4E74" w:rsidRDefault="0041029F" w:rsidP="0041029F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0B4E74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Přijaté zálohy na transfery (účet 374)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0B4E74" w:rsidRDefault="000B4E74" w:rsidP="000B4E74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B4E74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14 241,40</w:t>
            </w:r>
          </w:p>
        </w:tc>
      </w:tr>
      <w:tr w:rsidR="0041029F" w:rsidRPr="000B4E74" w:rsidTr="000A7917">
        <w:trPr>
          <w:trHeight w:val="24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0B4E74" w:rsidRDefault="0041029F" w:rsidP="000B4E74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B4E74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nevy</w:t>
            </w:r>
            <w:r w:rsidR="000A7917" w:rsidRPr="000B4E74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čerpané dotace </w:t>
            </w:r>
            <w:r w:rsidR="000B4E74" w:rsidRPr="000B4E74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0B4E74" w:rsidRDefault="0041029F" w:rsidP="000B4E74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</w:p>
        </w:tc>
      </w:tr>
      <w:tr w:rsidR="0041029F" w:rsidRPr="000B4E74" w:rsidTr="000A7917">
        <w:trPr>
          <w:trHeight w:val="240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0B4E74" w:rsidRDefault="0041029F" w:rsidP="0041029F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0B4E74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Časové rozlišení (účty 383, 384, 389, 378)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0B4E74" w:rsidRDefault="000B4E74" w:rsidP="000B4E74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B4E74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2 790 654,11</w:t>
            </w:r>
          </w:p>
        </w:tc>
      </w:tr>
      <w:tr w:rsidR="0041029F" w:rsidRPr="000B4E74" w:rsidTr="0041029F">
        <w:trPr>
          <w:trHeight w:val="240"/>
        </w:trPr>
        <w:tc>
          <w:tcPr>
            <w:tcW w:w="6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0B4E74" w:rsidRDefault="00B169EE" w:rsidP="0041029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B4E74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výdaje příštích období, 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9F" w:rsidRPr="000B4E74" w:rsidRDefault="0041029F" w:rsidP="000B4E74">
            <w:pPr>
              <w:jc w:val="right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</w:p>
        </w:tc>
      </w:tr>
      <w:tr w:rsidR="0041029F" w:rsidRPr="000B4E74" w:rsidTr="0041029F">
        <w:trPr>
          <w:trHeight w:val="240"/>
        </w:trPr>
        <w:tc>
          <w:tcPr>
            <w:tcW w:w="6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0B4E74" w:rsidRDefault="0041029F" w:rsidP="0041029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B4E74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dohadné účty pasivní - energie, teplo, plyn, očekávaná fakturace 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0B4E74" w:rsidRDefault="0041029F" w:rsidP="000B4E74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</w:p>
        </w:tc>
      </w:tr>
      <w:tr w:rsidR="0041029F" w:rsidRPr="000B4E74" w:rsidTr="000A7917">
        <w:trPr>
          <w:trHeight w:val="24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9F" w:rsidRPr="000B4E74" w:rsidRDefault="0041029F" w:rsidP="0041029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proofErr w:type="spellStart"/>
            <w:r w:rsidRPr="000B4E74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ost</w:t>
            </w:r>
            <w:proofErr w:type="spellEnd"/>
            <w:r w:rsidRPr="000B4E74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0B4E74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krátkodobé</w:t>
            </w:r>
            <w:proofErr w:type="gramEnd"/>
            <w:r w:rsidRPr="000B4E74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 závazky - finanční prostředky, zák. pojištění úrazů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9F" w:rsidRPr="000B4E74" w:rsidRDefault="0041029F" w:rsidP="000B4E74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</w:p>
        </w:tc>
      </w:tr>
      <w:tr w:rsidR="0041029F" w:rsidRPr="000B4E74" w:rsidTr="000A7917">
        <w:trPr>
          <w:trHeight w:val="240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0B4E74" w:rsidRDefault="0041029F" w:rsidP="0041029F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B4E74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Dlouhodobý závazek - Dlouhodobý úvěr (účet 451)</w:t>
            </w:r>
            <w:r w:rsidR="000B4E74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 </w:t>
            </w:r>
            <w:r w:rsidR="000B4E74" w:rsidRPr="000B4E74">
              <w:rPr>
                <w:rFonts w:ascii="Cambria" w:hAnsi="Cambria" w:cs="Calibri"/>
                <w:color w:val="000000"/>
                <w:sz w:val="20"/>
                <w:szCs w:val="20"/>
              </w:rPr>
              <w:t>úvěr na Měšťanku</w:t>
            </w:r>
          </w:p>
          <w:p w:rsidR="00B169EE" w:rsidRPr="00402EAD" w:rsidRDefault="00402EAD" w:rsidP="0041029F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02EAD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Dlouhodobé přijaté zálohy na transfery (472)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Default="000B4E74" w:rsidP="000B4E74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B4E74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5 000 000,00</w:t>
            </w:r>
          </w:p>
          <w:p w:rsidR="00DC7C8E" w:rsidRPr="000B4E74" w:rsidRDefault="00DC7C8E" w:rsidP="000B4E74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785 683,30</w:t>
            </w:r>
          </w:p>
        </w:tc>
      </w:tr>
      <w:tr w:rsidR="0041029F" w:rsidRPr="000B4E74" w:rsidTr="000B4E74">
        <w:trPr>
          <w:trHeight w:val="448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1029F" w:rsidRPr="000B4E74" w:rsidRDefault="0041029F" w:rsidP="0041029F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0B4E74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Celkem závazky 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1029F" w:rsidRPr="000B4E74" w:rsidRDefault="000B4E74" w:rsidP="0041029F">
            <w:pPr>
              <w:jc w:val="right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0B4E74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15 631 787,24</w:t>
            </w:r>
          </w:p>
        </w:tc>
      </w:tr>
    </w:tbl>
    <w:p w:rsidR="00F73E5F" w:rsidRPr="000B4E74" w:rsidRDefault="00F73E5F" w:rsidP="00F73E5F"/>
    <w:p w:rsidR="00AD0DBA" w:rsidRPr="0001569C" w:rsidRDefault="00AD0DBA" w:rsidP="00F73E5F">
      <w:pPr>
        <w:rPr>
          <w:highlight w:val="yellow"/>
        </w:rPr>
      </w:pPr>
    </w:p>
    <w:p w:rsidR="00F82EC3" w:rsidRPr="000B4E74" w:rsidRDefault="00F82EC3" w:rsidP="00230B16">
      <w:pPr>
        <w:rPr>
          <w:rFonts w:ascii="Cambria" w:eastAsiaTheme="majorEastAsia" w:hAnsi="Cambria" w:cstheme="majorBidi"/>
          <w:b/>
          <w:bCs w:val="0"/>
          <w:sz w:val="26"/>
          <w:szCs w:val="26"/>
        </w:rPr>
      </w:pPr>
      <w:bookmarkStart w:id="62" w:name="_Toc324754196"/>
      <w:bookmarkStart w:id="63" w:name="_Toc355680631"/>
      <w:bookmarkStart w:id="64" w:name="_Toc355958199"/>
      <w:r w:rsidRPr="000B4E74">
        <w:rPr>
          <w:b/>
          <w:sz w:val="26"/>
          <w:szCs w:val="26"/>
        </w:rPr>
        <w:t xml:space="preserve">2. </w:t>
      </w:r>
      <w:r w:rsidR="00174DC3" w:rsidRPr="000B4E74">
        <w:rPr>
          <w:b/>
          <w:sz w:val="26"/>
          <w:szCs w:val="26"/>
        </w:rPr>
        <w:t>Pohledávky</w:t>
      </w:r>
      <w:bookmarkEnd w:id="62"/>
      <w:bookmarkEnd w:id="63"/>
      <w:bookmarkEnd w:id="64"/>
      <w:r w:rsidR="00174DC3" w:rsidRPr="000B4E74">
        <w:t xml:space="preserve"> </w:t>
      </w:r>
      <w:r w:rsidRPr="000B4E74">
        <w:rPr>
          <w:rFonts w:ascii="Cambria" w:eastAsiaTheme="majorEastAsia" w:hAnsi="Cambria" w:cstheme="majorBidi"/>
          <w:b/>
          <w:bCs w:val="0"/>
          <w:sz w:val="26"/>
          <w:szCs w:val="26"/>
        </w:rPr>
        <w:t xml:space="preserve">Města </w:t>
      </w:r>
      <w:proofErr w:type="gramStart"/>
      <w:r w:rsidRPr="000B4E74">
        <w:rPr>
          <w:rFonts w:ascii="Cambria" w:eastAsiaTheme="majorEastAsia" w:hAnsi="Cambria" w:cstheme="majorBidi"/>
          <w:b/>
          <w:bCs w:val="0"/>
          <w:sz w:val="26"/>
          <w:szCs w:val="26"/>
        </w:rPr>
        <w:t>Brumov</w:t>
      </w:r>
      <w:proofErr w:type="gramEnd"/>
      <w:r w:rsidRPr="000B4E74">
        <w:rPr>
          <w:rFonts w:ascii="Cambria" w:eastAsiaTheme="majorEastAsia" w:hAnsi="Cambria" w:cstheme="majorBidi"/>
          <w:b/>
          <w:bCs w:val="0"/>
          <w:sz w:val="26"/>
          <w:szCs w:val="26"/>
        </w:rPr>
        <w:t>–</w:t>
      </w:r>
      <w:proofErr w:type="gramStart"/>
      <w:r w:rsidRPr="000B4E74">
        <w:rPr>
          <w:rFonts w:ascii="Cambria" w:eastAsiaTheme="majorEastAsia" w:hAnsi="Cambria" w:cstheme="majorBidi"/>
          <w:b/>
          <w:bCs w:val="0"/>
          <w:sz w:val="26"/>
          <w:szCs w:val="26"/>
        </w:rPr>
        <w:t>Bylnice</w:t>
      </w:r>
      <w:proofErr w:type="gramEnd"/>
      <w:r w:rsidRPr="000B4E74">
        <w:rPr>
          <w:rFonts w:ascii="Cambria" w:eastAsiaTheme="majorEastAsia" w:hAnsi="Cambria" w:cstheme="majorBidi"/>
          <w:b/>
          <w:bCs w:val="0"/>
          <w:sz w:val="26"/>
          <w:szCs w:val="26"/>
        </w:rPr>
        <w:t xml:space="preserve">  k 31.</w:t>
      </w:r>
      <w:r w:rsidR="002A6908" w:rsidRPr="000B4E74">
        <w:rPr>
          <w:rFonts w:ascii="Cambria" w:eastAsiaTheme="majorEastAsia" w:hAnsi="Cambria" w:cstheme="majorBidi"/>
          <w:b/>
          <w:bCs w:val="0"/>
          <w:sz w:val="26"/>
          <w:szCs w:val="26"/>
        </w:rPr>
        <w:t xml:space="preserve"> </w:t>
      </w:r>
      <w:r w:rsidRPr="000B4E74">
        <w:rPr>
          <w:rFonts w:ascii="Cambria" w:eastAsiaTheme="majorEastAsia" w:hAnsi="Cambria" w:cstheme="majorBidi"/>
          <w:b/>
          <w:bCs w:val="0"/>
          <w:sz w:val="26"/>
          <w:szCs w:val="26"/>
        </w:rPr>
        <w:t>12.</w:t>
      </w:r>
      <w:r w:rsidR="002A6908" w:rsidRPr="000B4E74">
        <w:rPr>
          <w:rFonts w:ascii="Cambria" w:eastAsiaTheme="majorEastAsia" w:hAnsi="Cambria" w:cstheme="majorBidi"/>
          <w:b/>
          <w:bCs w:val="0"/>
          <w:sz w:val="26"/>
          <w:szCs w:val="26"/>
        </w:rPr>
        <w:t xml:space="preserve"> </w:t>
      </w:r>
      <w:r w:rsidR="009F7B8D" w:rsidRPr="000B4E74">
        <w:rPr>
          <w:rFonts w:ascii="Cambria" w:eastAsiaTheme="majorEastAsia" w:hAnsi="Cambria" w:cstheme="majorBidi"/>
          <w:b/>
          <w:bCs w:val="0"/>
          <w:sz w:val="26"/>
          <w:szCs w:val="26"/>
        </w:rPr>
        <w:t>20</w:t>
      </w:r>
      <w:r w:rsidR="000B4E74" w:rsidRPr="000B4E74">
        <w:rPr>
          <w:rFonts w:ascii="Cambria" w:eastAsiaTheme="majorEastAsia" w:hAnsi="Cambria" w:cstheme="majorBidi"/>
          <w:b/>
          <w:bCs w:val="0"/>
          <w:sz w:val="26"/>
          <w:szCs w:val="26"/>
        </w:rPr>
        <w:t>20</w:t>
      </w:r>
    </w:p>
    <w:p w:rsidR="0041029F" w:rsidRPr="000B4E74" w:rsidRDefault="0041029F" w:rsidP="00230B16">
      <w:pPr>
        <w:rPr>
          <w:rFonts w:ascii="Cambria" w:eastAsiaTheme="majorEastAsia" w:hAnsi="Cambria" w:cstheme="majorBidi"/>
          <w:b/>
          <w:bCs w:val="0"/>
          <w:sz w:val="26"/>
          <w:szCs w:val="26"/>
        </w:rPr>
      </w:pPr>
    </w:p>
    <w:tbl>
      <w:tblPr>
        <w:tblW w:w="93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0"/>
        <w:gridCol w:w="2389"/>
      </w:tblGrid>
      <w:tr w:rsidR="0041029F" w:rsidRPr="000B4E74" w:rsidTr="00CD53CC">
        <w:trPr>
          <w:trHeight w:val="246"/>
        </w:trPr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29F" w:rsidRPr="000B4E74" w:rsidRDefault="0041029F" w:rsidP="0041029F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0B4E74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Odběratelé (účet 311)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0B4E74" w:rsidRDefault="000B4E74" w:rsidP="0041029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339 353,82</w:t>
            </w:r>
          </w:p>
        </w:tc>
      </w:tr>
      <w:tr w:rsidR="0041029F" w:rsidRPr="000B4E74" w:rsidTr="00CD53CC">
        <w:trPr>
          <w:trHeight w:val="510"/>
        </w:trPr>
        <w:tc>
          <w:tcPr>
            <w:tcW w:w="9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029F" w:rsidRPr="000B4E74" w:rsidRDefault="0041029F" w:rsidP="009F46EA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B4E74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odběratelské faktury hrazené po </w:t>
            </w:r>
            <w:proofErr w:type="gramStart"/>
            <w:r w:rsidRPr="000B4E74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1.1.20</w:t>
            </w:r>
            <w:r w:rsidR="009F46EA" w:rsidRPr="000B4E74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20</w:t>
            </w:r>
            <w:proofErr w:type="gramEnd"/>
            <w:r w:rsidRPr="000B4E74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 (za dříví, tříděný odpad, pronájmy nebytových prostor, ostatní pohledávky</w:t>
            </w:r>
          </w:p>
        </w:tc>
      </w:tr>
      <w:tr w:rsidR="0041029F" w:rsidRPr="000B4E74" w:rsidTr="00CD53CC">
        <w:trPr>
          <w:trHeight w:val="246"/>
        </w:trPr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29F" w:rsidRPr="000B4E74" w:rsidRDefault="0041029F" w:rsidP="0041029F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0B4E74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Krátkodobé poskytnuté zálohy (účet 314)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0B4E74" w:rsidRDefault="000B4E74" w:rsidP="009F46EA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3 519 072,18</w:t>
            </w:r>
          </w:p>
        </w:tc>
      </w:tr>
      <w:tr w:rsidR="0041029F" w:rsidRPr="000B4E74" w:rsidTr="00CD53CC">
        <w:trPr>
          <w:trHeight w:val="246"/>
        </w:trPr>
        <w:tc>
          <w:tcPr>
            <w:tcW w:w="6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029F" w:rsidRPr="000B4E74" w:rsidRDefault="0041029F" w:rsidP="0041029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B4E74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poskytnuté zálohy na elektrickou energii, plyn, vodné, stočné</w:t>
            </w:r>
          </w:p>
        </w:tc>
        <w:tc>
          <w:tcPr>
            <w:tcW w:w="2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0B4E74" w:rsidRDefault="0041029F" w:rsidP="0041029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B4E74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 </w:t>
            </w:r>
          </w:p>
        </w:tc>
      </w:tr>
      <w:tr w:rsidR="0041029F" w:rsidRPr="000B4E74" w:rsidTr="00CD53CC">
        <w:trPr>
          <w:trHeight w:val="246"/>
        </w:trPr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29F" w:rsidRPr="000B4E74" w:rsidRDefault="0041029F" w:rsidP="0041029F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0B4E74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Jiné pohledávky z jiné činnosti (účet 315</w:t>
            </w:r>
            <w:r w:rsidRPr="000B4E74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  <w:r w:rsidR="009F46EA" w:rsidRPr="000B4E74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pohledávky z místních poplatků za komunální odpad, psy, přestupky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0B4E74" w:rsidRDefault="000B4E74" w:rsidP="0041029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425 921,11</w:t>
            </w:r>
          </w:p>
        </w:tc>
      </w:tr>
      <w:tr w:rsidR="0041029F" w:rsidRPr="000B4E74" w:rsidTr="00CD53CC">
        <w:trPr>
          <w:trHeight w:val="246"/>
        </w:trPr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29F" w:rsidRPr="000B4E74" w:rsidRDefault="0041029F" w:rsidP="00402EAD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0B4E74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Pohledávky z dotací (účet 348)</w:t>
            </w:r>
            <w:r w:rsidR="00D555AF" w:rsidRPr="000B4E74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 </w:t>
            </w:r>
            <w:r w:rsidR="00D555AF" w:rsidRPr="000B4E74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dotace </w:t>
            </w:r>
            <w:r w:rsidR="00402EAD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0B4E74" w:rsidRDefault="000B4E74" w:rsidP="0041029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7 000,00</w:t>
            </w:r>
          </w:p>
        </w:tc>
      </w:tr>
      <w:tr w:rsidR="0041029F" w:rsidRPr="000B4E74" w:rsidTr="00CD53CC">
        <w:trPr>
          <w:trHeight w:val="246"/>
        </w:trPr>
        <w:tc>
          <w:tcPr>
            <w:tcW w:w="6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029F" w:rsidRPr="000B4E74" w:rsidRDefault="0041029F" w:rsidP="0041029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29F" w:rsidRPr="000B4E74" w:rsidRDefault="0041029F" w:rsidP="0041029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</w:p>
        </w:tc>
      </w:tr>
      <w:tr w:rsidR="0041029F" w:rsidRPr="000B4E74" w:rsidTr="00CD53CC">
        <w:trPr>
          <w:trHeight w:val="246"/>
        </w:trPr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29F" w:rsidRPr="000B4E74" w:rsidRDefault="0041029F" w:rsidP="0041029F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0B4E74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Časové rozlišení a </w:t>
            </w:r>
            <w:proofErr w:type="spellStart"/>
            <w:r w:rsidRPr="000B4E74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ost</w:t>
            </w:r>
            <w:proofErr w:type="spellEnd"/>
            <w:r w:rsidRPr="000B4E74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0B4E74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krátkodobé</w:t>
            </w:r>
            <w:proofErr w:type="gramEnd"/>
            <w:r w:rsidRPr="000B4E74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 pohledávky (účet 381, 385, 388, 377)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0B4E74" w:rsidRDefault="003765CB" w:rsidP="0041029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6 023 941,02</w:t>
            </w:r>
          </w:p>
        </w:tc>
      </w:tr>
      <w:tr w:rsidR="0041029F" w:rsidRPr="000B4E74" w:rsidTr="00CD53CC">
        <w:trPr>
          <w:trHeight w:val="246"/>
        </w:trPr>
        <w:tc>
          <w:tcPr>
            <w:tcW w:w="6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29F" w:rsidRPr="000B4E74" w:rsidRDefault="0041029F" w:rsidP="00402EAD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B4E74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náklady příštích období - pojištění, licence,…placené v r. 20</w:t>
            </w:r>
            <w:r w:rsidR="00D555AF" w:rsidRPr="000B4E74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2</w:t>
            </w:r>
            <w:r w:rsidR="00402EA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9F" w:rsidRPr="000B4E74" w:rsidRDefault="0041029F" w:rsidP="0041029F">
            <w:pPr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0B4E74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 </w:t>
            </w:r>
          </w:p>
        </w:tc>
      </w:tr>
      <w:tr w:rsidR="0041029F" w:rsidRPr="000B4E74" w:rsidTr="00CD53CC">
        <w:trPr>
          <w:trHeight w:val="246"/>
        </w:trPr>
        <w:tc>
          <w:tcPr>
            <w:tcW w:w="9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029F" w:rsidRPr="000B4E74" w:rsidRDefault="0041029F" w:rsidP="0041029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B4E74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zálohy na energie (služby související s nájmem), BH, NBH, zdravotní středisko</w:t>
            </w:r>
          </w:p>
        </w:tc>
      </w:tr>
      <w:tr w:rsidR="0041029F" w:rsidRPr="000B4E74" w:rsidTr="00CD53CC">
        <w:trPr>
          <w:trHeight w:val="246"/>
        </w:trPr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29F" w:rsidRPr="000B4E74" w:rsidRDefault="0041029F" w:rsidP="0041029F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0B4E74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Dlouhodobé poskytnuté zálohy, </w:t>
            </w:r>
            <w:proofErr w:type="spellStart"/>
            <w:r w:rsidRPr="000B4E74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ost</w:t>
            </w:r>
            <w:proofErr w:type="spellEnd"/>
            <w:r w:rsidRPr="000B4E74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B4E74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dlouh</w:t>
            </w:r>
            <w:proofErr w:type="spellEnd"/>
            <w:r w:rsidRPr="000B4E74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B4E74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pohl</w:t>
            </w:r>
            <w:proofErr w:type="spellEnd"/>
            <w:r w:rsidRPr="000B4E74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. (účet 462,465)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0B4E74" w:rsidRDefault="00DC7C8E" w:rsidP="0041029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54 500</w:t>
            </w:r>
            <w:r w:rsidR="0041029F" w:rsidRPr="000B4E74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,00</w:t>
            </w:r>
          </w:p>
        </w:tc>
      </w:tr>
      <w:tr w:rsidR="0041029F" w:rsidRPr="000B4E74" w:rsidTr="00CD53CC">
        <w:trPr>
          <w:trHeight w:val="246"/>
        </w:trPr>
        <w:tc>
          <w:tcPr>
            <w:tcW w:w="6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029F" w:rsidRPr="000B4E74" w:rsidRDefault="00F43142" w:rsidP="0041029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B4E74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d</w:t>
            </w:r>
            <w:r w:rsidR="0041029F" w:rsidRPr="000B4E74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louhodobá návratná finanční výpomoc, kauce, záruky CCS</w:t>
            </w:r>
          </w:p>
        </w:tc>
        <w:tc>
          <w:tcPr>
            <w:tcW w:w="2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0B4E74" w:rsidRDefault="0041029F" w:rsidP="0041029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B4E74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 </w:t>
            </w:r>
          </w:p>
        </w:tc>
      </w:tr>
      <w:tr w:rsidR="0041029F" w:rsidRPr="0041029F" w:rsidTr="00CD53CC">
        <w:trPr>
          <w:trHeight w:val="625"/>
        </w:trPr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41029F" w:rsidRPr="000B4E74" w:rsidRDefault="0041029F" w:rsidP="0041029F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0B4E74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Celkem pohledávky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1029F" w:rsidRPr="0041029F" w:rsidRDefault="000B4E74" w:rsidP="00DC7C8E">
            <w:pPr>
              <w:jc w:val="right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10</w:t>
            </w:r>
            <w:r w:rsidR="00DC7C8E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 369 838,13</w:t>
            </w:r>
          </w:p>
        </w:tc>
      </w:tr>
    </w:tbl>
    <w:p w:rsidR="0041029F" w:rsidRDefault="0041029F" w:rsidP="00230B16">
      <w:pPr>
        <w:rPr>
          <w:rFonts w:ascii="Cambria" w:eastAsiaTheme="majorEastAsia" w:hAnsi="Cambria" w:cstheme="majorBidi"/>
          <w:b/>
          <w:bCs w:val="0"/>
          <w:sz w:val="26"/>
          <w:szCs w:val="26"/>
        </w:rPr>
      </w:pPr>
    </w:p>
    <w:p w:rsidR="00CD53CC" w:rsidRDefault="00CD53CC" w:rsidP="00230B16">
      <w:pPr>
        <w:rPr>
          <w:rFonts w:ascii="Cambria" w:eastAsiaTheme="majorEastAsia" w:hAnsi="Cambria" w:cstheme="majorBidi"/>
          <w:b/>
          <w:bCs w:val="0"/>
          <w:sz w:val="26"/>
          <w:szCs w:val="26"/>
        </w:rPr>
      </w:pPr>
    </w:p>
    <w:p w:rsidR="00CD53CC" w:rsidRDefault="00CD53CC" w:rsidP="00230B16">
      <w:pPr>
        <w:rPr>
          <w:rFonts w:ascii="Cambria" w:eastAsiaTheme="majorEastAsia" w:hAnsi="Cambria" w:cstheme="majorBidi"/>
          <w:b/>
          <w:bCs w:val="0"/>
          <w:sz w:val="26"/>
          <w:szCs w:val="26"/>
        </w:rPr>
      </w:pPr>
    </w:p>
    <w:p w:rsidR="00CD53CC" w:rsidRDefault="00CD53CC" w:rsidP="00230B16">
      <w:pPr>
        <w:rPr>
          <w:rFonts w:ascii="Cambria" w:eastAsiaTheme="majorEastAsia" w:hAnsi="Cambria" w:cstheme="majorBidi"/>
          <w:b/>
          <w:bCs w:val="0"/>
          <w:sz w:val="26"/>
          <w:szCs w:val="26"/>
        </w:rPr>
      </w:pPr>
    </w:p>
    <w:p w:rsidR="00A151EA" w:rsidRPr="00DF5EC7" w:rsidRDefault="00FC5164" w:rsidP="00C2629D">
      <w:pPr>
        <w:pStyle w:val="Nadpis1"/>
      </w:pPr>
      <w:bookmarkStart w:id="65" w:name="_Toc388273969"/>
      <w:r>
        <w:t>V</w:t>
      </w:r>
      <w:r w:rsidR="000210B1" w:rsidRPr="007666C5">
        <w:t>I</w:t>
      </w:r>
      <w:r w:rsidR="00420DCD" w:rsidRPr="007666C5">
        <w:t>I</w:t>
      </w:r>
      <w:r w:rsidR="00155C4B" w:rsidRPr="007666C5">
        <w:t>I</w:t>
      </w:r>
      <w:r w:rsidR="00A151EA" w:rsidRPr="00DF5EC7">
        <w:t xml:space="preserve">. </w:t>
      </w:r>
      <w:r w:rsidR="00DB6764" w:rsidRPr="00DF5EC7">
        <w:t>finanční vztahy r</w:t>
      </w:r>
      <w:r w:rsidR="0067433D" w:rsidRPr="00DF5EC7">
        <w:t>ozpočtu města k jiným rozpočtům</w:t>
      </w:r>
      <w:bookmarkEnd w:id="65"/>
      <w:r w:rsidR="00462ECD" w:rsidRPr="00DF5EC7">
        <w:t xml:space="preserve"> </w:t>
      </w:r>
    </w:p>
    <w:p w:rsidR="00A151EA" w:rsidRPr="00DF5EC7" w:rsidRDefault="00B86E8B" w:rsidP="00B86E8B">
      <w:pPr>
        <w:pStyle w:val="Nadpis2"/>
        <w:numPr>
          <w:ilvl w:val="0"/>
          <w:numId w:val="0"/>
        </w:numPr>
        <w:ind w:left="360" w:hanging="360"/>
      </w:pPr>
      <w:bookmarkStart w:id="66" w:name="_Toc324754190"/>
      <w:bookmarkStart w:id="67" w:name="_Toc355680623"/>
      <w:bookmarkStart w:id="68" w:name="_Toc355958201"/>
      <w:bookmarkStart w:id="69" w:name="_Toc388273970"/>
      <w:r w:rsidRPr="00DF5EC7">
        <w:t xml:space="preserve">1. </w:t>
      </w:r>
      <w:r w:rsidR="009C44D9" w:rsidRPr="00DF5EC7">
        <w:t>Transfery</w:t>
      </w:r>
      <w:r w:rsidR="00DB6764" w:rsidRPr="00DF5EC7">
        <w:t xml:space="preserve"> poskytnuté ze státního rozpočtu</w:t>
      </w:r>
      <w:bookmarkEnd w:id="66"/>
      <w:bookmarkEnd w:id="67"/>
      <w:bookmarkEnd w:id="68"/>
      <w:bookmarkEnd w:id="69"/>
      <w:r w:rsidR="006A59F8" w:rsidRPr="00DF5EC7">
        <w:t xml:space="preserve"> </w:t>
      </w:r>
      <w:r w:rsidR="00D025F6" w:rsidRPr="00DF5EC7">
        <w:t>a kraje</w:t>
      </w:r>
    </w:p>
    <w:p w:rsidR="00DB6764" w:rsidRPr="00DF5EC7" w:rsidRDefault="00DB6764" w:rsidP="00A151EA">
      <w:pPr>
        <w:jc w:val="both"/>
      </w:pPr>
    </w:p>
    <w:p w:rsidR="00462ECD" w:rsidRPr="004E60A4" w:rsidRDefault="00230B16" w:rsidP="00913A09">
      <w:pPr>
        <w:tabs>
          <w:tab w:val="left" w:pos="1980"/>
          <w:tab w:val="left" w:pos="2160"/>
        </w:tabs>
        <w:rPr>
          <w:rFonts w:asciiTheme="majorHAnsi" w:hAnsiTheme="majorHAnsi"/>
          <w:bCs w:val="0"/>
          <w:sz w:val="22"/>
          <w:szCs w:val="22"/>
        </w:rPr>
      </w:pPr>
      <w:r w:rsidRPr="004E60A4">
        <w:rPr>
          <w:rFonts w:asciiTheme="majorHAnsi" w:hAnsiTheme="majorHAnsi"/>
          <w:bCs w:val="0"/>
          <w:sz w:val="22"/>
          <w:szCs w:val="22"/>
        </w:rPr>
        <w:t xml:space="preserve">V </w:t>
      </w:r>
      <w:r w:rsidR="006516D3" w:rsidRPr="004E60A4">
        <w:rPr>
          <w:rFonts w:asciiTheme="majorHAnsi" w:hAnsiTheme="majorHAnsi"/>
          <w:bCs w:val="0"/>
          <w:sz w:val="22"/>
          <w:szCs w:val="22"/>
        </w:rPr>
        <w:t>roce 20</w:t>
      </w:r>
      <w:r w:rsidR="0001569C" w:rsidRPr="004E60A4">
        <w:rPr>
          <w:rFonts w:asciiTheme="majorHAnsi" w:hAnsiTheme="majorHAnsi"/>
          <w:bCs w:val="0"/>
          <w:sz w:val="22"/>
          <w:szCs w:val="22"/>
        </w:rPr>
        <w:t>20</w:t>
      </w:r>
      <w:r w:rsidR="006516D3" w:rsidRPr="004E60A4">
        <w:rPr>
          <w:rFonts w:asciiTheme="majorHAnsi" w:hAnsiTheme="majorHAnsi"/>
          <w:bCs w:val="0"/>
          <w:sz w:val="22"/>
          <w:szCs w:val="22"/>
        </w:rPr>
        <w:t xml:space="preserve"> b</w:t>
      </w:r>
      <w:r w:rsidR="00606129" w:rsidRPr="004E60A4">
        <w:rPr>
          <w:rFonts w:asciiTheme="majorHAnsi" w:hAnsiTheme="majorHAnsi"/>
          <w:bCs w:val="0"/>
          <w:sz w:val="22"/>
          <w:szCs w:val="22"/>
        </w:rPr>
        <w:t>yl</w:t>
      </w:r>
      <w:r w:rsidR="0043221A" w:rsidRPr="004E60A4">
        <w:rPr>
          <w:rFonts w:asciiTheme="majorHAnsi" w:hAnsiTheme="majorHAnsi"/>
          <w:bCs w:val="0"/>
          <w:sz w:val="22"/>
          <w:szCs w:val="22"/>
        </w:rPr>
        <w:t>o</w:t>
      </w:r>
      <w:r w:rsidR="00606129" w:rsidRPr="004E60A4">
        <w:rPr>
          <w:rFonts w:asciiTheme="majorHAnsi" w:hAnsiTheme="majorHAnsi"/>
          <w:bCs w:val="0"/>
          <w:sz w:val="22"/>
          <w:szCs w:val="22"/>
        </w:rPr>
        <w:t xml:space="preserve"> do rozpočtu </w:t>
      </w:r>
      <w:r w:rsidR="006516D3" w:rsidRPr="004E60A4">
        <w:rPr>
          <w:rFonts w:asciiTheme="majorHAnsi" w:hAnsiTheme="majorHAnsi"/>
          <w:bCs w:val="0"/>
          <w:sz w:val="22"/>
          <w:szCs w:val="22"/>
        </w:rPr>
        <w:t>p</w:t>
      </w:r>
      <w:r w:rsidR="0043221A" w:rsidRPr="004E60A4">
        <w:rPr>
          <w:rFonts w:asciiTheme="majorHAnsi" w:hAnsiTheme="majorHAnsi"/>
          <w:bCs w:val="0"/>
          <w:sz w:val="22"/>
          <w:szCs w:val="22"/>
        </w:rPr>
        <w:t xml:space="preserve">řijato </w:t>
      </w:r>
      <w:r w:rsidR="007C470F" w:rsidRPr="004E60A4">
        <w:rPr>
          <w:rFonts w:asciiTheme="majorHAnsi" w:hAnsiTheme="majorHAnsi"/>
          <w:bCs w:val="0"/>
          <w:sz w:val="22"/>
          <w:szCs w:val="22"/>
        </w:rPr>
        <w:t xml:space="preserve">celkem </w:t>
      </w:r>
      <w:r w:rsidR="0043221A" w:rsidRPr="004E60A4">
        <w:rPr>
          <w:rFonts w:asciiTheme="majorHAnsi" w:hAnsiTheme="majorHAnsi"/>
          <w:bCs w:val="0"/>
          <w:sz w:val="22"/>
          <w:szCs w:val="22"/>
        </w:rPr>
        <w:t xml:space="preserve">dotací ve výši </w:t>
      </w:r>
      <w:proofErr w:type="gramStart"/>
      <w:r w:rsidR="004E60A4" w:rsidRPr="004E60A4">
        <w:rPr>
          <w:rFonts w:asciiTheme="majorHAnsi" w:hAnsiTheme="majorHAnsi"/>
          <w:bCs w:val="0"/>
          <w:sz w:val="22"/>
          <w:szCs w:val="22"/>
        </w:rPr>
        <w:t>93 620 908,21</w:t>
      </w:r>
      <w:r w:rsidR="000E4143" w:rsidRPr="004E60A4">
        <w:rPr>
          <w:rFonts w:asciiTheme="majorHAnsi" w:hAnsiTheme="majorHAnsi"/>
          <w:bCs w:val="0"/>
          <w:sz w:val="22"/>
          <w:szCs w:val="22"/>
        </w:rPr>
        <w:t xml:space="preserve"> </w:t>
      </w:r>
      <w:r w:rsidR="0043221A" w:rsidRPr="004E60A4">
        <w:rPr>
          <w:rFonts w:asciiTheme="majorHAnsi" w:hAnsiTheme="majorHAnsi"/>
          <w:bCs w:val="0"/>
          <w:sz w:val="22"/>
          <w:szCs w:val="22"/>
        </w:rPr>
        <w:t xml:space="preserve"> Kč</w:t>
      </w:r>
      <w:proofErr w:type="gramEnd"/>
      <w:r w:rsidR="00462ECD" w:rsidRPr="004E60A4">
        <w:rPr>
          <w:rFonts w:asciiTheme="majorHAnsi" w:hAnsiTheme="majorHAnsi"/>
          <w:bCs w:val="0"/>
          <w:sz w:val="22"/>
          <w:szCs w:val="22"/>
        </w:rPr>
        <w:t xml:space="preserve">,  </w:t>
      </w:r>
      <w:r w:rsidR="007C470F" w:rsidRPr="004E60A4">
        <w:rPr>
          <w:rFonts w:asciiTheme="majorHAnsi" w:hAnsiTheme="majorHAnsi"/>
          <w:bCs w:val="0"/>
          <w:sz w:val="22"/>
          <w:szCs w:val="22"/>
        </w:rPr>
        <w:t>z toho</w:t>
      </w:r>
      <w:r w:rsidR="00462ECD" w:rsidRPr="004E60A4">
        <w:rPr>
          <w:rFonts w:asciiTheme="majorHAnsi" w:hAnsiTheme="majorHAnsi"/>
          <w:bCs w:val="0"/>
          <w:sz w:val="22"/>
          <w:szCs w:val="22"/>
        </w:rPr>
        <w:t xml:space="preserve"> </w:t>
      </w:r>
      <w:r w:rsidR="006A59F8" w:rsidRPr="004E60A4">
        <w:rPr>
          <w:rFonts w:asciiTheme="majorHAnsi" w:hAnsiTheme="majorHAnsi"/>
          <w:bCs w:val="0"/>
          <w:sz w:val="22"/>
          <w:szCs w:val="22"/>
        </w:rPr>
        <w:t>n</w:t>
      </w:r>
      <w:r w:rsidR="0043221A" w:rsidRPr="004E60A4">
        <w:rPr>
          <w:rFonts w:asciiTheme="majorHAnsi" w:hAnsiTheme="majorHAnsi"/>
          <w:bCs w:val="0"/>
          <w:sz w:val="22"/>
          <w:szCs w:val="22"/>
        </w:rPr>
        <w:t xml:space="preserve">einvestičních ve výši </w:t>
      </w:r>
      <w:r w:rsidR="004E60A4" w:rsidRPr="004E60A4">
        <w:rPr>
          <w:rFonts w:asciiTheme="majorHAnsi" w:hAnsiTheme="majorHAnsi"/>
          <w:bCs w:val="0"/>
          <w:sz w:val="22"/>
          <w:szCs w:val="22"/>
        </w:rPr>
        <w:t>21 068 374,96</w:t>
      </w:r>
      <w:r w:rsidR="007C470F" w:rsidRPr="004E60A4">
        <w:rPr>
          <w:rFonts w:asciiTheme="majorHAnsi" w:hAnsiTheme="majorHAnsi"/>
          <w:bCs w:val="0"/>
          <w:sz w:val="22"/>
          <w:szCs w:val="22"/>
        </w:rPr>
        <w:t xml:space="preserve"> Kč a investičních </w:t>
      </w:r>
      <w:r w:rsidR="004E60A4" w:rsidRPr="004E60A4">
        <w:rPr>
          <w:rFonts w:asciiTheme="majorHAnsi" w:hAnsiTheme="majorHAnsi"/>
          <w:bCs w:val="0"/>
          <w:sz w:val="22"/>
          <w:szCs w:val="22"/>
        </w:rPr>
        <w:t>72 552 533,25</w:t>
      </w:r>
      <w:r w:rsidR="007C470F" w:rsidRPr="004E60A4">
        <w:rPr>
          <w:rFonts w:asciiTheme="majorHAnsi" w:hAnsiTheme="majorHAnsi"/>
          <w:bCs w:val="0"/>
          <w:sz w:val="22"/>
          <w:szCs w:val="22"/>
        </w:rPr>
        <w:t xml:space="preserve"> Kč.</w:t>
      </w:r>
    </w:p>
    <w:p w:rsidR="006516D3" w:rsidRPr="00DF5EC7" w:rsidRDefault="007C470F" w:rsidP="00913A09">
      <w:pPr>
        <w:tabs>
          <w:tab w:val="left" w:pos="1980"/>
          <w:tab w:val="left" w:pos="2160"/>
        </w:tabs>
        <w:rPr>
          <w:rFonts w:asciiTheme="majorHAnsi" w:hAnsiTheme="majorHAnsi"/>
          <w:bCs w:val="0"/>
          <w:sz w:val="22"/>
          <w:szCs w:val="22"/>
        </w:rPr>
      </w:pPr>
      <w:r w:rsidRPr="004E60A4">
        <w:rPr>
          <w:rFonts w:asciiTheme="majorHAnsi" w:hAnsiTheme="majorHAnsi"/>
          <w:bCs w:val="0"/>
          <w:sz w:val="22"/>
          <w:szCs w:val="22"/>
        </w:rPr>
        <w:t xml:space="preserve"> </w:t>
      </w:r>
      <w:r w:rsidR="006516D3" w:rsidRPr="004E60A4">
        <w:rPr>
          <w:rFonts w:asciiTheme="majorHAnsi" w:hAnsiTheme="majorHAnsi"/>
          <w:bCs w:val="0"/>
          <w:sz w:val="22"/>
          <w:szCs w:val="22"/>
        </w:rPr>
        <w:t>Přehled poskytnutých transferů v roce 20</w:t>
      </w:r>
      <w:r w:rsidR="004E60A4" w:rsidRPr="004E60A4">
        <w:rPr>
          <w:rFonts w:asciiTheme="majorHAnsi" w:hAnsiTheme="majorHAnsi"/>
          <w:bCs w:val="0"/>
          <w:sz w:val="22"/>
          <w:szCs w:val="22"/>
        </w:rPr>
        <w:t xml:space="preserve">20 </w:t>
      </w:r>
      <w:r w:rsidR="006516D3" w:rsidRPr="004E60A4">
        <w:rPr>
          <w:rFonts w:asciiTheme="majorHAnsi" w:hAnsiTheme="majorHAnsi"/>
          <w:bCs w:val="0"/>
          <w:sz w:val="22"/>
          <w:szCs w:val="22"/>
        </w:rPr>
        <w:t>je uveden v následující</w:t>
      </w:r>
      <w:r w:rsidR="00FC5164" w:rsidRPr="004E60A4">
        <w:rPr>
          <w:rFonts w:asciiTheme="majorHAnsi" w:hAnsiTheme="majorHAnsi"/>
          <w:bCs w:val="0"/>
          <w:sz w:val="22"/>
          <w:szCs w:val="22"/>
        </w:rPr>
        <w:t>ch</w:t>
      </w:r>
      <w:r w:rsidR="006516D3" w:rsidRPr="004E60A4">
        <w:rPr>
          <w:rFonts w:asciiTheme="majorHAnsi" w:hAnsiTheme="majorHAnsi"/>
          <w:bCs w:val="0"/>
          <w:sz w:val="22"/>
          <w:szCs w:val="22"/>
        </w:rPr>
        <w:t xml:space="preserve"> </w:t>
      </w:r>
      <w:r w:rsidR="00FC5164" w:rsidRPr="004E60A4">
        <w:rPr>
          <w:rFonts w:asciiTheme="majorHAnsi" w:hAnsiTheme="majorHAnsi"/>
          <w:bCs w:val="0"/>
          <w:sz w:val="22"/>
          <w:szCs w:val="22"/>
        </w:rPr>
        <w:t>tabulkách.</w:t>
      </w:r>
    </w:p>
    <w:p w:rsidR="00FC5164" w:rsidRPr="00DF5EC7" w:rsidRDefault="00FC5164" w:rsidP="006516D3">
      <w:p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</w:p>
    <w:p w:rsidR="00FC5164" w:rsidRDefault="007C470F" w:rsidP="006516D3">
      <w:pPr>
        <w:tabs>
          <w:tab w:val="left" w:pos="1980"/>
          <w:tab w:val="left" w:pos="2160"/>
        </w:tabs>
        <w:jc w:val="both"/>
        <w:rPr>
          <w:rFonts w:asciiTheme="majorHAnsi" w:hAnsiTheme="majorHAnsi"/>
          <w:b/>
          <w:bCs w:val="0"/>
          <w:sz w:val="20"/>
          <w:szCs w:val="20"/>
          <w:u w:val="single"/>
        </w:rPr>
      </w:pPr>
      <w:r w:rsidRPr="00DF5EC7">
        <w:rPr>
          <w:rFonts w:asciiTheme="majorHAnsi" w:hAnsiTheme="majorHAnsi"/>
          <w:b/>
          <w:bCs w:val="0"/>
          <w:sz w:val="20"/>
          <w:szCs w:val="20"/>
          <w:u w:val="single"/>
        </w:rPr>
        <w:t>Nei</w:t>
      </w:r>
      <w:r w:rsidR="00FC5164" w:rsidRPr="00DF5EC7">
        <w:rPr>
          <w:rFonts w:asciiTheme="majorHAnsi" w:hAnsiTheme="majorHAnsi"/>
          <w:b/>
          <w:bCs w:val="0"/>
          <w:sz w:val="20"/>
          <w:szCs w:val="20"/>
          <w:u w:val="single"/>
        </w:rPr>
        <w:t>nvestiční dotace</w:t>
      </w:r>
    </w:p>
    <w:p w:rsidR="004E60A4" w:rsidRDefault="004E60A4" w:rsidP="006516D3">
      <w:pPr>
        <w:tabs>
          <w:tab w:val="left" w:pos="1980"/>
          <w:tab w:val="left" w:pos="2160"/>
        </w:tabs>
        <w:jc w:val="both"/>
        <w:rPr>
          <w:rFonts w:asciiTheme="majorHAnsi" w:hAnsiTheme="majorHAnsi"/>
          <w:b/>
          <w:bCs w:val="0"/>
          <w:sz w:val="20"/>
          <w:szCs w:val="20"/>
          <w:u w:val="single"/>
        </w:rPr>
      </w:pPr>
    </w:p>
    <w:tbl>
      <w:tblPr>
        <w:tblW w:w="105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8"/>
        <w:gridCol w:w="4560"/>
        <w:gridCol w:w="1932"/>
        <w:gridCol w:w="3440"/>
      </w:tblGrid>
      <w:tr w:rsidR="004E60A4" w:rsidRPr="004E60A4" w:rsidTr="004E60A4">
        <w:trPr>
          <w:trHeight w:val="56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4E60A4" w:rsidRPr="004E60A4" w:rsidRDefault="004E60A4" w:rsidP="004E60A4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proofErr w:type="spellStart"/>
            <w:r w:rsidRPr="004E60A4">
              <w:rPr>
                <w:rFonts w:ascii="Cambria" w:hAnsi="Cambria"/>
                <w:b/>
                <w:sz w:val="22"/>
                <w:szCs w:val="22"/>
              </w:rPr>
              <w:t>Pol</w:t>
            </w:r>
            <w:proofErr w:type="spellEnd"/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4E60A4" w:rsidRPr="004E60A4" w:rsidRDefault="004E60A4" w:rsidP="004E60A4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4E60A4">
              <w:rPr>
                <w:rFonts w:ascii="Cambria" w:hAnsi="Cambria"/>
                <w:b/>
                <w:sz w:val="22"/>
                <w:szCs w:val="22"/>
              </w:rPr>
              <w:t>Poskytovatel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4E60A4" w:rsidRPr="004E60A4" w:rsidRDefault="004E60A4" w:rsidP="004E60A4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4E60A4">
              <w:rPr>
                <w:rFonts w:ascii="Cambria" w:hAnsi="Cambria"/>
                <w:b/>
                <w:sz w:val="22"/>
                <w:szCs w:val="22"/>
              </w:rPr>
              <w:t xml:space="preserve">Skutečnost 2020 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E60A4" w:rsidRPr="004E60A4" w:rsidRDefault="004E60A4" w:rsidP="004E60A4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4E60A4">
              <w:rPr>
                <w:rFonts w:ascii="Cambria" w:hAnsi="Cambria"/>
                <w:b/>
                <w:sz w:val="22"/>
                <w:szCs w:val="22"/>
              </w:rPr>
              <w:t>Účel</w:t>
            </w:r>
          </w:p>
        </w:tc>
      </w:tr>
      <w:tr w:rsidR="004E60A4" w:rsidRPr="004E60A4" w:rsidTr="004E60A4">
        <w:trPr>
          <w:trHeight w:val="34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0A4" w:rsidRPr="004E60A4" w:rsidRDefault="004E60A4" w:rsidP="004E60A4">
            <w:pPr>
              <w:jc w:val="center"/>
              <w:rPr>
                <w:rFonts w:ascii="Cambria" w:hAnsi="Cambria"/>
                <w:bCs w:val="0"/>
                <w:sz w:val="22"/>
                <w:szCs w:val="22"/>
              </w:rPr>
            </w:pPr>
            <w:r w:rsidRPr="004E60A4">
              <w:rPr>
                <w:rFonts w:ascii="Cambria" w:hAnsi="Cambria"/>
                <w:bCs w:val="0"/>
                <w:sz w:val="22"/>
                <w:szCs w:val="22"/>
              </w:rPr>
              <w:t>4111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0A4" w:rsidRPr="004E60A4" w:rsidRDefault="004E60A4" w:rsidP="004E60A4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4E60A4">
              <w:rPr>
                <w:rFonts w:ascii="Cambria" w:hAnsi="Cambria"/>
                <w:bCs w:val="0"/>
                <w:sz w:val="22"/>
                <w:szCs w:val="22"/>
              </w:rPr>
              <w:t>Všeobecná pokladní správa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0A4" w:rsidRPr="004E60A4" w:rsidRDefault="004E60A4" w:rsidP="004E60A4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4E60A4">
              <w:rPr>
                <w:rFonts w:ascii="Cambria" w:hAnsi="Cambria"/>
                <w:bCs w:val="0"/>
                <w:sz w:val="22"/>
                <w:szCs w:val="22"/>
              </w:rPr>
              <w:t>14 945,00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0A4" w:rsidRPr="004E60A4" w:rsidRDefault="004E60A4" w:rsidP="004E60A4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4E60A4">
              <w:rPr>
                <w:rFonts w:ascii="Cambria" w:hAnsi="Cambria"/>
                <w:bCs w:val="0"/>
                <w:sz w:val="22"/>
                <w:szCs w:val="22"/>
              </w:rPr>
              <w:t>Sčítání lidu</w:t>
            </w:r>
          </w:p>
        </w:tc>
      </w:tr>
      <w:tr w:rsidR="004E60A4" w:rsidRPr="004E60A4" w:rsidTr="004E60A4">
        <w:trPr>
          <w:trHeight w:val="34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0A4" w:rsidRPr="004E60A4" w:rsidRDefault="004E60A4" w:rsidP="004E60A4">
            <w:pPr>
              <w:jc w:val="center"/>
              <w:rPr>
                <w:rFonts w:ascii="Cambria" w:hAnsi="Cambria"/>
                <w:bCs w:val="0"/>
                <w:sz w:val="22"/>
                <w:szCs w:val="22"/>
              </w:rPr>
            </w:pPr>
            <w:r w:rsidRPr="004E60A4">
              <w:rPr>
                <w:rFonts w:ascii="Cambria" w:hAnsi="Cambria"/>
                <w:bCs w:val="0"/>
                <w:sz w:val="22"/>
                <w:szCs w:val="22"/>
              </w:rPr>
              <w:t>4111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0A4" w:rsidRPr="004E60A4" w:rsidRDefault="004E60A4" w:rsidP="004E60A4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4E60A4">
              <w:rPr>
                <w:rFonts w:ascii="Cambria" w:hAnsi="Cambria"/>
                <w:bCs w:val="0"/>
                <w:sz w:val="22"/>
                <w:szCs w:val="22"/>
              </w:rPr>
              <w:t>Všeobecná pokladní správa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0A4" w:rsidRPr="004E60A4" w:rsidRDefault="004E60A4" w:rsidP="004E60A4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4E60A4">
              <w:rPr>
                <w:rFonts w:ascii="Cambria" w:hAnsi="Cambria"/>
                <w:bCs w:val="0"/>
                <w:sz w:val="22"/>
                <w:szCs w:val="22"/>
              </w:rPr>
              <w:t>6 910 000,00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0A4" w:rsidRPr="004E60A4" w:rsidRDefault="004E60A4" w:rsidP="004E60A4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4E60A4">
              <w:rPr>
                <w:rFonts w:ascii="Cambria" w:hAnsi="Cambria"/>
                <w:bCs w:val="0"/>
                <w:sz w:val="22"/>
                <w:szCs w:val="22"/>
              </w:rPr>
              <w:t>Kompenzace</w:t>
            </w:r>
            <w:r>
              <w:rPr>
                <w:rFonts w:ascii="Cambria" w:hAnsi="Cambria"/>
                <w:bCs w:val="0"/>
                <w:sz w:val="22"/>
                <w:szCs w:val="22"/>
              </w:rPr>
              <w:t xml:space="preserve"> - </w:t>
            </w:r>
            <w:proofErr w:type="spellStart"/>
            <w:r>
              <w:rPr>
                <w:rFonts w:ascii="Cambria" w:hAnsi="Cambria"/>
                <w:bCs w:val="0"/>
                <w:sz w:val="22"/>
                <w:szCs w:val="22"/>
              </w:rPr>
              <w:t>koronavirus</w:t>
            </w:r>
            <w:proofErr w:type="spellEnd"/>
          </w:p>
        </w:tc>
      </w:tr>
      <w:tr w:rsidR="004E60A4" w:rsidRPr="004E60A4" w:rsidTr="004E60A4">
        <w:trPr>
          <w:trHeight w:val="34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0A4" w:rsidRPr="004E60A4" w:rsidRDefault="004E60A4" w:rsidP="004E60A4">
            <w:pPr>
              <w:jc w:val="center"/>
              <w:rPr>
                <w:rFonts w:ascii="Cambria" w:hAnsi="Cambria"/>
                <w:bCs w:val="0"/>
                <w:sz w:val="22"/>
                <w:szCs w:val="22"/>
              </w:rPr>
            </w:pPr>
            <w:r w:rsidRPr="004E60A4">
              <w:rPr>
                <w:rFonts w:ascii="Cambria" w:hAnsi="Cambria"/>
                <w:bCs w:val="0"/>
                <w:sz w:val="22"/>
                <w:szCs w:val="22"/>
              </w:rPr>
              <w:t>4111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0A4" w:rsidRPr="004E60A4" w:rsidRDefault="004E60A4" w:rsidP="004E60A4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4E60A4">
              <w:rPr>
                <w:rFonts w:ascii="Cambria" w:hAnsi="Cambria"/>
                <w:bCs w:val="0"/>
                <w:sz w:val="22"/>
                <w:szCs w:val="22"/>
              </w:rPr>
              <w:t>Všeobecná pokladní správa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0A4" w:rsidRPr="004E60A4" w:rsidRDefault="004E60A4" w:rsidP="004E60A4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4E60A4">
              <w:rPr>
                <w:rFonts w:ascii="Cambria" w:hAnsi="Cambria"/>
                <w:bCs w:val="0"/>
                <w:sz w:val="22"/>
                <w:szCs w:val="22"/>
              </w:rPr>
              <w:t>174 000,00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0A4" w:rsidRPr="004E60A4" w:rsidRDefault="004E60A4" w:rsidP="004E60A4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4E60A4">
              <w:rPr>
                <w:rFonts w:ascii="Cambria" w:hAnsi="Cambria"/>
                <w:bCs w:val="0"/>
                <w:sz w:val="22"/>
                <w:szCs w:val="22"/>
              </w:rPr>
              <w:t>Volby do senátu a krajů</w:t>
            </w:r>
          </w:p>
        </w:tc>
      </w:tr>
      <w:tr w:rsidR="004E60A4" w:rsidRPr="004E60A4" w:rsidTr="004E60A4">
        <w:trPr>
          <w:trHeight w:val="34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0A4" w:rsidRPr="004E60A4" w:rsidRDefault="004E60A4" w:rsidP="004E60A4">
            <w:pPr>
              <w:jc w:val="center"/>
              <w:rPr>
                <w:rFonts w:ascii="Cambria" w:hAnsi="Cambria"/>
                <w:bCs w:val="0"/>
                <w:sz w:val="22"/>
                <w:szCs w:val="22"/>
              </w:rPr>
            </w:pPr>
            <w:r w:rsidRPr="004E60A4">
              <w:rPr>
                <w:rFonts w:ascii="Cambria" w:hAnsi="Cambria"/>
                <w:bCs w:val="0"/>
                <w:sz w:val="22"/>
                <w:szCs w:val="22"/>
              </w:rPr>
              <w:t>4112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0A4" w:rsidRPr="004E60A4" w:rsidRDefault="004E60A4" w:rsidP="004E60A4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4E60A4">
              <w:rPr>
                <w:rFonts w:ascii="Cambria" w:hAnsi="Cambria"/>
                <w:bCs w:val="0"/>
                <w:sz w:val="22"/>
                <w:szCs w:val="22"/>
              </w:rPr>
              <w:t>Všeobecná pokladní správa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0A4" w:rsidRPr="004E60A4" w:rsidRDefault="004E60A4" w:rsidP="004E60A4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4E60A4">
              <w:rPr>
                <w:rFonts w:ascii="Cambria" w:hAnsi="Cambria"/>
                <w:bCs w:val="0"/>
                <w:sz w:val="22"/>
                <w:szCs w:val="22"/>
              </w:rPr>
              <w:t>4 963 100,00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0A4" w:rsidRPr="004E60A4" w:rsidRDefault="004E60A4" w:rsidP="004E60A4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4E60A4">
              <w:rPr>
                <w:rFonts w:ascii="Cambria" w:hAnsi="Cambria"/>
                <w:bCs w:val="0"/>
                <w:sz w:val="22"/>
                <w:szCs w:val="22"/>
              </w:rPr>
              <w:t>Souhrnný dotační vztah</w:t>
            </w:r>
          </w:p>
        </w:tc>
      </w:tr>
      <w:tr w:rsidR="004E60A4" w:rsidRPr="004E60A4" w:rsidTr="004E60A4">
        <w:trPr>
          <w:trHeight w:val="34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0A4" w:rsidRPr="004E60A4" w:rsidRDefault="004E60A4" w:rsidP="004E60A4">
            <w:pPr>
              <w:jc w:val="center"/>
              <w:rPr>
                <w:rFonts w:ascii="Cambria" w:hAnsi="Cambria"/>
                <w:bCs w:val="0"/>
                <w:sz w:val="22"/>
                <w:szCs w:val="22"/>
              </w:rPr>
            </w:pPr>
            <w:r w:rsidRPr="004E60A4">
              <w:rPr>
                <w:rFonts w:ascii="Cambria" w:hAnsi="Cambria"/>
                <w:bCs w:val="0"/>
                <w:sz w:val="22"/>
                <w:szCs w:val="22"/>
              </w:rPr>
              <w:t>4116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0A4" w:rsidRPr="004E60A4" w:rsidRDefault="004E60A4" w:rsidP="004E60A4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4E60A4">
              <w:rPr>
                <w:rFonts w:ascii="Cambria" w:hAnsi="Cambria"/>
                <w:bCs w:val="0"/>
                <w:sz w:val="22"/>
                <w:szCs w:val="22"/>
              </w:rPr>
              <w:t>Ministerstvo práce a soc. věcí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0A4" w:rsidRPr="004E60A4" w:rsidRDefault="004E60A4" w:rsidP="004E60A4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4E60A4">
              <w:rPr>
                <w:rFonts w:ascii="Cambria" w:hAnsi="Cambria"/>
                <w:bCs w:val="0"/>
                <w:sz w:val="22"/>
                <w:szCs w:val="22"/>
              </w:rPr>
              <w:t>1 422 305,56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0A4" w:rsidRPr="004E60A4" w:rsidRDefault="004E60A4" w:rsidP="004E60A4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4E60A4">
              <w:rPr>
                <w:rFonts w:ascii="Cambria" w:hAnsi="Cambria"/>
                <w:bCs w:val="0"/>
                <w:sz w:val="22"/>
                <w:szCs w:val="22"/>
              </w:rPr>
              <w:t>Služby města Genderový audit</w:t>
            </w:r>
          </w:p>
        </w:tc>
      </w:tr>
      <w:tr w:rsidR="004E60A4" w:rsidRPr="004E60A4" w:rsidTr="004E60A4">
        <w:trPr>
          <w:trHeight w:val="34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0A4" w:rsidRPr="004E60A4" w:rsidRDefault="004E60A4" w:rsidP="004E60A4">
            <w:pPr>
              <w:jc w:val="center"/>
              <w:rPr>
                <w:rFonts w:ascii="Cambria" w:hAnsi="Cambria"/>
                <w:bCs w:val="0"/>
                <w:sz w:val="22"/>
                <w:szCs w:val="22"/>
              </w:rPr>
            </w:pPr>
            <w:r w:rsidRPr="004E60A4">
              <w:rPr>
                <w:rFonts w:ascii="Cambria" w:hAnsi="Cambria"/>
                <w:bCs w:val="0"/>
                <w:sz w:val="22"/>
                <w:szCs w:val="22"/>
              </w:rPr>
              <w:t>4116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0A4" w:rsidRPr="004E60A4" w:rsidRDefault="004E60A4" w:rsidP="004E60A4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4E60A4">
              <w:rPr>
                <w:rFonts w:ascii="Cambria" w:hAnsi="Cambria"/>
                <w:bCs w:val="0"/>
                <w:sz w:val="22"/>
                <w:szCs w:val="22"/>
              </w:rPr>
              <w:t>Ministerstvo práce a soc. věcí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0A4" w:rsidRPr="004E60A4" w:rsidRDefault="004E60A4" w:rsidP="004E60A4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4E60A4">
              <w:rPr>
                <w:rFonts w:ascii="Cambria" w:hAnsi="Cambria"/>
                <w:bCs w:val="0"/>
                <w:sz w:val="22"/>
                <w:szCs w:val="22"/>
              </w:rPr>
              <w:t>207 498,00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0A4" w:rsidRPr="004E60A4" w:rsidRDefault="004E60A4" w:rsidP="004E60A4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4E60A4">
              <w:rPr>
                <w:rFonts w:ascii="Cambria" w:hAnsi="Cambria"/>
                <w:bCs w:val="0"/>
                <w:sz w:val="22"/>
                <w:szCs w:val="22"/>
              </w:rPr>
              <w:t xml:space="preserve">Výkon </w:t>
            </w:r>
            <w:proofErr w:type="gramStart"/>
            <w:r w:rsidRPr="004E60A4">
              <w:rPr>
                <w:rFonts w:ascii="Cambria" w:hAnsi="Cambria"/>
                <w:bCs w:val="0"/>
                <w:sz w:val="22"/>
                <w:szCs w:val="22"/>
              </w:rPr>
              <w:t>sociální  práce</w:t>
            </w:r>
            <w:proofErr w:type="gramEnd"/>
          </w:p>
        </w:tc>
      </w:tr>
      <w:tr w:rsidR="004E60A4" w:rsidRPr="004E60A4" w:rsidTr="004E60A4">
        <w:trPr>
          <w:trHeight w:val="34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0A4" w:rsidRPr="004E60A4" w:rsidRDefault="004E60A4" w:rsidP="004E60A4">
            <w:pPr>
              <w:jc w:val="center"/>
              <w:rPr>
                <w:rFonts w:ascii="Cambria" w:hAnsi="Cambria"/>
                <w:bCs w:val="0"/>
                <w:sz w:val="22"/>
                <w:szCs w:val="22"/>
              </w:rPr>
            </w:pPr>
            <w:r w:rsidRPr="004E60A4">
              <w:rPr>
                <w:rFonts w:ascii="Cambria" w:hAnsi="Cambria"/>
                <w:bCs w:val="0"/>
                <w:sz w:val="22"/>
                <w:szCs w:val="22"/>
              </w:rPr>
              <w:t>4116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0A4" w:rsidRPr="004E60A4" w:rsidRDefault="004E60A4" w:rsidP="004E60A4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4E60A4">
              <w:rPr>
                <w:rFonts w:ascii="Cambria" w:hAnsi="Cambria"/>
                <w:bCs w:val="0"/>
                <w:sz w:val="22"/>
                <w:szCs w:val="22"/>
              </w:rPr>
              <w:t>Ministerstvo vnitra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0A4" w:rsidRPr="004E60A4" w:rsidRDefault="004E60A4" w:rsidP="004E60A4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4E60A4">
              <w:rPr>
                <w:rFonts w:ascii="Cambria" w:hAnsi="Cambria"/>
                <w:bCs w:val="0"/>
                <w:sz w:val="22"/>
                <w:szCs w:val="22"/>
              </w:rPr>
              <w:t>83 592,00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0A4" w:rsidRPr="004E60A4" w:rsidRDefault="004E60A4" w:rsidP="004E60A4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4E60A4">
              <w:rPr>
                <w:rFonts w:ascii="Cambria" w:hAnsi="Cambria"/>
                <w:bCs w:val="0"/>
                <w:sz w:val="22"/>
                <w:szCs w:val="22"/>
              </w:rPr>
              <w:t>JSDH za zásahy</w:t>
            </w:r>
          </w:p>
        </w:tc>
      </w:tr>
      <w:tr w:rsidR="004E60A4" w:rsidRPr="004E60A4" w:rsidTr="004E60A4">
        <w:trPr>
          <w:trHeight w:val="34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0A4" w:rsidRPr="004E60A4" w:rsidRDefault="004E60A4" w:rsidP="004E60A4">
            <w:pPr>
              <w:jc w:val="center"/>
              <w:rPr>
                <w:rFonts w:ascii="Cambria" w:hAnsi="Cambria"/>
                <w:bCs w:val="0"/>
                <w:sz w:val="22"/>
                <w:szCs w:val="22"/>
              </w:rPr>
            </w:pPr>
            <w:r w:rsidRPr="004E60A4">
              <w:rPr>
                <w:rFonts w:ascii="Cambria" w:hAnsi="Cambria"/>
                <w:bCs w:val="0"/>
                <w:sz w:val="22"/>
                <w:szCs w:val="22"/>
              </w:rPr>
              <w:t>4116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0A4" w:rsidRPr="004E60A4" w:rsidRDefault="004E60A4" w:rsidP="004E60A4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4E60A4">
              <w:rPr>
                <w:rFonts w:ascii="Cambria" w:hAnsi="Cambria"/>
                <w:bCs w:val="0"/>
                <w:sz w:val="22"/>
                <w:szCs w:val="22"/>
              </w:rPr>
              <w:t>Ministerstvo školství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0A4" w:rsidRPr="004E60A4" w:rsidRDefault="004E60A4" w:rsidP="004E60A4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4E60A4">
              <w:rPr>
                <w:rFonts w:ascii="Cambria" w:hAnsi="Cambria"/>
                <w:bCs w:val="0"/>
                <w:sz w:val="22"/>
                <w:szCs w:val="22"/>
              </w:rPr>
              <w:t>6 509 194,13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0A4" w:rsidRPr="004E60A4" w:rsidRDefault="004E60A4" w:rsidP="004E60A4">
            <w:pPr>
              <w:rPr>
                <w:rFonts w:ascii="Cambria" w:hAnsi="Cambria"/>
                <w:bCs w:val="0"/>
                <w:sz w:val="22"/>
                <w:szCs w:val="22"/>
              </w:rPr>
            </w:pPr>
            <w:proofErr w:type="gramStart"/>
            <w:r w:rsidRPr="004E60A4">
              <w:rPr>
                <w:rFonts w:ascii="Cambria" w:hAnsi="Cambria"/>
                <w:bCs w:val="0"/>
                <w:sz w:val="22"/>
                <w:szCs w:val="22"/>
              </w:rPr>
              <w:t>Základní</w:t>
            </w:r>
            <w:proofErr w:type="gramEnd"/>
            <w:r w:rsidRPr="004E60A4">
              <w:rPr>
                <w:rFonts w:ascii="Cambria" w:hAnsi="Cambria"/>
                <w:bCs w:val="0"/>
                <w:sz w:val="22"/>
                <w:szCs w:val="22"/>
              </w:rPr>
              <w:t xml:space="preserve"> škola </w:t>
            </w:r>
            <w:proofErr w:type="gramStart"/>
            <w:r w:rsidRPr="004E60A4">
              <w:rPr>
                <w:rFonts w:ascii="Cambria" w:hAnsi="Cambria"/>
                <w:bCs w:val="0"/>
                <w:sz w:val="22"/>
                <w:szCs w:val="22"/>
              </w:rPr>
              <w:t>Objevujeme</w:t>
            </w:r>
            <w:proofErr w:type="gramEnd"/>
            <w:r w:rsidRPr="004E60A4">
              <w:rPr>
                <w:rFonts w:ascii="Cambria" w:hAnsi="Cambria"/>
                <w:bCs w:val="0"/>
                <w:sz w:val="22"/>
                <w:szCs w:val="22"/>
              </w:rPr>
              <w:t xml:space="preserve"> svět</w:t>
            </w:r>
          </w:p>
        </w:tc>
      </w:tr>
      <w:tr w:rsidR="004E60A4" w:rsidRPr="004E60A4" w:rsidTr="004E60A4">
        <w:trPr>
          <w:trHeight w:val="34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0A4" w:rsidRPr="004E60A4" w:rsidRDefault="004E60A4" w:rsidP="004E60A4">
            <w:pPr>
              <w:jc w:val="center"/>
              <w:rPr>
                <w:rFonts w:ascii="Cambria" w:hAnsi="Cambria"/>
                <w:bCs w:val="0"/>
                <w:sz w:val="22"/>
                <w:szCs w:val="22"/>
              </w:rPr>
            </w:pPr>
            <w:r w:rsidRPr="004E60A4">
              <w:rPr>
                <w:rFonts w:ascii="Cambria" w:hAnsi="Cambria"/>
                <w:bCs w:val="0"/>
                <w:sz w:val="22"/>
                <w:szCs w:val="22"/>
              </w:rPr>
              <w:t>4116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0A4" w:rsidRPr="004E60A4" w:rsidRDefault="004E60A4" w:rsidP="004E60A4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4E60A4">
              <w:rPr>
                <w:rFonts w:ascii="Cambria" w:hAnsi="Cambria"/>
                <w:bCs w:val="0"/>
                <w:sz w:val="22"/>
                <w:szCs w:val="22"/>
              </w:rPr>
              <w:t>SFŽP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0A4" w:rsidRPr="004E60A4" w:rsidRDefault="004E60A4" w:rsidP="004E60A4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4E60A4">
              <w:rPr>
                <w:rFonts w:ascii="Cambria" w:hAnsi="Cambria"/>
                <w:bCs w:val="0"/>
                <w:sz w:val="22"/>
                <w:szCs w:val="22"/>
              </w:rPr>
              <w:t>1 621,27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0A4" w:rsidRPr="004E60A4" w:rsidRDefault="004E60A4" w:rsidP="004E60A4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4E60A4">
              <w:rPr>
                <w:rFonts w:ascii="Cambria" w:hAnsi="Cambria"/>
                <w:bCs w:val="0"/>
                <w:sz w:val="22"/>
                <w:szCs w:val="22"/>
              </w:rPr>
              <w:t>Historie pro budoucnost</w:t>
            </w:r>
          </w:p>
        </w:tc>
      </w:tr>
      <w:tr w:rsidR="004E60A4" w:rsidRPr="004E60A4" w:rsidTr="004E60A4">
        <w:trPr>
          <w:trHeight w:val="34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0A4" w:rsidRPr="004E60A4" w:rsidRDefault="004E60A4" w:rsidP="004E60A4">
            <w:pPr>
              <w:jc w:val="center"/>
              <w:rPr>
                <w:rFonts w:ascii="Cambria" w:hAnsi="Cambria"/>
                <w:bCs w:val="0"/>
                <w:sz w:val="22"/>
                <w:szCs w:val="22"/>
              </w:rPr>
            </w:pPr>
            <w:r w:rsidRPr="004E60A4">
              <w:rPr>
                <w:rFonts w:ascii="Cambria" w:hAnsi="Cambria"/>
                <w:bCs w:val="0"/>
                <w:sz w:val="22"/>
                <w:szCs w:val="22"/>
              </w:rPr>
              <w:t>4116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0A4" w:rsidRPr="004E60A4" w:rsidRDefault="004E60A4" w:rsidP="004E60A4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4E60A4">
              <w:rPr>
                <w:rFonts w:ascii="Cambria" w:hAnsi="Cambria"/>
                <w:bCs w:val="0"/>
                <w:sz w:val="22"/>
                <w:szCs w:val="22"/>
              </w:rPr>
              <w:t>Ministerstvo zemědělství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0A4" w:rsidRPr="004E60A4" w:rsidRDefault="004E60A4" w:rsidP="004E60A4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4E60A4">
              <w:rPr>
                <w:rFonts w:ascii="Cambria" w:hAnsi="Cambria"/>
                <w:bCs w:val="0"/>
                <w:sz w:val="22"/>
                <w:szCs w:val="22"/>
              </w:rPr>
              <w:t>342 213,00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0A4" w:rsidRPr="004E60A4" w:rsidRDefault="004E60A4" w:rsidP="004E60A4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4E60A4">
              <w:rPr>
                <w:rFonts w:ascii="Cambria" w:hAnsi="Cambria"/>
                <w:bCs w:val="0"/>
                <w:sz w:val="22"/>
                <w:szCs w:val="22"/>
              </w:rPr>
              <w:t>Hospodaření v lesích, kůrovec</w:t>
            </w:r>
          </w:p>
        </w:tc>
      </w:tr>
      <w:tr w:rsidR="004E60A4" w:rsidRPr="004E60A4" w:rsidTr="004E60A4">
        <w:trPr>
          <w:trHeight w:val="34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0A4" w:rsidRPr="004E60A4" w:rsidRDefault="004E60A4" w:rsidP="004E60A4">
            <w:pPr>
              <w:jc w:val="center"/>
              <w:rPr>
                <w:rFonts w:ascii="Cambria" w:hAnsi="Cambria"/>
                <w:bCs w:val="0"/>
                <w:sz w:val="22"/>
                <w:szCs w:val="22"/>
              </w:rPr>
            </w:pPr>
            <w:r w:rsidRPr="004E60A4">
              <w:rPr>
                <w:rFonts w:ascii="Cambria" w:hAnsi="Cambria"/>
                <w:bCs w:val="0"/>
                <w:sz w:val="22"/>
                <w:szCs w:val="22"/>
              </w:rPr>
              <w:t>4116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0A4" w:rsidRPr="004E60A4" w:rsidRDefault="004E60A4" w:rsidP="004E60A4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4E60A4">
              <w:rPr>
                <w:rFonts w:ascii="Cambria" w:hAnsi="Cambria"/>
                <w:bCs w:val="0"/>
                <w:sz w:val="22"/>
                <w:szCs w:val="22"/>
              </w:rPr>
              <w:t>Ministerstvo kultury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0A4" w:rsidRPr="004E60A4" w:rsidRDefault="004E60A4" w:rsidP="004E60A4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4E60A4">
              <w:rPr>
                <w:rFonts w:ascii="Cambria" w:hAnsi="Cambria"/>
                <w:bCs w:val="0"/>
                <w:sz w:val="22"/>
                <w:szCs w:val="22"/>
              </w:rPr>
              <w:t>380 000,00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0A4" w:rsidRPr="004E60A4" w:rsidRDefault="004E60A4" w:rsidP="004E60A4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4E60A4">
              <w:rPr>
                <w:rFonts w:ascii="Cambria" w:hAnsi="Cambria"/>
                <w:bCs w:val="0"/>
                <w:sz w:val="22"/>
                <w:szCs w:val="22"/>
              </w:rPr>
              <w:t>Hrad opravy</w:t>
            </w:r>
          </w:p>
        </w:tc>
      </w:tr>
      <w:tr w:rsidR="004E60A4" w:rsidRPr="004E60A4" w:rsidTr="004E60A4">
        <w:trPr>
          <w:trHeight w:val="34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0A4" w:rsidRPr="004E60A4" w:rsidRDefault="004E60A4" w:rsidP="004E60A4">
            <w:pPr>
              <w:jc w:val="center"/>
              <w:rPr>
                <w:rFonts w:ascii="Cambria" w:hAnsi="Cambria"/>
                <w:bCs w:val="0"/>
                <w:sz w:val="22"/>
                <w:szCs w:val="22"/>
              </w:rPr>
            </w:pPr>
            <w:r w:rsidRPr="004E60A4">
              <w:rPr>
                <w:rFonts w:ascii="Cambria" w:hAnsi="Cambria"/>
                <w:bCs w:val="0"/>
                <w:sz w:val="22"/>
                <w:szCs w:val="22"/>
              </w:rPr>
              <w:t>4121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0A4" w:rsidRPr="004E60A4" w:rsidRDefault="004E60A4" w:rsidP="004E60A4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4E60A4">
              <w:rPr>
                <w:rFonts w:ascii="Cambria" w:hAnsi="Cambria"/>
                <w:bCs w:val="0"/>
                <w:sz w:val="22"/>
                <w:szCs w:val="22"/>
              </w:rPr>
              <w:t>Obce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0A4" w:rsidRPr="004E60A4" w:rsidRDefault="004E60A4" w:rsidP="004E60A4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4E60A4">
              <w:rPr>
                <w:rFonts w:ascii="Cambria" w:hAnsi="Cambria"/>
                <w:bCs w:val="0"/>
                <w:sz w:val="22"/>
                <w:szCs w:val="22"/>
              </w:rPr>
              <w:t>45 000,00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0A4" w:rsidRPr="004E60A4" w:rsidRDefault="004E60A4" w:rsidP="004E60A4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4E60A4">
              <w:rPr>
                <w:rFonts w:ascii="Cambria" w:hAnsi="Cambria"/>
                <w:bCs w:val="0"/>
                <w:sz w:val="22"/>
                <w:szCs w:val="22"/>
              </w:rPr>
              <w:t>Od obcí za přestupky</w:t>
            </w:r>
          </w:p>
        </w:tc>
      </w:tr>
      <w:tr w:rsidR="004E60A4" w:rsidRPr="004E60A4" w:rsidTr="004E60A4">
        <w:trPr>
          <w:trHeight w:val="34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0A4" w:rsidRPr="004E60A4" w:rsidRDefault="004E60A4" w:rsidP="004E60A4">
            <w:pPr>
              <w:jc w:val="center"/>
              <w:rPr>
                <w:rFonts w:ascii="Cambria" w:hAnsi="Cambria"/>
                <w:bCs w:val="0"/>
                <w:sz w:val="22"/>
                <w:szCs w:val="22"/>
              </w:rPr>
            </w:pPr>
            <w:r w:rsidRPr="004E60A4">
              <w:rPr>
                <w:rFonts w:ascii="Cambria" w:hAnsi="Cambria"/>
                <w:bCs w:val="0"/>
                <w:sz w:val="22"/>
                <w:szCs w:val="22"/>
              </w:rPr>
              <w:t>4122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0A4" w:rsidRPr="004E60A4" w:rsidRDefault="004E60A4" w:rsidP="004E60A4">
            <w:pPr>
              <w:rPr>
                <w:rFonts w:ascii="Cambria" w:hAnsi="Cambria"/>
                <w:bCs w:val="0"/>
                <w:sz w:val="22"/>
                <w:szCs w:val="22"/>
              </w:rPr>
            </w:pPr>
            <w:r>
              <w:rPr>
                <w:rFonts w:ascii="Cambria" w:hAnsi="Cambria"/>
                <w:bCs w:val="0"/>
                <w:sz w:val="22"/>
                <w:szCs w:val="22"/>
              </w:rPr>
              <w:t>Zlínský kraj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0A4" w:rsidRPr="004E60A4" w:rsidRDefault="004E60A4" w:rsidP="004E60A4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4E60A4">
              <w:rPr>
                <w:rFonts w:ascii="Cambria" w:hAnsi="Cambria"/>
                <w:bCs w:val="0"/>
                <w:sz w:val="22"/>
                <w:szCs w:val="22"/>
              </w:rPr>
              <w:t>14 906,00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0A4" w:rsidRPr="004E60A4" w:rsidRDefault="004E60A4" w:rsidP="004E60A4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4E60A4">
              <w:rPr>
                <w:rFonts w:ascii="Cambria" w:hAnsi="Cambria"/>
                <w:bCs w:val="0"/>
                <w:sz w:val="22"/>
                <w:szCs w:val="22"/>
              </w:rPr>
              <w:t>Brumovské divadelní léto</w:t>
            </w:r>
          </w:p>
        </w:tc>
      </w:tr>
      <w:tr w:rsidR="004E60A4" w:rsidRPr="004E60A4" w:rsidTr="004E60A4">
        <w:trPr>
          <w:trHeight w:val="345"/>
          <w:jc w:val="center"/>
        </w:trPr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E60A4" w:rsidRPr="004E60A4" w:rsidRDefault="004E60A4" w:rsidP="004E60A4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4E60A4">
              <w:rPr>
                <w:rFonts w:ascii="Cambria" w:hAnsi="Cambria"/>
                <w:b/>
                <w:sz w:val="22"/>
                <w:szCs w:val="22"/>
              </w:rPr>
              <w:t>Celkem neinvestiční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4E60A4" w:rsidRPr="004E60A4" w:rsidRDefault="004E60A4" w:rsidP="004E60A4">
            <w:pPr>
              <w:jc w:val="right"/>
              <w:rPr>
                <w:rFonts w:ascii="Cambria" w:hAnsi="Cambria"/>
                <w:b/>
                <w:sz w:val="22"/>
                <w:szCs w:val="22"/>
              </w:rPr>
            </w:pPr>
            <w:r w:rsidRPr="004E60A4">
              <w:rPr>
                <w:rFonts w:ascii="Cambria" w:hAnsi="Cambria"/>
                <w:b/>
                <w:sz w:val="22"/>
                <w:szCs w:val="22"/>
              </w:rPr>
              <w:t>21 068 374,96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E60A4" w:rsidRPr="004E60A4" w:rsidRDefault="004E60A4" w:rsidP="004E60A4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4E60A4">
              <w:rPr>
                <w:rFonts w:ascii="Cambria" w:hAnsi="Cambria"/>
                <w:bCs w:val="0"/>
                <w:sz w:val="22"/>
                <w:szCs w:val="22"/>
              </w:rPr>
              <w:t> </w:t>
            </w:r>
          </w:p>
        </w:tc>
      </w:tr>
    </w:tbl>
    <w:p w:rsidR="004E60A4" w:rsidRDefault="004E60A4" w:rsidP="006516D3">
      <w:pPr>
        <w:tabs>
          <w:tab w:val="left" w:pos="1980"/>
          <w:tab w:val="left" w:pos="2160"/>
        </w:tabs>
        <w:jc w:val="both"/>
        <w:rPr>
          <w:rFonts w:asciiTheme="majorHAnsi" w:hAnsiTheme="majorHAnsi"/>
          <w:b/>
          <w:bCs w:val="0"/>
          <w:sz w:val="20"/>
          <w:szCs w:val="20"/>
          <w:u w:val="single"/>
        </w:rPr>
      </w:pPr>
    </w:p>
    <w:p w:rsidR="004E60A4" w:rsidRDefault="004E60A4" w:rsidP="006516D3">
      <w:pPr>
        <w:tabs>
          <w:tab w:val="left" w:pos="1980"/>
          <w:tab w:val="left" w:pos="2160"/>
        </w:tabs>
        <w:jc w:val="both"/>
        <w:rPr>
          <w:rFonts w:asciiTheme="majorHAnsi" w:hAnsiTheme="majorHAnsi"/>
          <w:b/>
          <w:bCs w:val="0"/>
          <w:sz w:val="20"/>
          <w:szCs w:val="20"/>
          <w:u w:val="single"/>
        </w:rPr>
      </w:pPr>
    </w:p>
    <w:p w:rsidR="007C470F" w:rsidRDefault="007C470F" w:rsidP="006516D3">
      <w:pPr>
        <w:tabs>
          <w:tab w:val="left" w:pos="1980"/>
          <w:tab w:val="left" w:pos="2160"/>
        </w:tabs>
        <w:jc w:val="both"/>
        <w:rPr>
          <w:rFonts w:asciiTheme="majorHAnsi" w:hAnsiTheme="majorHAnsi"/>
          <w:b/>
          <w:bCs w:val="0"/>
          <w:sz w:val="20"/>
          <w:szCs w:val="20"/>
          <w:u w:val="single"/>
        </w:rPr>
      </w:pPr>
    </w:p>
    <w:p w:rsidR="00CD53CC" w:rsidRDefault="00CD53CC" w:rsidP="006516D3">
      <w:pPr>
        <w:tabs>
          <w:tab w:val="left" w:pos="1980"/>
          <w:tab w:val="left" w:pos="2160"/>
        </w:tabs>
        <w:jc w:val="both"/>
        <w:rPr>
          <w:rFonts w:asciiTheme="majorHAnsi" w:hAnsiTheme="majorHAnsi"/>
          <w:b/>
          <w:bCs w:val="0"/>
          <w:sz w:val="20"/>
          <w:szCs w:val="20"/>
          <w:u w:val="single"/>
        </w:rPr>
      </w:pPr>
    </w:p>
    <w:p w:rsidR="00CD53CC" w:rsidRDefault="00CD53CC" w:rsidP="006516D3">
      <w:pPr>
        <w:tabs>
          <w:tab w:val="left" w:pos="1980"/>
          <w:tab w:val="left" w:pos="2160"/>
        </w:tabs>
        <w:jc w:val="both"/>
        <w:rPr>
          <w:rFonts w:asciiTheme="majorHAnsi" w:hAnsiTheme="majorHAnsi"/>
          <w:b/>
          <w:bCs w:val="0"/>
          <w:sz w:val="20"/>
          <w:szCs w:val="20"/>
          <w:u w:val="single"/>
        </w:rPr>
      </w:pPr>
    </w:p>
    <w:p w:rsidR="00CD53CC" w:rsidRDefault="00CD53CC" w:rsidP="006516D3">
      <w:pPr>
        <w:tabs>
          <w:tab w:val="left" w:pos="1980"/>
          <w:tab w:val="left" w:pos="2160"/>
        </w:tabs>
        <w:jc w:val="both"/>
        <w:rPr>
          <w:rFonts w:asciiTheme="majorHAnsi" w:hAnsiTheme="majorHAnsi"/>
          <w:b/>
          <w:bCs w:val="0"/>
          <w:sz w:val="20"/>
          <w:szCs w:val="20"/>
          <w:u w:val="single"/>
        </w:rPr>
      </w:pPr>
    </w:p>
    <w:p w:rsidR="00730118" w:rsidRDefault="007C470F" w:rsidP="006516D3">
      <w:pPr>
        <w:tabs>
          <w:tab w:val="left" w:pos="1980"/>
          <w:tab w:val="left" w:pos="2160"/>
        </w:tabs>
        <w:jc w:val="both"/>
        <w:rPr>
          <w:rFonts w:asciiTheme="majorHAnsi" w:hAnsiTheme="majorHAnsi"/>
          <w:b/>
          <w:bCs w:val="0"/>
          <w:sz w:val="20"/>
          <w:szCs w:val="20"/>
          <w:u w:val="single"/>
        </w:rPr>
      </w:pPr>
      <w:r>
        <w:rPr>
          <w:rFonts w:asciiTheme="majorHAnsi" w:hAnsiTheme="majorHAnsi"/>
          <w:b/>
          <w:bCs w:val="0"/>
          <w:sz w:val="20"/>
          <w:szCs w:val="20"/>
          <w:u w:val="single"/>
        </w:rPr>
        <w:t>In</w:t>
      </w:r>
      <w:r w:rsidR="00E63D29" w:rsidRPr="00462ECD">
        <w:rPr>
          <w:rFonts w:asciiTheme="majorHAnsi" w:hAnsiTheme="majorHAnsi"/>
          <w:b/>
          <w:bCs w:val="0"/>
          <w:sz w:val="20"/>
          <w:szCs w:val="20"/>
          <w:u w:val="single"/>
        </w:rPr>
        <w:t>vestiční dotace</w:t>
      </w:r>
    </w:p>
    <w:p w:rsidR="004E60A4" w:rsidRDefault="004E60A4" w:rsidP="006516D3">
      <w:pPr>
        <w:tabs>
          <w:tab w:val="left" w:pos="1980"/>
          <w:tab w:val="left" w:pos="2160"/>
        </w:tabs>
        <w:jc w:val="both"/>
        <w:rPr>
          <w:rFonts w:asciiTheme="majorHAnsi" w:hAnsiTheme="majorHAnsi"/>
          <w:b/>
          <w:bCs w:val="0"/>
          <w:sz w:val="20"/>
          <w:szCs w:val="20"/>
          <w:u w:val="single"/>
        </w:rPr>
      </w:pPr>
    </w:p>
    <w:tbl>
      <w:tblPr>
        <w:tblW w:w="105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8"/>
        <w:gridCol w:w="4560"/>
        <w:gridCol w:w="1960"/>
        <w:gridCol w:w="3440"/>
      </w:tblGrid>
      <w:tr w:rsidR="004E60A4" w:rsidRPr="004E60A4" w:rsidTr="004E60A4">
        <w:trPr>
          <w:trHeight w:val="563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4E60A4" w:rsidRPr="004E60A4" w:rsidRDefault="004E60A4" w:rsidP="004E60A4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proofErr w:type="spellStart"/>
            <w:r w:rsidRPr="004E60A4">
              <w:rPr>
                <w:rFonts w:ascii="Cambria" w:hAnsi="Cambria"/>
                <w:b/>
                <w:sz w:val="22"/>
                <w:szCs w:val="22"/>
              </w:rPr>
              <w:t>Pol</w:t>
            </w:r>
            <w:proofErr w:type="spellEnd"/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4E60A4" w:rsidRPr="004E60A4" w:rsidRDefault="004E60A4" w:rsidP="004E60A4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4E60A4">
              <w:rPr>
                <w:rFonts w:ascii="Cambria" w:hAnsi="Cambria"/>
                <w:b/>
                <w:sz w:val="22"/>
                <w:szCs w:val="22"/>
              </w:rPr>
              <w:t>Poskytovatel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4E60A4" w:rsidRPr="004E60A4" w:rsidRDefault="004E60A4" w:rsidP="004E60A4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4E60A4">
              <w:rPr>
                <w:rFonts w:ascii="Cambria" w:hAnsi="Cambria"/>
                <w:b/>
                <w:sz w:val="22"/>
                <w:szCs w:val="22"/>
              </w:rPr>
              <w:t xml:space="preserve">Skutečnost 2020 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E60A4" w:rsidRPr="004E60A4" w:rsidRDefault="004E60A4" w:rsidP="004E60A4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4E60A4">
              <w:rPr>
                <w:rFonts w:ascii="Cambria" w:hAnsi="Cambria"/>
                <w:b/>
                <w:sz w:val="22"/>
                <w:szCs w:val="22"/>
              </w:rPr>
              <w:t>Účel</w:t>
            </w:r>
          </w:p>
        </w:tc>
      </w:tr>
      <w:tr w:rsidR="004E60A4" w:rsidRPr="004E60A4" w:rsidTr="004E60A4">
        <w:trPr>
          <w:trHeight w:val="345"/>
          <w:jc w:val="center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0A4" w:rsidRPr="004E60A4" w:rsidRDefault="004E60A4" w:rsidP="004E60A4">
            <w:pPr>
              <w:jc w:val="center"/>
              <w:rPr>
                <w:rFonts w:ascii="Cambria" w:hAnsi="Cambria"/>
                <w:bCs w:val="0"/>
                <w:sz w:val="22"/>
                <w:szCs w:val="22"/>
              </w:rPr>
            </w:pPr>
            <w:r w:rsidRPr="004E60A4">
              <w:rPr>
                <w:rFonts w:ascii="Cambria" w:hAnsi="Cambria"/>
                <w:bCs w:val="0"/>
                <w:sz w:val="22"/>
                <w:szCs w:val="22"/>
              </w:rPr>
              <w:t>4216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0A4" w:rsidRPr="004E60A4" w:rsidRDefault="004E60A4" w:rsidP="004E60A4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4E60A4">
              <w:rPr>
                <w:rFonts w:ascii="Cambria" w:hAnsi="Cambria"/>
                <w:bCs w:val="0"/>
                <w:sz w:val="22"/>
                <w:szCs w:val="22"/>
              </w:rPr>
              <w:t xml:space="preserve">Ostatní </w:t>
            </w:r>
            <w:proofErr w:type="spellStart"/>
            <w:r w:rsidRPr="004E60A4">
              <w:rPr>
                <w:rFonts w:ascii="Cambria" w:hAnsi="Cambria"/>
                <w:bCs w:val="0"/>
                <w:sz w:val="22"/>
                <w:szCs w:val="22"/>
              </w:rPr>
              <w:t>inv.přijaté</w:t>
            </w:r>
            <w:proofErr w:type="spellEnd"/>
            <w:r w:rsidRPr="004E60A4">
              <w:rPr>
                <w:rFonts w:ascii="Cambria" w:hAnsi="Cambria"/>
                <w:bCs w:val="0"/>
                <w:sz w:val="22"/>
                <w:szCs w:val="22"/>
              </w:rPr>
              <w:t xml:space="preserve"> transfery ze SR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0A4" w:rsidRPr="004E60A4" w:rsidRDefault="004E60A4" w:rsidP="004E60A4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4E60A4">
              <w:rPr>
                <w:rFonts w:ascii="Cambria" w:hAnsi="Cambria"/>
                <w:bCs w:val="0"/>
                <w:sz w:val="22"/>
                <w:szCs w:val="22"/>
              </w:rPr>
              <w:t>1 629 977,62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0A4" w:rsidRPr="004E60A4" w:rsidRDefault="004E60A4" w:rsidP="004E60A4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4E60A4">
              <w:rPr>
                <w:rFonts w:ascii="Cambria" w:hAnsi="Cambria"/>
                <w:bCs w:val="0"/>
                <w:sz w:val="22"/>
                <w:szCs w:val="22"/>
              </w:rPr>
              <w:t>Rozhlas Sidonie</w:t>
            </w:r>
          </w:p>
        </w:tc>
      </w:tr>
      <w:tr w:rsidR="004E60A4" w:rsidRPr="004E60A4" w:rsidTr="004E60A4">
        <w:trPr>
          <w:trHeight w:val="345"/>
          <w:jc w:val="center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0A4" w:rsidRPr="004E60A4" w:rsidRDefault="004E60A4" w:rsidP="004E60A4">
            <w:pPr>
              <w:jc w:val="center"/>
              <w:rPr>
                <w:rFonts w:ascii="Cambria" w:hAnsi="Cambria"/>
                <w:bCs w:val="0"/>
                <w:sz w:val="22"/>
                <w:szCs w:val="22"/>
              </w:rPr>
            </w:pPr>
            <w:r w:rsidRPr="004E60A4">
              <w:rPr>
                <w:rFonts w:ascii="Cambria" w:hAnsi="Cambria"/>
                <w:bCs w:val="0"/>
                <w:sz w:val="22"/>
                <w:szCs w:val="22"/>
              </w:rPr>
              <w:t>4216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0A4" w:rsidRPr="004E60A4" w:rsidRDefault="004E60A4" w:rsidP="004E60A4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4E60A4">
              <w:rPr>
                <w:rFonts w:ascii="Cambria" w:hAnsi="Cambria"/>
                <w:bCs w:val="0"/>
                <w:sz w:val="22"/>
                <w:szCs w:val="22"/>
              </w:rPr>
              <w:t>Ministerstvo školství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0A4" w:rsidRPr="004E60A4" w:rsidRDefault="004E60A4" w:rsidP="004E60A4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4E60A4">
              <w:rPr>
                <w:rFonts w:ascii="Cambria" w:hAnsi="Cambria"/>
                <w:bCs w:val="0"/>
                <w:sz w:val="22"/>
                <w:szCs w:val="22"/>
              </w:rPr>
              <w:t>3 648 958,17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0A4" w:rsidRPr="004E60A4" w:rsidRDefault="004E60A4" w:rsidP="004E60A4">
            <w:pPr>
              <w:rPr>
                <w:rFonts w:ascii="Cambria" w:hAnsi="Cambria"/>
                <w:bCs w:val="0"/>
                <w:sz w:val="22"/>
                <w:szCs w:val="22"/>
              </w:rPr>
            </w:pPr>
            <w:proofErr w:type="gramStart"/>
            <w:r w:rsidRPr="004E60A4">
              <w:rPr>
                <w:rFonts w:ascii="Cambria" w:hAnsi="Cambria"/>
                <w:bCs w:val="0"/>
                <w:sz w:val="22"/>
                <w:szCs w:val="22"/>
              </w:rPr>
              <w:t>Základní</w:t>
            </w:r>
            <w:proofErr w:type="gramEnd"/>
            <w:r w:rsidRPr="004E60A4">
              <w:rPr>
                <w:rFonts w:ascii="Cambria" w:hAnsi="Cambria"/>
                <w:bCs w:val="0"/>
                <w:sz w:val="22"/>
                <w:szCs w:val="22"/>
              </w:rPr>
              <w:t xml:space="preserve"> škola </w:t>
            </w:r>
            <w:proofErr w:type="gramStart"/>
            <w:r w:rsidRPr="004E60A4">
              <w:rPr>
                <w:rFonts w:ascii="Cambria" w:hAnsi="Cambria"/>
                <w:bCs w:val="0"/>
                <w:sz w:val="22"/>
                <w:szCs w:val="22"/>
              </w:rPr>
              <w:t>Objevujeme</w:t>
            </w:r>
            <w:proofErr w:type="gramEnd"/>
            <w:r w:rsidRPr="004E60A4">
              <w:rPr>
                <w:rFonts w:ascii="Cambria" w:hAnsi="Cambria"/>
                <w:bCs w:val="0"/>
                <w:sz w:val="22"/>
                <w:szCs w:val="22"/>
              </w:rPr>
              <w:t xml:space="preserve"> svět</w:t>
            </w:r>
          </w:p>
        </w:tc>
      </w:tr>
      <w:tr w:rsidR="004E60A4" w:rsidRPr="004E60A4" w:rsidTr="004E60A4">
        <w:trPr>
          <w:trHeight w:val="345"/>
          <w:jc w:val="center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0A4" w:rsidRPr="004E60A4" w:rsidRDefault="004E60A4" w:rsidP="004E60A4">
            <w:pPr>
              <w:jc w:val="center"/>
              <w:rPr>
                <w:rFonts w:ascii="Cambria" w:hAnsi="Cambria"/>
                <w:bCs w:val="0"/>
                <w:sz w:val="22"/>
                <w:szCs w:val="22"/>
              </w:rPr>
            </w:pPr>
            <w:r w:rsidRPr="004E60A4">
              <w:rPr>
                <w:rFonts w:ascii="Cambria" w:hAnsi="Cambria"/>
                <w:bCs w:val="0"/>
                <w:sz w:val="22"/>
                <w:szCs w:val="22"/>
              </w:rPr>
              <w:t>4216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0A4" w:rsidRPr="004E60A4" w:rsidRDefault="004E60A4" w:rsidP="004E60A4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4E60A4">
              <w:rPr>
                <w:rFonts w:ascii="Cambria" w:hAnsi="Cambria"/>
                <w:bCs w:val="0"/>
                <w:sz w:val="22"/>
                <w:szCs w:val="22"/>
              </w:rPr>
              <w:t xml:space="preserve">Ostatní </w:t>
            </w:r>
            <w:proofErr w:type="spellStart"/>
            <w:r w:rsidRPr="004E60A4">
              <w:rPr>
                <w:rFonts w:ascii="Cambria" w:hAnsi="Cambria"/>
                <w:bCs w:val="0"/>
                <w:sz w:val="22"/>
                <w:szCs w:val="22"/>
              </w:rPr>
              <w:t>inv.přijaté</w:t>
            </w:r>
            <w:proofErr w:type="spellEnd"/>
            <w:r w:rsidRPr="004E60A4">
              <w:rPr>
                <w:rFonts w:ascii="Cambria" w:hAnsi="Cambria"/>
                <w:bCs w:val="0"/>
                <w:sz w:val="22"/>
                <w:szCs w:val="22"/>
              </w:rPr>
              <w:t xml:space="preserve"> transfery ze SR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0A4" w:rsidRPr="004E60A4" w:rsidRDefault="004E60A4" w:rsidP="004E60A4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4E60A4">
              <w:rPr>
                <w:rFonts w:ascii="Cambria" w:hAnsi="Cambria"/>
                <w:bCs w:val="0"/>
                <w:sz w:val="22"/>
                <w:szCs w:val="22"/>
              </w:rPr>
              <w:t>95 392,78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0A4" w:rsidRPr="004E60A4" w:rsidRDefault="004E60A4" w:rsidP="004E60A4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4E60A4">
              <w:rPr>
                <w:rFonts w:ascii="Cambria" w:hAnsi="Cambria"/>
                <w:bCs w:val="0"/>
                <w:sz w:val="22"/>
                <w:szCs w:val="22"/>
              </w:rPr>
              <w:t xml:space="preserve">Obnova sadu Sv. Anna </w:t>
            </w:r>
          </w:p>
        </w:tc>
      </w:tr>
      <w:tr w:rsidR="004E60A4" w:rsidRPr="004E60A4" w:rsidTr="004E60A4">
        <w:trPr>
          <w:trHeight w:val="345"/>
          <w:jc w:val="center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0A4" w:rsidRPr="004E60A4" w:rsidRDefault="004E60A4" w:rsidP="004E60A4">
            <w:pPr>
              <w:jc w:val="center"/>
              <w:rPr>
                <w:rFonts w:ascii="Cambria" w:hAnsi="Cambria"/>
                <w:bCs w:val="0"/>
                <w:sz w:val="22"/>
                <w:szCs w:val="22"/>
              </w:rPr>
            </w:pPr>
            <w:r w:rsidRPr="004E60A4">
              <w:rPr>
                <w:rFonts w:ascii="Cambria" w:hAnsi="Cambria"/>
                <w:bCs w:val="0"/>
                <w:sz w:val="22"/>
                <w:szCs w:val="22"/>
              </w:rPr>
              <w:t>4216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0A4" w:rsidRPr="004E60A4" w:rsidRDefault="004E60A4" w:rsidP="004E60A4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4E60A4">
              <w:rPr>
                <w:rFonts w:ascii="Cambria" w:hAnsi="Cambria"/>
                <w:bCs w:val="0"/>
                <w:sz w:val="22"/>
                <w:szCs w:val="22"/>
              </w:rPr>
              <w:t xml:space="preserve">Ostatní </w:t>
            </w:r>
            <w:proofErr w:type="spellStart"/>
            <w:r w:rsidRPr="004E60A4">
              <w:rPr>
                <w:rFonts w:ascii="Cambria" w:hAnsi="Cambria"/>
                <w:bCs w:val="0"/>
                <w:sz w:val="22"/>
                <w:szCs w:val="22"/>
              </w:rPr>
              <w:t>inv.přijaté</w:t>
            </w:r>
            <w:proofErr w:type="spellEnd"/>
            <w:r w:rsidRPr="004E60A4">
              <w:rPr>
                <w:rFonts w:ascii="Cambria" w:hAnsi="Cambria"/>
                <w:bCs w:val="0"/>
                <w:sz w:val="22"/>
                <w:szCs w:val="22"/>
              </w:rPr>
              <w:t xml:space="preserve"> transfery ze SR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0A4" w:rsidRPr="004E60A4" w:rsidRDefault="004E60A4" w:rsidP="004E60A4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4E60A4">
              <w:rPr>
                <w:rFonts w:ascii="Cambria" w:hAnsi="Cambria"/>
                <w:bCs w:val="0"/>
                <w:sz w:val="22"/>
                <w:szCs w:val="22"/>
              </w:rPr>
              <w:t>3 599 028,33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60A4" w:rsidRPr="004E60A4" w:rsidRDefault="004E60A4" w:rsidP="004E60A4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4E60A4">
              <w:rPr>
                <w:rFonts w:ascii="Cambria" w:hAnsi="Cambria"/>
                <w:bCs w:val="0"/>
                <w:sz w:val="22"/>
                <w:szCs w:val="22"/>
              </w:rPr>
              <w:t xml:space="preserve">Cyklostezka BB - Sv. </w:t>
            </w:r>
            <w:proofErr w:type="spellStart"/>
            <w:r w:rsidRPr="004E60A4">
              <w:rPr>
                <w:rFonts w:ascii="Cambria" w:hAnsi="Cambria"/>
                <w:bCs w:val="0"/>
                <w:sz w:val="22"/>
                <w:szCs w:val="22"/>
              </w:rPr>
              <w:t>štěpán</w:t>
            </w:r>
            <w:proofErr w:type="spellEnd"/>
          </w:p>
        </w:tc>
      </w:tr>
      <w:tr w:rsidR="004E60A4" w:rsidRPr="004E60A4" w:rsidTr="004E60A4">
        <w:trPr>
          <w:trHeight w:val="345"/>
          <w:jc w:val="center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0A4" w:rsidRPr="004E60A4" w:rsidRDefault="004E60A4" w:rsidP="004E60A4">
            <w:pPr>
              <w:jc w:val="center"/>
              <w:rPr>
                <w:rFonts w:ascii="Cambria" w:hAnsi="Cambria"/>
                <w:bCs w:val="0"/>
                <w:sz w:val="22"/>
                <w:szCs w:val="22"/>
              </w:rPr>
            </w:pPr>
            <w:r w:rsidRPr="004E60A4">
              <w:rPr>
                <w:rFonts w:ascii="Cambria" w:hAnsi="Cambria"/>
                <w:bCs w:val="0"/>
                <w:sz w:val="22"/>
                <w:szCs w:val="22"/>
              </w:rPr>
              <w:t>4216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0A4" w:rsidRPr="004E60A4" w:rsidRDefault="004E60A4" w:rsidP="004E60A4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4E60A4">
              <w:rPr>
                <w:rFonts w:ascii="Cambria" w:hAnsi="Cambria"/>
                <w:bCs w:val="0"/>
                <w:sz w:val="22"/>
                <w:szCs w:val="22"/>
              </w:rPr>
              <w:t xml:space="preserve">Ostatní </w:t>
            </w:r>
            <w:proofErr w:type="spellStart"/>
            <w:r w:rsidRPr="004E60A4">
              <w:rPr>
                <w:rFonts w:ascii="Cambria" w:hAnsi="Cambria"/>
                <w:bCs w:val="0"/>
                <w:sz w:val="22"/>
                <w:szCs w:val="22"/>
              </w:rPr>
              <w:t>neinv</w:t>
            </w:r>
            <w:proofErr w:type="spellEnd"/>
            <w:r w:rsidRPr="004E60A4">
              <w:rPr>
                <w:rFonts w:ascii="Cambria" w:hAnsi="Cambria"/>
                <w:bCs w:val="0"/>
                <w:sz w:val="22"/>
                <w:szCs w:val="22"/>
              </w:rPr>
              <w:t xml:space="preserve">. přijaté </w:t>
            </w:r>
            <w:proofErr w:type="spellStart"/>
            <w:r w:rsidRPr="004E60A4">
              <w:rPr>
                <w:rFonts w:ascii="Cambria" w:hAnsi="Cambria"/>
                <w:bCs w:val="0"/>
                <w:sz w:val="22"/>
                <w:szCs w:val="22"/>
              </w:rPr>
              <w:t>transf</w:t>
            </w:r>
            <w:proofErr w:type="spellEnd"/>
            <w:r w:rsidRPr="004E60A4">
              <w:rPr>
                <w:rFonts w:ascii="Cambria" w:hAnsi="Cambria"/>
                <w:bCs w:val="0"/>
                <w:sz w:val="22"/>
                <w:szCs w:val="22"/>
              </w:rPr>
              <w:t>. ze SR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0A4" w:rsidRPr="004E60A4" w:rsidRDefault="004E60A4" w:rsidP="004E60A4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4E60A4">
              <w:rPr>
                <w:rFonts w:ascii="Cambria" w:hAnsi="Cambria"/>
                <w:bCs w:val="0"/>
                <w:sz w:val="22"/>
                <w:szCs w:val="22"/>
              </w:rPr>
              <w:t>1 162 468,18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60A4" w:rsidRPr="004E60A4" w:rsidRDefault="004E60A4" w:rsidP="004E60A4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4E60A4">
              <w:rPr>
                <w:rFonts w:ascii="Cambria" w:hAnsi="Cambria"/>
                <w:bCs w:val="0"/>
                <w:sz w:val="22"/>
                <w:szCs w:val="22"/>
              </w:rPr>
              <w:t>Oboustranný chodník Kloboucká</w:t>
            </w:r>
          </w:p>
        </w:tc>
      </w:tr>
      <w:tr w:rsidR="004E60A4" w:rsidRPr="004E60A4" w:rsidTr="004E60A4">
        <w:trPr>
          <w:trHeight w:val="345"/>
          <w:jc w:val="center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0A4" w:rsidRPr="004E60A4" w:rsidRDefault="004E60A4" w:rsidP="004E60A4">
            <w:pPr>
              <w:jc w:val="center"/>
              <w:rPr>
                <w:rFonts w:ascii="Cambria" w:hAnsi="Cambria"/>
                <w:bCs w:val="0"/>
                <w:sz w:val="22"/>
                <w:szCs w:val="22"/>
              </w:rPr>
            </w:pPr>
            <w:r w:rsidRPr="004E60A4">
              <w:rPr>
                <w:rFonts w:ascii="Cambria" w:hAnsi="Cambria"/>
                <w:bCs w:val="0"/>
                <w:sz w:val="22"/>
                <w:szCs w:val="22"/>
              </w:rPr>
              <w:t>4232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0A4" w:rsidRPr="004E60A4" w:rsidRDefault="004E60A4" w:rsidP="004E60A4">
            <w:pPr>
              <w:rPr>
                <w:rFonts w:ascii="Cambria" w:hAnsi="Cambria"/>
                <w:bCs w:val="0"/>
                <w:sz w:val="22"/>
                <w:szCs w:val="22"/>
              </w:rPr>
            </w:pPr>
            <w:proofErr w:type="spellStart"/>
            <w:r w:rsidRPr="004E60A4">
              <w:rPr>
                <w:rFonts w:ascii="Cambria" w:hAnsi="Cambria"/>
                <w:bCs w:val="0"/>
                <w:sz w:val="22"/>
                <w:szCs w:val="22"/>
              </w:rPr>
              <w:t>Inv.transf.od</w:t>
            </w:r>
            <w:proofErr w:type="spellEnd"/>
            <w:r w:rsidRPr="004E60A4">
              <w:rPr>
                <w:rFonts w:ascii="Cambria" w:hAnsi="Cambria"/>
                <w:bCs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E60A4">
              <w:rPr>
                <w:rFonts w:ascii="Cambria" w:hAnsi="Cambria"/>
                <w:bCs w:val="0"/>
                <w:sz w:val="22"/>
                <w:szCs w:val="22"/>
              </w:rPr>
              <w:t>mezinár</w:t>
            </w:r>
            <w:proofErr w:type="gramEnd"/>
            <w:r w:rsidRPr="004E60A4">
              <w:rPr>
                <w:rFonts w:ascii="Cambria" w:hAnsi="Cambria"/>
                <w:bCs w:val="0"/>
                <w:sz w:val="22"/>
                <w:szCs w:val="22"/>
              </w:rPr>
              <w:t>.</w:t>
            </w:r>
            <w:proofErr w:type="gramStart"/>
            <w:r w:rsidRPr="004E60A4">
              <w:rPr>
                <w:rFonts w:ascii="Cambria" w:hAnsi="Cambria"/>
                <w:bCs w:val="0"/>
                <w:sz w:val="22"/>
                <w:szCs w:val="22"/>
              </w:rPr>
              <w:t>institucí</w:t>
            </w:r>
            <w:proofErr w:type="spellEnd"/>
            <w:proofErr w:type="gramEnd"/>
            <w:r w:rsidRPr="004E60A4">
              <w:rPr>
                <w:rFonts w:ascii="Cambria" w:hAnsi="Cambria"/>
                <w:bCs w:val="0"/>
                <w:sz w:val="22"/>
                <w:szCs w:val="22"/>
              </w:rPr>
              <w:t xml:space="preserve"> kromě EU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0A4" w:rsidRPr="004E60A4" w:rsidRDefault="004E60A4" w:rsidP="004E60A4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4E60A4">
              <w:rPr>
                <w:rFonts w:ascii="Cambria" w:hAnsi="Cambria"/>
                <w:bCs w:val="0"/>
                <w:sz w:val="22"/>
                <w:szCs w:val="22"/>
              </w:rPr>
              <w:t>55 627 059,90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60A4" w:rsidRPr="004E60A4" w:rsidRDefault="004E60A4" w:rsidP="004E60A4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4E60A4">
              <w:rPr>
                <w:rFonts w:ascii="Cambria" w:hAnsi="Cambria"/>
                <w:bCs w:val="0"/>
                <w:sz w:val="22"/>
                <w:szCs w:val="22"/>
              </w:rPr>
              <w:t xml:space="preserve">Cyklostezka BB - Sv. </w:t>
            </w:r>
            <w:proofErr w:type="spellStart"/>
            <w:r w:rsidRPr="004E60A4">
              <w:rPr>
                <w:rFonts w:ascii="Cambria" w:hAnsi="Cambria"/>
                <w:bCs w:val="0"/>
                <w:sz w:val="22"/>
                <w:szCs w:val="22"/>
              </w:rPr>
              <w:t>štěpán</w:t>
            </w:r>
            <w:proofErr w:type="spellEnd"/>
          </w:p>
        </w:tc>
      </w:tr>
      <w:tr w:rsidR="004E60A4" w:rsidRPr="004E60A4" w:rsidTr="004E60A4">
        <w:trPr>
          <w:trHeight w:val="345"/>
          <w:jc w:val="center"/>
        </w:trPr>
        <w:tc>
          <w:tcPr>
            <w:tcW w:w="6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0A4" w:rsidRPr="004E60A4" w:rsidRDefault="004E60A4" w:rsidP="004E60A4">
            <w:pPr>
              <w:jc w:val="center"/>
              <w:rPr>
                <w:rFonts w:ascii="Cambria" w:hAnsi="Cambria"/>
                <w:bCs w:val="0"/>
                <w:sz w:val="22"/>
                <w:szCs w:val="22"/>
              </w:rPr>
            </w:pPr>
            <w:r w:rsidRPr="004E60A4">
              <w:rPr>
                <w:rFonts w:ascii="Cambria" w:hAnsi="Cambria"/>
                <w:bCs w:val="0"/>
                <w:sz w:val="22"/>
                <w:szCs w:val="22"/>
              </w:rPr>
              <w:t>4232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0A4" w:rsidRPr="004E60A4" w:rsidRDefault="004E60A4" w:rsidP="004E60A4">
            <w:pPr>
              <w:rPr>
                <w:rFonts w:ascii="Cambria" w:hAnsi="Cambria"/>
                <w:bCs w:val="0"/>
                <w:sz w:val="22"/>
                <w:szCs w:val="22"/>
              </w:rPr>
            </w:pPr>
            <w:proofErr w:type="spellStart"/>
            <w:r w:rsidRPr="004E60A4">
              <w:rPr>
                <w:rFonts w:ascii="Cambria" w:hAnsi="Cambria"/>
                <w:bCs w:val="0"/>
                <w:sz w:val="22"/>
                <w:szCs w:val="22"/>
              </w:rPr>
              <w:t>Inv.transf.od</w:t>
            </w:r>
            <w:proofErr w:type="spellEnd"/>
            <w:r w:rsidRPr="004E60A4">
              <w:rPr>
                <w:rFonts w:ascii="Cambria" w:hAnsi="Cambria"/>
                <w:bCs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E60A4">
              <w:rPr>
                <w:rFonts w:ascii="Cambria" w:hAnsi="Cambria"/>
                <w:bCs w:val="0"/>
                <w:sz w:val="22"/>
                <w:szCs w:val="22"/>
              </w:rPr>
              <w:t>mezinár</w:t>
            </w:r>
            <w:proofErr w:type="gramEnd"/>
            <w:r w:rsidRPr="004E60A4">
              <w:rPr>
                <w:rFonts w:ascii="Cambria" w:hAnsi="Cambria"/>
                <w:bCs w:val="0"/>
                <w:sz w:val="22"/>
                <w:szCs w:val="22"/>
              </w:rPr>
              <w:t>.</w:t>
            </w:r>
            <w:proofErr w:type="gramStart"/>
            <w:r w:rsidRPr="004E60A4">
              <w:rPr>
                <w:rFonts w:ascii="Cambria" w:hAnsi="Cambria"/>
                <w:bCs w:val="0"/>
                <w:sz w:val="22"/>
                <w:szCs w:val="22"/>
              </w:rPr>
              <w:t>institucí</w:t>
            </w:r>
            <w:proofErr w:type="spellEnd"/>
            <w:proofErr w:type="gramEnd"/>
            <w:r w:rsidRPr="004E60A4">
              <w:rPr>
                <w:rFonts w:ascii="Cambria" w:hAnsi="Cambria"/>
                <w:bCs w:val="0"/>
                <w:sz w:val="22"/>
                <w:szCs w:val="22"/>
              </w:rPr>
              <w:t xml:space="preserve"> kromě EU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0A4" w:rsidRPr="004E60A4" w:rsidRDefault="004E60A4" w:rsidP="004E60A4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4E60A4">
              <w:rPr>
                <w:rFonts w:ascii="Cambria" w:hAnsi="Cambria"/>
                <w:bCs w:val="0"/>
                <w:sz w:val="22"/>
                <w:szCs w:val="22"/>
              </w:rPr>
              <w:t>6 789 648,27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60A4" w:rsidRPr="004E60A4" w:rsidRDefault="004E60A4" w:rsidP="004E60A4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4E60A4">
              <w:rPr>
                <w:rFonts w:ascii="Cambria" w:hAnsi="Cambria"/>
                <w:bCs w:val="0"/>
                <w:sz w:val="22"/>
                <w:szCs w:val="22"/>
              </w:rPr>
              <w:t>Historie pro budoucnost</w:t>
            </w:r>
          </w:p>
        </w:tc>
      </w:tr>
      <w:tr w:rsidR="004E60A4" w:rsidRPr="004E60A4" w:rsidTr="004E60A4">
        <w:trPr>
          <w:trHeight w:val="345"/>
          <w:jc w:val="center"/>
        </w:trPr>
        <w:tc>
          <w:tcPr>
            <w:tcW w:w="51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E60A4" w:rsidRPr="004E60A4" w:rsidRDefault="004E60A4" w:rsidP="004E60A4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4E60A4">
              <w:rPr>
                <w:rFonts w:ascii="Cambria" w:hAnsi="Cambria"/>
                <w:b/>
                <w:sz w:val="22"/>
                <w:szCs w:val="22"/>
              </w:rPr>
              <w:t>Celkem investiční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E60A4" w:rsidRPr="004E60A4" w:rsidRDefault="004E60A4" w:rsidP="004E60A4">
            <w:pPr>
              <w:jc w:val="right"/>
              <w:rPr>
                <w:rFonts w:ascii="Cambria" w:hAnsi="Cambria"/>
                <w:b/>
                <w:sz w:val="22"/>
                <w:szCs w:val="22"/>
              </w:rPr>
            </w:pPr>
            <w:r w:rsidRPr="004E60A4">
              <w:rPr>
                <w:rFonts w:ascii="Cambria" w:hAnsi="Cambria"/>
                <w:b/>
                <w:sz w:val="22"/>
                <w:szCs w:val="22"/>
              </w:rPr>
              <w:t>72 552 533,25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4E60A4" w:rsidRPr="004E60A4" w:rsidRDefault="004E60A4" w:rsidP="004E60A4">
            <w:pPr>
              <w:rPr>
                <w:rFonts w:ascii="Cambria" w:hAnsi="Cambria"/>
                <w:b/>
                <w:sz w:val="22"/>
                <w:szCs w:val="22"/>
              </w:rPr>
            </w:pPr>
            <w:r w:rsidRPr="004E60A4">
              <w:rPr>
                <w:rFonts w:ascii="Cambria" w:hAnsi="Cambria"/>
                <w:b/>
                <w:sz w:val="22"/>
                <w:szCs w:val="22"/>
              </w:rPr>
              <w:t> </w:t>
            </w:r>
          </w:p>
        </w:tc>
      </w:tr>
    </w:tbl>
    <w:p w:rsidR="004E60A4" w:rsidRDefault="004E60A4" w:rsidP="006516D3">
      <w:pPr>
        <w:tabs>
          <w:tab w:val="left" w:pos="1980"/>
          <w:tab w:val="left" w:pos="2160"/>
        </w:tabs>
        <w:jc w:val="both"/>
        <w:rPr>
          <w:rFonts w:asciiTheme="majorHAnsi" w:hAnsiTheme="majorHAnsi"/>
          <w:b/>
          <w:bCs w:val="0"/>
          <w:sz w:val="20"/>
          <w:szCs w:val="20"/>
          <w:u w:val="single"/>
        </w:rPr>
      </w:pPr>
    </w:p>
    <w:p w:rsidR="007C470F" w:rsidRDefault="007C470F" w:rsidP="006516D3">
      <w:pPr>
        <w:tabs>
          <w:tab w:val="left" w:pos="1980"/>
          <w:tab w:val="left" w:pos="2160"/>
        </w:tabs>
        <w:jc w:val="both"/>
        <w:rPr>
          <w:rFonts w:asciiTheme="majorHAnsi" w:hAnsiTheme="majorHAnsi"/>
          <w:b/>
          <w:bCs w:val="0"/>
          <w:sz w:val="20"/>
          <w:szCs w:val="20"/>
          <w:u w:val="single"/>
        </w:rPr>
      </w:pPr>
    </w:p>
    <w:p w:rsidR="007A64F5" w:rsidRPr="009A1A20" w:rsidRDefault="00B86E8B" w:rsidP="007D4D34">
      <w:pPr>
        <w:pStyle w:val="Nadpis2"/>
        <w:numPr>
          <w:ilvl w:val="0"/>
          <w:numId w:val="0"/>
        </w:numPr>
        <w:jc w:val="both"/>
      </w:pPr>
      <w:bookmarkStart w:id="70" w:name="_Toc355680625"/>
      <w:bookmarkStart w:id="71" w:name="_Toc355958203"/>
      <w:bookmarkStart w:id="72" w:name="_Toc388273972"/>
      <w:r w:rsidRPr="009A1A20">
        <w:t>2</w:t>
      </w:r>
      <w:r w:rsidR="007A64F5" w:rsidRPr="009A1A20">
        <w:t>. Posky</w:t>
      </w:r>
      <w:r w:rsidR="009A1A20" w:rsidRPr="009A1A20">
        <w:t xml:space="preserve">tnuté příspěvky </w:t>
      </w:r>
      <w:r w:rsidR="007A64F5" w:rsidRPr="009A1A20">
        <w:t xml:space="preserve"> </w:t>
      </w:r>
      <w:bookmarkEnd w:id="70"/>
      <w:bookmarkEnd w:id="71"/>
      <w:bookmarkEnd w:id="72"/>
      <w:r w:rsidR="004E60A4" w:rsidRPr="009A1A20">
        <w:t xml:space="preserve"> </w:t>
      </w:r>
    </w:p>
    <w:tbl>
      <w:tblPr>
        <w:tblW w:w="908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0"/>
        <w:gridCol w:w="2320"/>
        <w:gridCol w:w="2460"/>
      </w:tblGrid>
      <w:tr w:rsidR="009A1A20" w:rsidRPr="009A1A20" w:rsidTr="009A1A20">
        <w:trPr>
          <w:trHeight w:val="401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A1A20">
              <w:rPr>
                <w:b/>
                <w:color w:val="000000"/>
                <w:sz w:val="18"/>
                <w:szCs w:val="18"/>
              </w:rPr>
              <w:t>Příjemce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A1A20">
              <w:rPr>
                <w:b/>
                <w:color w:val="000000"/>
                <w:sz w:val="18"/>
                <w:szCs w:val="18"/>
              </w:rPr>
              <w:t>Částka v Kč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A1A20">
              <w:rPr>
                <w:b/>
                <w:color w:val="000000"/>
                <w:sz w:val="18"/>
                <w:szCs w:val="18"/>
              </w:rPr>
              <w:t xml:space="preserve">Účel  </w:t>
            </w:r>
          </w:p>
        </w:tc>
      </w:tr>
      <w:tr w:rsidR="009A1A20" w:rsidRPr="009A1A20" w:rsidTr="009A1A2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A1A20">
              <w:rPr>
                <w:b/>
                <w:color w:val="000000"/>
                <w:sz w:val="18"/>
                <w:szCs w:val="18"/>
              </w:rPr>
              <w:t>paragraf 3419 - oblast sportu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A1A20">
              <w:rPr>
                <w:b/>
                <w:color w:val="000000"/>
                <w:sz w:val="18"/>
                <w:szCs w:val="18"/>
              </w:rPr>
              <w:t>2 134 000,00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A1A20">
              <w:rPr>
                <w:b/>
                <w:color w:val="000000"/>
                <w:sz w:val="18"/>
                <w:szCs w:val="18"/>
              </w:rPr>
              <w:t> </w:t>
            </w:r>
          </w:p>
        </w:tc>
      </w:tr>
      <w:tr w:rsidR="009A1A20" w:rsidRPr="009A1A20" w:rsidTr="009A1A2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 xml:space="preserve">Hokejový klub </w:t>
            </w:r>
            <w:proofErr w:type="gramStart"/>
            <w:r w:rsidRPr="009A1A20">
              <w:rPr>
                <w:bCs w:val="0"/>
                <w:color w:val="000000"/>
                <w:sz w:val="20"/>
                <w:szCs w:val="20"/>
              </w:rPr>
              <w:t xml:space="preserve">BBSS, </w:t>
            </w:r>
            <w:proofErr w:type="spellStart"/>
            <w:r w:rsidRPr="009A1A20">
              <w:rPr>
                <w:bCs w:val="0"/>
                <w:color w:val="000000"/>
                <w:sz w:val="20"/>
                <w:szCs w:val="20"/>
              </w:rPr>
              <w:t>z.s</w:t>
            </w:r>
            <w:proofErr w:type="spellEnd"/>
            <w:r w:rsidRPr="009A1A20">
              <w:rPr>
                <w:bCs w:val="0"/>
                <w:color w:val="00000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>767 000,00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>sportovní činnost</w:t>
            </w:r>
          </w:p>
        </w:tc>
      </w:tr>
      <w:tr w:rsidR="009A1A20" w:rsidRPr="009A1A20" w:rsidTr="009A1A2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 xml:space="preserve">FC </w:t>
            </w:r>
            <w:proofErr w:type="gramStart"/>
            <w:r w:rsidRPr="009A1A20">
              <w:rPr>
                <w:bCs w:val="0"/>
                <w:color w:val="000000"/>
                <w:sz w:val="20"/>
                <w:szCs w:val="20"/>
              </w:rPr>
              <w:t xml:space="preserve">Brumov, </w:t>
            </w:r>
            <w:proofErr w:type="spellStart"/>
            <w:r w:rsidRPr="009A1A20">
              <w:rPr>
                <w:bCs w:val="0"/>
                <w:color w:val="000000"/>
                <w:sz w:val="20"/>
                <w:szCs w:val="20"/>
              </w:rPr>
              <w:t>z.s</w:t>
            </w:r>
            <w:proofErr w:type="spellEnd"/>
            <w:r w:rsidRPr="009A1A20">
              <w:rPr>
                <w:bCs w:val="0"/>
                <w:color w:val="00000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>575 000,00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>sportovní činnost</w:t>
            </w:r>
          </w:p>
        </w:tc>
      </w:tr>
      <w:tr w:rsidR="009A1A20" w:rsidRPr="009A1A20" w:rsidTr="009A1A2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 xml:space="preserve">SK </w:t>
            </w:r>
            <w:proofErr w:type="gramStart"/>
            <w:r w:rsidRPr="009A1A20">
              <w:rPr>
                <w:bCs w:val="0"/>
                <w:color w:val="000000"/>
                <w:sz w:val="20"/>
                <w:szCs w:val="20"/>
              </w:rPr>
              <w:t xml:space="preserve">Bylnice </w:t>
            </w:r>
            <w:proofErr w:type="spellStart"/>
            <w:r w:rsidRPr="009A1A20">
              <w:rPr>
                <w:bCs w:val="0"/>
                <w:color w:val="000000"/>
                <w:sz w:val="20"/>
                <w:szCs w:val="20"/>
              </w:rPr>
              <w:t>z.s</w:t>
            </w:r>
            <w:proofErr w:type="spellEnd"/>
            <w:r w:rsidRPr="009A1A20">
              <w:rPr>
                <w:bCs w:val="0"/>
                <w:color w:val="00000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>121 000,00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>sportovní činnost</w:t>
            </w:r>
          </w:p>
        </w:tc>
      </w:tr>
      <w:tr w:rsidR="009A1A20" w:rsidRPr="009A1A20" w:rsidTr="009A1A2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 xml:space="preserve">Sportovní klub </w:t>
            </w:r>
            <w:proofErr w:type="spellStart"/>
            <w:proofErr w:type="gramStart"/>
            <w:r w:rsidRPr="009A1A20">
              <w:rPr>
                <w:bCs w:val="0"/>
                <w:color w:val="000000"/>
                <w:sz w:val="20"/>
                <w:szCs w:val="20"/>
              </w:rPr>
              <w:t>Demons</w:t>
            </w:r>
            <w:proofErr w:type="spellEnd"/>
            <w:r w:rsidRPr="009A1A20">
              <w:rPr>
                <w:bCs w:val="0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A1A20">
              <w:rPr>
                <w:bCs w:val="0"/>
                <w:color w:val="000000"/>
                <w:sz w:val="20"/>
                <w:szCs w:val="20"/>
              </w:rPr>
              <w:t>z.s</w:t>
            </w:r>
            <w:proofErr w:type="spellEnd"/>
            <w:r w:rsidRPr="009A1A20">
              <w:rPr>
                <w:bCs w:val="0"/>
                <w:color w:val="00000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>65 000,00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>sportovní činnost, akce</w:t>
            </w:r>
          </w:p>
        </w:tc>
      </w:tr>
      <w:tr w:rsidR="009A1A20" w:rsidRPr="009A1A20" w:rsidTr="009A1A2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>SDH Bylnice - mladí hasiči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>60 869,94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>sportovní činnost, akce</w:t>
            </w:r>
          </w:p>
        </w:tc>
      </w:tr>
      <w:tr w:rsidR="009A1A20" w:rsidRPr="009A1A20" w:rsidTr="009A1A2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>SPORTCENTRUM Bylnice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>46 000,00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>sportovní činnost, akce</w:t>
            </w:r>
          </w:p>
        </w:tc>
      </w:tr>
      <w:tr w:rsidR="009A1A20" w:rsidRPr="009A1A20" w:rsidTr="009A1A2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 xml:space="preserve">Sportovní klub </w:t>
            </w:r>
            <w:proofErr w:type="gramStart"/>
            <w:r w:rsidRPr="009A1A20">
              <w:rPr>
                <w:bCs w:val="0"/>
                <w:color w:val="000000"/>
                <w:sz w:val="20"/>
                <w:szCs w:val="20"/>
              </w:rPr>
              <w:t xml:space="preserve">B-B, </w:t>
            </w:r>
            <w:proofErr w:type="spellStart"/>
            <w:r w:rsidRPr="009A1A20">
              <w:rPr>
                <w:bCs w:val="0"/>
                <w:color w:val="000000"/>
                <w:sz w:val="20"/>
                <w:szCs w:val="20"/>
              </w:rPr>
              <w:t>z.s</w:t>
            </w:r>
            <w:proofErr w:type="spellEnd"/>
            <w:r w:rsidRPr="009A1A20">
              <w:rPr>
                <w:bCs w:val="0"/>
                <w:color w:val="00000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>92 000,00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>sportovní činnost, akce</w:t>
            </w:r>
          </w:p>
        </w:tc>
      </w:tr>
      <w:tr w:rsidR="009A1A20" w:rsidRPr="009A1A20" w:rsidTr="009A1A2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>Školní sportovní klub při ZŠ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>33 000,00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>sportovní činnost, akce</w:t>
            </w:r>
          </w:p>
        </w:tc>
      </w:tr>
      <w:tr w:rsidR="009A1A20" w:rsidRPr="009A1A20" w:rsidTr="009A1A2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>Tenis Club Brumov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>13 423,87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>sportovní činnost, akce</w:t>
            </w:r>
          </w:p>
        </w:tc>
      </w:tr>
      <w:tr w:rsidR="009A1A20" w:rsidRPr="009A1A20" w:rsidTr="009A1A2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proofErr w:type="gramStart"/>
            <w:r w:rsidRPr="009A1A20">
              <w:rPr>
                <w:bCs w:val="0"/>
                <w:color w:val="000000"/>
                <w:sz w:val="20"/>
                <w:szCs w:val="20"/>
              </w:rPr>
              <w:t xml:space="preserve">HÁČKO, </w:t>
            </w:r>
            <w:proofErr w:type="spellStart"/>
            <w:r w:rsidRPr="009A1A20">
              <w:rPr>
                <w:bCs w:val="0"/>
                <w:color w:val="000000"/>
                <w:sz w:val="20"/>
                <w:szCs w:val="20"/>
              </w:rPr>
              <w:t>z.s</w:t>
            </w:r>
            <w:proofErr w:type="spellEnd"/>
            <w:r w:rsidRPr="009A1A20">
              <w:rPr>
                <w:bCs w:val="0"/>
                <w:color w:val="00000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>29 000,00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>sportovní činnost, akce</w:t>
            </w:r>
          </w:p>
        </w:tc>
      </w:tr>
      <w:tr w:rsidR="009A1A20" w:rsidRPr="009A1A20" w:rsidTr="009A1A2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>Českomoravský svaz chovatelů poštovních holubů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>sportovní akce</w:t>
            </w:r>
          </w:p>
        </w:tc>
      </w:tr>
      <w:tr w:rsidR="009A1A20" w:rsidRPr="009A1A20" w:rsidTr="009A1A2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>Josef Zvoníček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>sportovní akce</w:t>
            </w:r>
          </w:p>
        </w:tc>
      </w:tr>
      <w:tr w:rsidR="009A1A20" w:rsidRPr="009A1A20" w:rsidTr="009A1A2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>Kebísek Ivan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 xml:space="preserve">sportovní turnaje </w:t>
            </w:r>
          </w:p>
        </w:tc>
      </w:tr>
      <w:tr w:rsidR="009A1A20" w:rsidRPr="009A1A20" w:rsidTr="009A1A2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>JUNÁK - český skaut, středisko Brumov-Bylnice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>sportovní akce</w:t>
            </w:r>
          </w:p>
        </w:tc>
      </w:tr>
      <w:tr w:rsidR="009A1A20" w:rsidRPr="009A1A20" w:rsidTr="009A1A2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>SDH Brumov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>42 037,00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>sportovní akce</w:t>
            </w:r>
          </w:p>
        </w:tc>
      </w:tr>
      <w:tr w:rsidR="009A1A20" w:rsidRPr="009A1A20" w:rsidTr="009A1A2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>Český červený kříž Sidonie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>2 249,00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>sportovní akce</w:t>
            </w:r>
          </w:p>
        </w:tc>
      </w:tr>
      <w:tr w:rsidR="009A1A20" w:rsidRPr="009A1A20" w:rsidTr="009A1A20">
        <w:trPr>
          <w:trHeight w:val="272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A1A20">
              <w:rPr>
                <w:b/>
                <w:color w:val="000000"/>
                <w:sz w:val="20"/>
                <w:szCs w:val="20"/>
              </w:rPr>
              <w:t>paragraf 3319 - oblast kultury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A1A20">
              <w:rPr>
                <w:b/>
                <w:color w:val="000000"/>
                <w:sz w:val="20"/>
                <w:szCs w:val="20"/>
              </w:rPr>
              <w:t>143 556,00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A1A20">
              <w:rPr>
                <w:b/>
                <w:color w:val="000000"/>
                <w:sz w:val="20"/>
                <w:szCs w:val="20"/>
              </w:rPr>
              <w:t> </w:t>
            </w:r>
          </w:p>
        </w:tc>
      </w:tr>
      <w:tr w:rsidR="009A1A20" w:rsidRPr="009A1A20" w:rsidTr="009A1A2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proofErr w:type="gramStart"/>
            <w:r w:rsidRPr="009A1A20">
              <w:rPr>
                <w:bCs w:val="0"/>
                <w:color w:val="000000"/>
                <w:sz w:val="20"/>
                <w:szCs w:val="20"/>
              </w:rPr>
              <w:t xml:space="preserve">JUNÁK, </w:t>
            </w:r>
            <w:proofErr w:type="spellStart"/>
            <w:r w:rsidRPr="009A1A20">
              <w:rPr>
                <w:bCs w:val="0"/>
                <w:color w:val="000000"/>
                <w:sz w:val="20"/>
                <w:szCs w:val="20"/>
              </w:rPr>
              <w:t>z.s</w:t>
            </w:r>
            <w:proofErr w:type="spellEnd"/>
            <w:r w:rsidRPr="009A1A20">
              <w:rPr>
                <w:bCs w:val="0"/>
                <w:color w:val="00000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>kulturní činnost, akce</w:t>
            </w:r>
          </w:p>
        </w:tc>
      </w:tr>
      <w:tr w:rsidR="009A1A20" w:rsidRPr="009A1A20" w:rsidTr="009A1A2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>Český svaz chovatelů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>17 556,00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>kulturní činnost, akce</w:t>
            </w:r>
          </w:p>
        </w:tc>
      </w:tr>
      <w:tr w:rsidR="009A1A20" w:rsidRPr="009A1A20" w:rsidTr="009A1A2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>Fotoklub KFA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>14 000,00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>činnost, akce</w:t>
            </w:r>
          </w:p>
        </w:tc>
      </w:tr>
      <w:tr w:rsidR="009A1A20" w:rsidRPr="009A1A20" w:rsidTr="009A1A2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>OS za zdravé město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>13 000,00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 xml:space="preserve">kult. </w:t>
            </w:r>
            <w:proofErr w:type="gramStart"/>
            <w:r w:rsidRPr="009A1A20">
              <w:rPr>
                <w:bCs w:val="0"/>
                <w:color w:val="000000"/>
                <w:sz w:val="20"/>
                <w:szCs w:val="20"/>
              </w:rPr>
              <w:t>činnost</w:t>
            </w:r>
            <w:proofErr w:type="gramEnd"/>
            <w:r w:rsidRPr="009A1A20">
              <w:rPr>
                <w:bCs w:val="0"/>
                <w:color w:val="000000"/>
                <w:sz w:val="20"/>
                <w:szCs w:val="20"/>
              </w:rPr>
              <w:t>, akce</w:t>
            </w:r>
          </w:p>
        </w:tc>
      </w:tr>
      <w:tr w:rsidR="009A1A20" w:rsidRPr="009A1A20" w:rsidTr="009A1A2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>SRPŠ při ZŠ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 xml:space="preserve">kulturní akce  </w:t>
            </w:r>
          </w:p>
        </w:tc>
      </w:tr>
      <w:tr w:rsidR="009A1A20" w:rsidRPr="009A1A20" w:rsidTr="009A1A2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>Český svaz chovatelů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 xml:space="preserve">kulturní akce  </w:t>
            </w:r>
          </w:p>
        </w:tc>
      </w:tr>
      <w:tr w:rsidR="009A1A20" w:rsidRPr="009A1A20" w:rsidTr="009A1A20">
        <w:trPr>
          <w:trHeight w:val="262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A1A20">
              <w:rPr>
                <w:b/>
                <w:color w:val="000000"/>
                <w:sz w:val="20"/>
                <w:szCs w:val="20"/>
              </w:rPr>
              <w:t>sociální oblast a ostatní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A1A20">
              <w:rPr>
                <w:b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A1A20">
              <w:rPr>
                <w:b/>
                <w:color w:val="000000"/>
                <w:sz w:val="20"/>
                <w:szCs w:val="20"/>
              </w:rPr>
              <w:t> </w:t>
            </w:r>
          </w:p>
        </w:tc>
      </w:tr>
      <w:tr w:rsidR="009A1A20" w:rsidRPr="009A1A20" w:rsidTr="009A1A20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A20" w:rsidRPr="009A1A20" w:rsidRDefault="009A1A20" w:rsidP="009A1A20">
            <w:pPr>
              <w:jc w:val="center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9A1A20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Nemocnice Vizovice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A20" w:rsidRPr="009A1A20" w:rsidRDefault="009A1A20" w:rsidP="009A1A20">
            <w:pPr>
              <w:jc w:val="center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9A1A20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>provoz</w:t>
            </w:r>
          </w:p>
        </w:tc>
      </w:tr>
      <w:tr w:rsidR="009A1A20" w:rsidRPr="009A1A20" w:rsidTr="009A1A20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A20" w:rsidRPr="009A1A20" w:rsidRDefault="009A1A20" w:rsidP="009A1A20">
            <w:pPr>
              <w:jc w:val="center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9A1A20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Nemocnice Slavičín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A20" w:rsidRPr="009A1A20" w:rsidRDefault="009A1A20" w:rsidP="009A1A20">
            <w:pPr>
              <w:jc w:val="center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9A1A20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>provoz</w:t>
            </w:r>
          </w:p>
        </w:tc>
      </w:tr>
      <w:tr w:rsidR="009A1A20" w:rsidRPr="009A1A20" w:rsidTr="009A1A20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>ZŠ Horní Lideč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>sociální oblast</w:t>
            </w:r>
          </w:p>
        </w:tc>
      </w:tr>
      <w:tr w:rsidR="009A1A20" w:rsidRPr="009A1A20" w:rsidTr="009A1A20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>ZO ČSV Včelaři B-B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>ozdravování včelstev</w:t>
            </w:r>
          </w:p>
        </w:tc>
      </w:tr>
      <w:tr w:rsidR="009A1A20" w:rsidRPr="009A1A20" w:rsidTr="009A1A20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>Naděje, pobočka Zlín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>provoz</w:t>
            </w:r>
          </w:p>
        </w:tc>
      </w:tr>
      <w:tr w:rsidR="009A1A20" w:rsidRPr="009A1A20" w:rsidTr="009A1A20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>Linka bezpečí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>provoz</w:t>
            </w:r>
          </w:p>
        </w:tc>
      </w:tr>
      <w:tr w:rsidR="009A1A20" w:rsidRPr="009A1A20" w:rsidTr="009A1A20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>DSS Uherské Hradiště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>provoz</w:t>
            </w:r>
          </w:p>
        </w:tc>
      </w:tr>
      <w:tr w:rsidR="009A1A20" w:rsidRPr="009A1A20" w:rsidTr="009A1A20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 xml:space="preserve">Andělé stromu života, </w:t>
            </w:r>
            <w:proofErr w:type="spellStart"/>
            <w:proofErr w:type="gramStart"/>
            <w:r w:rsidRPr="009A1A20">
              <w:rPr>
                <w:bCs w:val="0"/>
                <w:color w:val="000000"/>
                <w:sz w:val="20"/>
                <w:szCs w:val="20"/>
              </w:rPr>
              <w:t>p.s.</w:t>
            </w:r>
            <w:proofErr w:type="spellEnd"/>
            <w:proofErr w:type="gramEnd"/>
            <w:r w:rsidRPr="009A1A20">
              <w:rPr>
                <w:bCs w:val="0"/>
                <w:color w:val="000000"/>
                <w:sz w:val="20"/>
                <w:szCs w:val="20"/>
              </w:rPr>
              <w:t xml:space="preserve"> Nový Jičín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>provoz</w:t>
            </w:r>
          </w:p>
        </w:tc>
      </w:tr>
      <w:tr w:rsidR="009A1A20" w:rsidRPr="009A1A20" w:rsidTr="009A1A20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>ZO ČSOP Buchlovice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>provoz</w:t>
            </w:r>
          </w:p>
        </w:tc>
      </w:tr>
      <w:tr w:rsidR="009A1A20" w:rsidRPr="009A1A20" w:rsidTr="009A1A20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>Charita Valašské Klobouky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>provoz</w:t>
            </w:r>
          </w:p>
        </w:tc>
      </w:tr>
      <w:tr w:rsidR="009A1A20" w:rsidRPr="009A1A20" w:rsidTr="009A1A20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 xml:space="preserve">Azylový dům pro ženy a matky s dětmi </w:t>
            </w:r>
            <w:proofErr w:type="spellStart"/>
            <w:r w:rsidRPr="009A1A20">
              <w:rPr>
                <w:bCs w:val="0"/>
                <w:color w:val="000000"/>
                <w:sz w:val="20"/>
                <w:szCs w:val="20"/>
              </w:rPr>
              <w:t>o.p.s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>provoz</w:t>
            </w:r>
          </w:p>
        </w:tc>
      </w:tr>
      <w:tr w:rsidR="009A1A20" w:rsidRPr="009A1A20" w:rsidTr="009A1A20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>Naděje Nedašov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>80 000,00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>provoz</w:t>
            </w:r>
          </w:p>
        </w:tc>
      </w:tr>
      <w:tr w:rsidR="009A1A20" w:rsidRPr="009A1A20" w:rsidTr="009A1A20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proofErr w:type="spellStart"/>
            <w:r w:rsidRPr="009A1A20">
              <w:rPr>
                <w:bCs w:val="0"/>
                <w:color w:val="000000"/>
                <w:sz w:val="20"/>
                <w:szCs w:val="20"/>
              </w:rPr>
              <w:t>Agarta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>provoz</w:t>
            </w:r>
          </w:p>
        </w:tc>
      </w:tr>
      <w:tr w:rsidR="009A1A20" w:rsidRPr="009A1A20" w:rsidTr="009A1A20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>VSKS JP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>provoz</w:t>
            </w:r>
          </w:p>
        </w:tc>
      </w:tr>
      <w:tr w:rsidR="009A1A20" w:rsidRPr="009A1A20" w:rsidTr="009A1A20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>VSKS JP - Zebra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>7 000,00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>provoz</w:t>
            </w:r>
          </w:p>
        </w:tc>
      </w:tr>
      <w:tr w:rsidR="009A1A20" w:rsidRPr="009A1A20" w:rsidTr="009A1A20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>Charita Vsetín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>provoz</w:t>
            </w:r>
          </w:p>
        </w:tc>
      </w:tr>
      <w:tr w:rsidR="009A1A20" w:rsidRPr="009A1A20" w:rsidTr="009A1A20">
        <w:trPr>
          <w:trHeight w:val="71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>DSS Návojná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20" w:rsidRPr="009A1A20" w:rsidRDefault="009A1A20" w:rsidP="009A1A20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9A1A20">
              <w:rPr>
                <w:bCs w:val="0"/>
                <w:color w:val="000000"/>
                <w:sz w:val="20"/>
                <w:szCs w:val="20"/>
              </w:rPr>
              <w:t>provoz</w:t>
            </w:r>
          </w:p>
        </w:tc>
      </w:tr>
    </w:tbl>
    <w:p w:rsidR="00897E8B" w:rsidRDefault="00155C4B" w:rsidP="002077BF">
      <w:pPr>
        <w:pStyle w:val="Nadpis1"/>
      </w:pPr>
      <w:bookmarkStart w:id="73" w:name="_Toc388273973"/>
      <w:proofErr w:type="gramStart"/>
      <w:r w:rsidRPr="007666C5">
        <w:t>IX</w:t>
      </w:r>
      <w:r w:rsidR="007902B1" w:rsidRPr="005E0D83">
        <w:t xml:space="preserve">. </w:t>
      </w:r>
      <w:r w:rsidR="005F0E61" w:rsidRPr="005E0D83">
        <w:t xml:space="preserve"> </w:t>
      </w:r>
      <w:r w:rsidR="007902B1" w:rsidRPr="005E0D83">
        <w:t>Rozpočtové</w:t>
      </w:r>
      <w:proofErr w:type="gramEnd"/>
      <w:r w:rsidR="007902B1" w:rsidRPr="005E0D83">
        <w:t xml:space="preserve"> hospodaření </w:t>
      </w:r>
      <w:r w:rsidR="003E6A84" w:rsidRPr="005E0D83">
        <w:t xml:space="preserve"> </w:t>
      </w:r>
      <w:r w:rsidR="00897E8B" w:rsidRPr="005E0D83">
        <w:t>vybraných</w:t>
      </w:r>
      <w:r w:rsidR="008D02B6" w:rsidRPr="005E0D83">
        <w:t xml:space="preserve"> </w:t>
      </w:r>
      <w:r w:rsidR="003E6A84" w:rsidRPr="005E0D83">
        <w:t>o</w:t>
      </w:r>
      <w:r w:rsidR="007902B1" w:rsidRPr="005E0D83">
        <w:t xml:space="preserve">rganizačních jednotek a </w:t>
      </w:r>
      <w:r w:rsidR="003E6A84" w:rsidRPr="005E0D83">
        <w:t xml:space="preserve"> O</w:t>
      </w:r>
      <w:r w:rsidR="008D02B6" w:rsidRPr="005E0D83">
        <w:t xml:space="preserve">rganizační </w:t>
      </w:r>
      <w:r w:rsidR="003E6A84" w:rsidRPr="005E0D83">
        <w:t>S</w:t>
      </w:r>
      <w:r w:rsidR="008D02B6" w:rsidRPr="005E0D83">
        <w:t>ložky</w:t>
      </w:r>
      <w:r w:rsidR="003E6A84" w:rsidRPr="005E0D83">
        <w:t xml:space="preserve"> MKS</w:t>
      </w:r>
      <w:bookmarkEnd w:id="73"/>
      <w:r w:rsidR="007902B1" w:rsidRPr="005E0D83">
        <w:t xml:space="preserve"> </w:t>
      </w:r>
    </w:p>
    <w:tbl>
      <w:tblPr>
        <w:tblW w:w="88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4"/>
        <w:gridCol w:w="2026"/>
        <w:gridCol w:w="2026"/>
        <w:gridCol w:w="2026"/>
        <w:gridCol w:w="1280"/>
      </w:tblGrid>
      <w:tr w:rsidR="00461F3B" w:rsidRPr="00461F3B" w:rsidTr="003648C4">
        <w:trPr>
          <w:trHeight w:val="515"/>
        </w:trPr>
        <w:tc>
          <w:tcPr>
            <w:tcW w:w="1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461F3B" w:rsidRPr="00461F3B" w:rsidRDefault="00461F3B" w:rsidP="00461F3B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/>
                <w:color w:val="000000"/>
                <w:sz w:val="20"/>
                <w:szCs w:val="20"/>
              </w:rPr>
              <w:t>ORJ</w:t>
            </w:r>
          </w:p>
        </w:tc>
        <w:tc>
          <w:tcPr>
            <w:tcW w:w="2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461F3B" w:rsidRPr="00461F3B" w:rsidRDefault="00461F3B" w:rsidP="00461F3B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/>
                <w:color w:val="000000"/>
                <w:sz w:val="20"/>
                <w:szCs w:val="20"/>
              </w:rPr>
              <w:t>Název třídy položky</w:t>
            </w:r>
          </w:p>
        </w:tc>
        <w:tc>
          <w:tcPr>
            <w:tcW w:w="2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461F3B" w:rsidRPr="00461F3B" w:rsidRDefault="00461F3B" w:rsidP="00461F3B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/>
                <w:color w:val="000000"/>
                <w:sz w:val="20"/>
                <w:szCs w:val="20"/>
              </w:rPr>
              <w:t>Rozpočet upravený</w:t>
            </w:r>
          </w:p>
        </w:tc>
        <w:tc>
          <w:tcPr>
            <w:tcW w:w="2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461F3B" w:rsidRPr="00461F3B" w:rsidRDefault="00461F3B" w:rsidP="00461F3B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Skutečnost  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461F3B" w:rsidRPr="00461F3B" w:rsidRDefault="00461F3B" w:rsidP="00461F3B">
            <w:pPr>
              <w:jc w:val="center"/>
              <w:rPr>
                <w:rFonts w:ascii="Cambria" w:hAnsi="Cambria"/>
                <w:b/>
                <w:color w:val="000000"/>
                <w:sz w:val="18"/>
                <w:szCs w:val="18"/>
              </w:rPr>
            </w:pPr>
            <w:proofErr w:type="gramStart"/>
            <w:r w:rsidRPr="00461F3B">
              <w:rPr>
                <w:rFonts w:ascii="Cambria" w:hAnsi="Cambria"/>
                <w:b/>
                <w:color w:val="000000"/>
                <w:sz w:val="18"/>
                <w:szCs w:val="18"/>
              </w:rPr>
              <w:t>Skut./RU</w:t>
            </w:r>
            <w:proofErr w:type="gramEnd"/>
          </w:p>
        </w:tc>
      </w:tr>
      <w:tr w:rsidR="00461F3B" w:rsidRPr="00461F3B" w:rsidTr="003648C4">
        <w:trPr>
          <w:trHeight w:val="279"/>
        </w:trPr>
        <w:tc>
          <w:tcPr>
            <w:tcW w:w="15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F3B" w:rsidRPr="00461F3B" w:rsidRDefault="00461F3B" w:rsidP="00461F3B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/>
                <w:color w:val="000000"/>
                <w:sz w:val="20"/>
                <w:szCs w:val="20"/>
              </w:rPr>
              <w:t>Knihovna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F3B" w:rsidRPr="00461F3B" w:rsidRDefault="00461F3B" w:rsidP="00461F3B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NEDAŇOVÉ PŘÍJMY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F3B" w:rsidRPr="00461F3B" w:rsidRDefault="00461F3B" w:rsidP="00461F3B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80 000,00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F3B" w:rsidRPr="00461F3B" w:rsidRDefault="00461F3B" w:rsidP="00461F3B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124 473,00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F3B" w:rsidRPr="00461F3B" w:rsidRDefault="00461F3B" w:rsidP="00461F3B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155,59%</w:t>
            </w:r>
          </w:p>
        </w:tc>
      </w:tr>
      <w:tr w:rsidR="00461F3B" w:rsidRPr="00461F3B" w:rsidTr="003648C4">
        <w:trPr>
          <w:trHeight w:val="279"/>
        </w:trPr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F3B" w:rsidRPr="00461F3B" w:rsidRDefault="00461F3B" w:rsidP="00461F3B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F3B" w:rsidRPr="00461F3B" w:rsidRDefault="00461F3B" w:rsidP="00461F3B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BĚŽNÉ VÝDAJE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F3B" w:rsidRPr="00461F3B" w:rsidRDefault="00461F3B" w:rsidP="00461F3B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1 711 000,00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F3B" w:rsidRPr="00461F3B" w:rsidRDefault="00461F3B" w:rsidP="00461F3B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1 556 127,26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F3B" w:rsidRPr="00461F3B" w:rsidRDefault="00461F3B" w:rsidP="00461F3B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90,95%</w:t>
            </w:r>
          </w:p>
        </w:tc>
      </w:tr>
      <w:tr w:rsidR="00461F3B" w:rsidRPr="00461F3B" w:rsidTr="003648C4">
        <w:trPr>
          <w:trHeight w:val="279"/>
        </w:trPr>
        <w:tc>
          <w:tcPr>
            <w:tcW w:w="1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461F3B" w:rsidRPr="00461F3B" w:rsidRDefault="00461F3B" w:rsidP="00461F3B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/>
                <w:color w:val="000000"/>
                <w:sz w:val="20"/>
                <w:szCs w:val="20"/>
              </w:rPr>
              <w:t>SALDO (P-V)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461F3B" w:rsidRPr="00461F3B" w:rsidRDefault="00461F3B" w:rsidP="00461F3B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461F3B" w:rsidRPr="00461F3B" w:rsidRDefault="00461F3B" w:rsidP="00461F3B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/>
                <w:color w:val="000000"/>
                <w:sz w:val="20"/>
                <w:szCs w:val="20"/>
              </w:rPr>
              <w:t>-1 631 000,00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461F3B" w:rsidRPr="00461F3B" w:rsidRDefault="00461F3B" w:rsidP="00461F3B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/>
                <w:color w:val="000000"/>
                <w:sz w:val="20"/>
                <w:szCs w:val="20"/>
              </w:rPr>
              <w:t>-1 431 654,26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461F3B" w:rsidRPr="00461F3B" w:rsidRDefault="00461F3B" w:rsidP="00461F3B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/>
                <w:color w:val="000000"/>
                <w:sz w:val="20"/>
                <w:szCs w:val="20"/>
              </w:rPr>
              <w:t>x</w:t>
            </w:r>
          </w:p>
        </w:tc>
      </w:tr>
      <w:tr w:rsidR="00461F3B" w:rsidRPr="00461F3B" w:rsidTr="003648C4">
        <w:trPr>
          <w:trHeight w:val="309"/>
        </w:trPr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F3B" w:rsidRPr="00461F3B" w:rsidRDefault="00461F3B" w:rsidP="00461F3B">
            <w:pPr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F3B" w:rsidRPr="00461F3B" w:rsidRDefault="00461F3B" w:rsidP="00461F3B">
            <w:pPr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F3B" w:rsidRPr="00461F3B" w:rsidRDefault="00461F3B" w:rsidP="00461F3B">
            <w:pPr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F3B" w:rsidRPr="00461F3B" w:rsidRDefault="00461F3B" w:rsidP="00461F3B">
            <w:pPr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1F3B" w:rsidRPr="00461F3B" w:rsidRDefault="00461F3B" w:rsidP="00461F3B">
            <w:pPr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</w:tr>
      <w:tr w:rsidR="00461F3B" w:rsidRPr="00461F3B" w:rsidTr="003648C4">
        <w:trPr>
          <w:trHeight w:val="279"/>
        </w:trPr>
        <w:tc>
          <w:tcPr>
            <w:tcW w:w="1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F3B" w:rsidRPr="00461F3B" w:rsidRDefault="00461F3B" w:rsidP="00461F3B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/>
                <w:color w:val="000000"/>
                <w:sz w:val="20"/>
                <w:szCs w:val="20"/>
              </w:rPr>
              <w:t>Muzeum</w:t>
            </w:r>
          </w:p>
        </w:tc>
        <w:tc>
          <w:tcPr>
            <w:tcW w:w="2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F3B" w:rsidRPr="00461F3B" w:rsidRDefault="00461F3B" w:rsidP="00461F3B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NEDAŇOVÉ PŘÍJMY</w:t>
            </w:r>
          </w:p>
        </w:tc>
        <w:tc>
          <w:tcPr>
            <w:tcW w:w="2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F3B" w:rsidRPr="00461F3B" w:rsidRDefault="00461F3B" w:rsidP="00461F3B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270 000,00</w:t>
            </w:r>
          </w:p>
        </w:tc>
        <w:tc>
          <w:tcPr>
            <w:tcW w:w="2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F3B" w:rsidRPr="00461F3B" w:rsidRDefault="00461F3B" w:rsidP="00461F3B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206 975,27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F3B" w:rsidRPr="00461F3B" w:rsidRDefault="00461F3B" w:rsidP="00461F3B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76,66%</w:t>
            </w:r>
          </w:p>
        </w:tc>
      </w:tr>
      <w:tr w:rsidR="00461F3B" w:rsidRPr="00461F3B" w:rsidTr="003648C4">
        <w:trPr>
          <w:trHeight w:val="279"/>
        </w:trPr>
        <w:tc>
          <w:tcPr>
            <w:tcW w:w="15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F3B" w:rsidRPr="00461F3B" w:rsidRDefault="00461F3B" w:rsidP="00461F3B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F3B" w:rsidRPr="00461F3B" w:rsidRDefault="00461F3B" w:rsidP="00461F3B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BĚŽNÉ VÝDAJE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F3B" w:rsidRPr="00461F3B" w:rsidRDefault="00461F3B" w:rsidP="00461F3B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1 558 000,00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F3B" w:rsidRPr="00461F3B" w:rsidRDefault="00461F3B" w:rsidP="00461F3B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1 031 672,10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F3B" w:rsidRPr="00461F3B" w:rsidRDefault="00461F3B" w:rsidP="00461F3B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66,22%</w:t>
            </w:r>
          </w:p>
        </w:tc>
      </w:tr>
      <w:tr w:rsidR="00461F3B" w:rsidRPr="00461F3B" w:rsidTr="003648C4">
        <w:trPr>
          <w:trHeight w:val="279"/>
        </w:trPr>
        <w:tc>
          <w:tcPr>
            <w:tcW w:w="1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461F3B" w:rsidRPr="00461F3B" w:rsidRDefault="00461F3B" w:rsidP="00461F3B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/>
                <w:color w:val="000000"/>
                <w:sz w:val="20"/>
                <w:szCs w:val="20"/>
              </w:rPr>
              <w:t>SALDO (P-V)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461F3B" w:rsidRPr="00461F3B" w:rsidRDefault="00461F3B" w:rsidP="00461F3B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461F3B" w:rsidRPr="00461F3B" w:rsidRDefault="00461F3B" w:rsidP="00461F3B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/>
                <w:color w:val="000000"/>
                <w:sz w:val="20"/>
                <w:szCs w:val="20"/>
              </w:rPr>
              <w:t>-1 288 000,00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461F3B" w:rsidRPr="00461F3B" w:rsidRDefault="00461F3B" w:rsidP="00461F3B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/>
                <w:color w:val="000000"/>
                <w:sz w:val="20"/>
                <w:szCs w:val="20"/>
              </w:rPr>
              <w:t>-824 696,83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461F3B" w:rsidRPr="00461F3B" w:rsidRDefault="00461F3B" w:rsidP="00461F3B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/>
                <w:color w:val="000000"/>
                <w:sz w:val="20"/>
                <w:szCs w:val="20"/>
              </w:rPr>
              <w:t>x</w:t>
            </w:r>
          </w:p>
        </w:tc>
      </w:tr>
      <w:tr w:rsidR="00461F3B" w:rsidRPr="00461F3B" w:rsidTr="003648C4">
        <w:trPr>
          <w:trHeight w:val="309"/>
        </w:trPr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F3B" w:rsidRPr="00461F3B" w:rsidRDefault="00461F3B" w:rsidP="00461F3B">
            <w:pPr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F3B" w:rsidRPr="00461F3B" w:rsidRDefault="00461F3B" w:rsidP="00461F3B">
            <w:pPr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F3B" w:rsidRPr="00461F3B" w:rsidRDefault="00461F3B" w:rsidP="00461F3B">
            <w:pPr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F3B" w:rsidRPr="00461F3B" w:rsidRDefault="00461F3B" w:rsidP="00461F3B">
            <w:pPr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1F3B" w:rsidRPr="00461F3B" w:rsidRDefault="00461F3B" w:rsidP="00461F3B">
            <w:pPr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</w:tr>
      <w:tr w:rsidR="00461F3B" w:rsidRPr="00461F3B" w:rsidTr="003648C4">
        <w:trPr>
          <w:trHeight w:val="279"/>
        </w:trPr>
        <w:tc>
          <w:tcPr>
            <w:tcW w:w="151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F3B" w:rsidRPr="00461F3B" w:rsidRDefault="00461F3B" w:rsidP="00461F3B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/>
                <w:color w:val="000000"/>
                <w:sz w:val="20"/>
                <w:szCs w:val="20"/>
              </w:rPr>
              <w:t>Hrad</w:t>
            </w:r>
          </w:p>
        </w:tc>
        <w:tc>
          <w:tcPr>
            <w:tcW w:w="2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F3B" w:rsidRPr="00461F3B" w:rsidRDefault="00461F3B" w:rsidP="00461F3B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NEDAŇOVÉ PŘÍJMY</w:t>
            </w:r>
          </w:p>
        </w:tc>
        <w:tc>
          <w:tcPr>
            <w:tcW w:w="2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F3B" w:rsidRPr="00461F3B" w:rsidRDefault="00461F3B" w:rsidP="00461F3B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570 000,00</w:t>
            </w:r>
          </w:p>
        </w:tc>
        <w:tc>
          <w:tcPr>
            <w:tcW w:w="2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F3B" w:rsidRPr="00461F3B" w:rsidRDefault="00461F3B" w:rsidP="00461F3B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412 130,04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F3B" w:rsidRPr="00461F3B" w:rsidRDefault="00461F3B" w:rsidP="00461F3B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72,30%</w:t>
            </w:r>
          </w:p>
        </w:tc>
      </w:tr>
      <w:tr w:rsidR="00461F3B" w:rsidRPr="00461F3B" w:rsidTr="003648C4">
        <w:trPr>
          <w:trHeight w:val="279"/>
        </w:trPr>
        <w:tc>
          <w:tcPr>
            <w:tcW w:w="151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1F3B" w:rsidRPr="00461F3B" w:rsidRDefault="00461F3B" w:rsidP="00461F3B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F3B" w:rsidRPr="00461F3B" w:rsidRDefault="00461F3B" w:rsidP="00461F3B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DOTACE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F3B" w:rsidRPr="00461F3B" w:rsidRDefault="00461F3B" w:rsidP="00461F3B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3 577 000,00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F3B" w:rsidRPr="00461F3B" w:rsidRDefault="00461F3B" w:rsidP="00461F3B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2 606 263,50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F3B" w:rsidRPr="00461F3B" w:rsidRDefault="00461F3B" w:rsidP="00461F3B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72,86%</w:t>
            </w:r>
          </w:p>
        </w:tc>
      </w:tr>
      <w:tr w:rsidR="00461F3B" w:rsidRPr="00461F3B" w:rsidTr="003648C4">
        <w:trPr>
          <w:trHeight w:val="279"/>
        </w:trPr>
        <w:tc>
          <w:tcPr>
            <w:tcW w:w="1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461F3B" w:rsidRPr="00461F3B" w:rsidRDefault="00461F3B" w:rsidP="00461F3B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/>
                <w:color w:val="000000"/>
                <w:sz w:val="20"/>
                <w:szCs w:val="20"/>
              </w:rPr>
              <w:t>SALDO (P-V)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461F3B" w:rsidRPr="00461F3B" w:rsidRDefault="00461F3B" w:rsidP="00461F3B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461F3B" w:rsidRPr="00461F3B" w:rsidRDefault="00461F3B" w:rsidP="00461F3B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/>
                <w:color w:val="000000"/>
                <w:sz w:val="20"/>
                <w:szCs w:val="20"/>
              </w:rPr>
              <w:t>-3 007 000,00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461F3B" w:rsidRPr="00461F3B" w:rsidRDefault="00461F3B" w:rsidP="00461F3B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/>
                <w:color w:val="000000"/>
                <w:sz w:val="20"/>
                <w:szCs w:val="20"/>
              </w:rPr>
              <w:t>-2 194 133,46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461F3B" w:rsidRPr="00461F3B" w:rsidRDefault="00461F3B" w:rsidP="00461F3B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/>
                <w:color w:val="000000"/>
                <w:sz w:val="20"/>
                <w:szCs w:val="20"/>
              </w:rPr>
              <w:t>x</w:t>
            </w:r>
          </w:p>
        </w:tc>
      </w:tr>
      <w:tr w:rsidR="00461F3B" w:rsidRPr="00461F3B" w:rsidTr="003648C4">
        <w:trPr>
          <w:trHeight w:val="309"/>
        </w:trPr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F3B" w:rsidRPr="00461F3B" w:rsidRDefault="00461F3B" w:rsidP="00461F3B">
            <w:pPr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F3B" w:rsidRPr="00461F3B" w:rsidRDefault="00461F3B" w:rsidP="00461F3B">
            <w:pPr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F3B" w:rsidRPr="00461F3B" w:rsidRDefault="00461F3B" w:rsidP="00461F3B">
            <w:pPr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F3B" w:rsidRPr="00461F3B" w:rsidRDefault="00461F3B" w:rsidP="00461F3B">
            <w:pPr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1F3B" w:rsidRPr="00461F3B" w:rsidRDefault="00461F3B" w:rsidP="00461F3B">
            <w:pPr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</w:tr>
      <w:tr w:rsidR="00461F3B" w:rsidRPr="00461F3B" w:rsidTr="003648C4">
        <w:trPr>
          <w:trHeight w:val="279"/>
        </w:trPr>
        <w:tc>
          <w:tcPr>
            <w:tcW w:w="1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F3B" w:rsidRPr="00461F3B" w:rsidRDefault="00461F3B" w:rsidP="00461F3B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/>
                <w:color w:val="000000"/>
                <w:sz w:val="20"/>
                <w:szCs w:val="20"/>
              </w:rPr>
              <w:t>Kulturní dům</w:t>
            </w:r>
          </w:p>
        </w:tc>
        <w:tc>
          <w:tcPr>
            <w:tcW w:w="2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F3B" w:rsidRPr="00461F3B" w:rsidRDefault="00461F3B" w:rsidP="00461F3B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NEDAŇOVÉ PŘÍJMY</w:t>
            </w:r>
          </w:p>
        </w:tc>
        <w:tc>
          <w:tcPr>
            <w:tcW w:w="2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F3B" w:rsidRPr="00461F3B" w:rsidRDefault="00461F3B" w:rsidP="00461F3B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2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F3B" w:rsidRPr="00461F3B" w:rsidRDefault="00461F3B" w:rsidP="00461F3B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522 035,24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F3B" w:rsidRPr="00461F3B" w:rsidRDefault="00461F3B" w:rsidP="00461F3B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74,58%</w:t>
            </w:r>
          </w:p>
        </w:tc>
      </w:tr>
      <w:tr w:rsidR="00461F3B" w:rsidRPr="00461F3B" w:rsidTr="003648C4">
        <w:trPr>
          <w:trHeight w:val="279"/>
        </w:trPr>
        <w:tc>
          <w:tcPr>
            <w:tcW w:w="15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F3B" w:rsidRPr="00461F3B" w:rsidRDefault="00461F3B" w:rsidP="00461F3B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F3B" w:rsidRPr="00461F3B" w:rsidRDefault="00461F3B" w:rsidP="00461F3B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BĚŽNÉ VÝDAJE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F3B" w:rsidRPr="00461F3B" w:rsidRDefault="00461F3B" w:rsidP="00461F3B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4 353 000,00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F3B" w:rsidRPr="00461F3B" w:rsidRDefault="00461F3B" w:rsidP="00461F3B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2 352 689,92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F3B" w:rsidRPr="00461F3B" w:rsidRDefault="00461F3B" w:rsidP="00461F3B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54,05%</w:t>
            </w:r>
          </w:p>
        </w:tc>
      </w:tr>
      <w:tr w:rsidR="00461F3B" w:rsidRPr="00461F3B" w:rsidTr="003648C4">
        <w:trPr>
          <w:trHeight w:val="279"/>
        </w:trPr>
        <w:tc>
          <w:tcPr>
            <w:tcW w:w="1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461F3B" w:rsidRPr="00461F3B" w:rsidRDefault="00461F3B" w:rsidP="00461F3B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/>
                <w:color w:val="000000"/>
                <w:sz w:val="20"/>
                <w:szCs w:val="20"/>
              </w:rPr>
              <w:t>SALDO (P-V)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461F3B" w:rsidRPr="00461F3B" w:rsidRDefault="00461F3B" w:rsidP="00461F3B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461F3B" w:rsidRPr="00461F3B" w:rsidRDefault="00461F3B" w:rsidP="00461F3B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/>
                <w:color w:val="000000"/>
                <w:sz w:val="20"/>
                <w:szCs w:val="20"/>
              </w:rPr>
              <w:t>-3 653 000,00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461F3B" w:rsidRPr="00461F3B" w:rsidRDefault="00461F3B" w:rsidP="00461F3B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/>
                <w:color w:val="000000"/>
                <w:sz w:val="20"/>
                <w:szCs w:val="20"/>
              </w:rPr>
              <w:t>-1 830 654,68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461F3B" w:rsidRPr="00461F3B" w:rsidRDefault="00461F3B" w:rsidP="00461F3B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/>
                <w:color w:val="000000"/>
                <w:sz w:val="20"/>
                <w:szCs w:val="20"/>
              </w:rPr>
              <w:t>x</w:t>
            </w:r>
          </w:p>
        </w:tc>
      </w:tr>
      <w:tr w:rsidR="00461F3B" w:rsidRPr="00461F3B" w:rsidTr="003648C4">
        <w:trPr>
          <w:trHeight w:val="279"/>
        </w:trPr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F3B" w:rsidRPr="00461F3B" w:rsidRDefault="00461F3B" w:rsidP="00461F3B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F3B" w:rsidRPr="00461F3B" w:rsidRDefault="00461F3B" w:rsidP="00461F3B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F3B" w:rsidRPr="00461F3B" w:rsidRDefault="00461F3B" w:rsidP="00461F3B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F3B" w:rsidRPr="00461F3B" w:rsidRDefault="00461F3B" w:rsidP="00461F3B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1F3B" w:rsidRPr="00461F3B" w:rsidRDefault="00461F3B" w:rsidP="00461F3B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</w:tr>
      <w:tr w:rsidR="00461F3B" w:rsidRPr="00461F3B" w:rsidTr="003648C4">
        <w:trPr>
          <w:trHeight w:val="279"/>
        </w:trPr>
        <w:tc>
          <w:tcPr>
            <w:tcW w:w="1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F3B" w:rsidRPr="00461F3B" w:rsidRDefault="00461F3B" w:rsidP="00461F3B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/>
                <w:color w:val="000000"/>
                <w:sz w:val="20"/>
                <w:szCs w:val="20"/>
              </w:rPr>
              <w:t>Kino</w:t>
            </w:r>
          </w:p>
        </w:tc>
        <w:tc>
          <w:tcPr>
            <w:tcW w:w="2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F3B" w:rsidRPr="00461F3B" w:rsidRDefault="00461F3B" w:rsidP="00461F3B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NEDAŇOVÉ PŘÍJMY</w:t>
            </w:r>
          </w:p>
        </w:tc>
        <w:tc>
          <w:tcPr>
            <w:tcW w:w="2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F3B" w:rsidRPr="00461F3B" w:rsidRDefault="00461F3B" w:rsidP="00461F3B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185 000,00</w:t>
            </w:r>
          </w:p>
        </w:tc>
        <w:tc>
          <w:tcPr>
            <w:tcW w:w="2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F3B" w:rsidRPr="00461F3B" w:rsidRDefault="00461F3B" w:rsidP="00461F3B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109 255,01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F3B" w:rsidRPr="00461F3B" w:rsidRDefault="00461F3B" w:rsidP="00461F3B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59,06%</w:t>
            </w:r>
          </w:p>
        </w:tc>
      </w:tr>
      <w:tr w:rsidR="00461F3B" w:rsidRPr="00461F3B" w:rsidTr="003648C4">
        <w:trPr>
          <w:trHeight w:val="279"/>
        </w:trPr>
        <w:tc>
          <w:tcPr>
            <w:tcW w:w="15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F3B" w:rsidRPr="00461F3B" w:rsidRDefault="00461F3B" w:rsidP="00461F3B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F3B" w:rsidRPr="00461F3B" w:rsidRDefault="00461F3B" w:rsidP="00461F3B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BĚŽNÉ VÝDAJE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F3B" w:rsidRPr="00461F3B" w:rsidRDefault="00461F3B" w:rsidP="00461F3B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380 000,00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F3B" w:rsidRPr="00461F3B" w:rsidRDefault="00461F3B" w:rsidP="00461F3B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262 834,00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F3B" w:rsidRPr="00461F3B" w:rsidRDefault="00461F3B" w:rsidP="00461F3B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69,17%</w:t>
            </w:r>
          </w:p>
        </w:tc>
      </w:tr>
      <w:tr w:rsidR="00461F3B" w:rsidRPr="00461F3B" w:rsidTr="003648C4">
        <w:trPr>
          <w:trHeight w:val="294"/>
        </w:trPr>
        <w:tc>
          <w:tcPr>
            <w:tcW w:w="1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461F3B" w:rsidRPr="00461F3B" w:rsidRDefault="00461F3B" w:rsidP="00461F3B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/>
                <w:color w:val="000000"/>
                <w:sz w:val="20"/>
                <w:szCs w:val="20"/>
              </w:rPr>
              <w:t>SALDO (P-V)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461F3B" w:rsidRPr="00461F3B" w:rsidRDefault="00461F3B" w:rsidP="00461F3B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461F3B" w:rsidRPr="00461F3B" w:rsidRDefault="00461F3B" w:rsidP="00461F3B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/>
                <w:color w:val="000000"/>
                <w:sz w:val="20"/>
                <w:szCs w:val="20"/>
              </w:rPr>
              <w:t>-195 000,00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461F3B" w:rsidRPr="00461F3B" w:rsidRDefault="00461F3B" w:rsidP="00461F3B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/>
                <w:color w:val="000000"/>
                <w:sz w:val="20"/>
                <w:szCs w:val="20"/>
              </w:rPr>
              <w:t>-153 578,99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461F3B" w:rsidRPr="00461F3B" w:rsidRDefault="00461F3B" w:rsidP="00461F3B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/>
                <w:color w:val="000000"/>
                <w:sz w:val="20"/>
                <w:szCs w:val="20"/>
              </w:rPr>
              <w:t>x</w:t>
            </w:r>
          </w:p>
        </w:tc>
      </w:tr>
      <w:tr w:rsidR="00461F3B" w:rsidRPr="00461F3B" w:rsidTr="003648C4">
        <w:trPr>
          <w:trHeight w:val="309"/>
        </w:trPr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F3B" w:rsidRPr="00461F3B" w:rsidRDefault="00461F3B" w:rsidP="00461F3B">
            <w:pPr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F3B" w:rsidRPr="00461F3B" w:rsidRDefault="00461F3B" w:rsidP="00461F3B">
            <w:pPr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F3B" w:rsidRPr="00461F3B" w:rsidRDefault="00461F3B" w:rsidP="00461F3B">
            <w:pPr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F3B" w:rsidRPr="00461F3B" w:rsidRDefault="00461F3B" w:rsidP="00461F3B">
            <w:pPr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1F3B" w:rsidRPr="00461F3B" w:rsidRDefault="00461F3B" w:rsidP="00461F3B">
            <w:pPr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</w:tr>
      <w:tr w:rsidR="00461F3B" w:rsidRPr="00461F3B" w:rsidTr="003648C4">
        <w:trPr>
          <w:trHeight w:val="279"/>
        </w:trPr>
        <w:tc>
          <w:tcPr>
            <w:tcW w:w="151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F3B" w:rsidRPr="00461F3B" w:rsidRDefault="00461F3B" w:rsidP="00461F3B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/>
                <w:color w:val="000000"/>
                <w:sz w:val="20"/>
                <w:szCs w:val="20"/>
              </w:rPr>
              <w:t>Sportovní a rekreační areál</w:t>
            </w:r>
          </w:p>
        </w:tc>
        <w:tc>
          <w:tcPr>
            <w:tcW w:w="2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F3B" w:rsidRPr="00461F3B" w:rsidRDefault="00461F3B" w:rsidP="00461F3B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NEDAŇOVÉ PŘÍJMY</w:t>
            </w:r>
          </w:p>
        </w:tc>
        <w:tc>
          <w:tcPr>
            <w:tcW w:w="2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F3B" w:rsidRPr="00461F3B" w:rsidRDefault="00461F3B" w:rsidP="00461F3B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2 200 000,00</w:t>
            </w:r>
          </w:p>
        </w:tc>
        <w:tc>
          <w:tcPr>
            <w:tcW w:w="2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F3B" w:rsidRPr="00461F3B" w:rsidRDefault="00461F3B" w:rsidP="00461F3B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1 800 406,09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F3B" w:rsidRPr="00461F3B" w:rsidRDefault="00461F3B" w:rsidP="00461F3B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81,84%</w:t>
            </w:r>
          </w:p>
        </w:tc>
      </w:tr>
      <w:tr w:rsidR="00461F3B" w:rsidRPr="00461F3B" w:rsidTr="003648C4">
        <w:trPr>
          <w:trHeight w:val="279"/>
        </w:trPr>
        <w:tc>
          <w:tcPr>
            <w:tcW w:w="151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1F3B" w:rsidRPr="00461F3B" w:rsidRDefault="00461F3B" w:rsidP="00461F3B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F3B" w:rsidRPr="00461F3B" w:rsidRDefault="00461F3B" w:rsidP="00461F3B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BĚŽNÉ VÝDAJE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F3B" w:rsidRPr="00461F3B" w:rsidRDefault="00461F3B" w:rsidP="00461F3B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2 200 000,00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F3B" w:rsidRPr="00461F3B" w:rsidRDefault="00461F3B" w:rsidP="00461F3B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1 837 579,73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F3B" w:rsidRPr="00461F3B" w:rsidRDefault="00461F3B" w:rsidP="00461F3B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83,53%</w:t>
            </w:r>
          </w:p>
        </w:tc>
      </w:tr>
      <w:tr w:rsidR="00461F3B" w:rsidRPr="00461F3B" w:rsidTr="003648C4">
        <w:trPr>
          <w:trHeight w:val="279"/>
        </w:trPr>
        <w:tc>
          <w:tcPr>
            <w:tcW w:w="1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461F3B" w:rsidRPr="00461F3B" w:rsidRDefault="00461F3B" w:rsidP="00461F3B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/>
                <w:color w:val="000000"/>
                <w:sz w:val="20"/>
                <w:szCs w:val="20"/>
              </w:rPr>
              <w:t>SALDO (P-V)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461F3B" w:rsidRPr="00461F3B" w:rsidRDefault="00461F3B" w:rsidP="00461F3B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461F3B" w:rsidRPr="00461F3B" w:rsidRDefault="00461F3B" w:rsidP="00461F3B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461F3B" w:rsidRPr="00461F3B" w:rsidRDefault="00461F3B" w:rsidP="00461F3B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/>
                <w:color w:val="000000"/>
                <w:sz w:val="20"/>
                <w:szCs w:val="20"/>
              </w:rPr>
              <w:t>-37 173,64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461F3B" w:rsidRPr="00461F3B" w:rsidRDefault="00461F3B" w:rsidP="00461F3B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/>
                <w:color w:val="000000"/>
                <w:sz w:val="20"/>
                <w:szCs w:val="20"/>
              </w:rPr>
              <w:t>x</w:t>
            </w:r>
          </w:p>
        </w:tc>
      </w:tr>
      <w:tr w:rsidR="00461F3B" w:rsidRPr="00461F3B" w:rsidTr="003648C4">
        <w:trPr>
          <w:trHeight w:val="279"/>
        </w:trPr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F3B" w:rsidRPr="00461F3B" w:rsidRDefault="00461F3B" w:rsidP="00461F3B">
            <w:pPr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F3B" w:rsidRPr="00461F3B" w:rsidRDefault="00461F3B" w:rsidP="00461F3B">
            <w:pPr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F3B" w:rsidRPr="00461F3B" w:rsidRDefault="00461F3B" w:rsidP="00461F3B">
            <w:pPr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F3B" w:rsidRPr="00461F3B" w:rsidRDefault="00461F3B" w:rsidP="00461F3B">
            <w:pPr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1F3B" w:rsidRPr="00461F3B" w:rsidRDefault="00461F3B" w:rsidP="00461F3B">
            <w:pPr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</w:tr>
      <w:tr w:rsidR="00461F3B" w:rsidRPr="00461F3B" w:rsidTr="003648C4">
        <w:trPr>
          <w:trHeight w:val="338"/>
        </w:trPr>
        <w:tc>
          <w:tcPr>
            <w:tcW w:w="1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F3B" w:rsidRPr="00461F3B" w:rsidRDefault="00461F3B" w:rsidP="00461F3B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/>
                <w:color w:val="000000"/>
                <w:sz w:val="20"/>
                <w:szCs w:val="20"/>
              </w:rPr>
              <w:t>Zdravotní středisko</w:t>
            </w:r>
          </w:p>
        </w:tc>
        <w:tc>
          <w:tcPr>
            <w:tcW w:w="2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F3B" w:rsidRPr="00461F3B" w:rsidRDefault="00461F3B" w:rsidP="00461F3B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NEDAŇOVÉ PŘÍJMY</w:t>
            </w:r>
          </w:p>
        </w:tc>
        <w:tc>
          <w:tcPr>
            <w:tcW w:w="2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F3B" w:rsidRPr="00461F3B" w:rsidRDefault="00461F3B" w:rsidP="00461F3B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732 000,00</w:t>
            </w:r>
          </w:p>
        </w:tc>
        <w:tc>
          <w:tcPr>
            <w:tcW w:w="2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F3B" w:rsidRPr="00461F3B" w:rsidRDefault="00461F3B" w:rsidP="00461F3B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950 213,38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F3B" w:rsidRPr="00461F3B" w:rsidRDefault="00461F3B" w:rsidP="00461F3B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129,81%</w:t>
            </w:r>
          </w:p>
        </w:tc>
      </w:tr>
      <w:tr w:rsidR="00461F3B" w:rsidRPr="00461F3B" w:rsidTr="003648C4">
        <w:trPr>
          <w:trHeight w:val="279"/>
        </w:trPr>
        <w:tc>
          <w:tcPr>
            <w:tcW w:w="15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F3B" w:rsidRPr="00461F3B" w:rsidRDefault="00461F3B" w:rsidP="00461F3B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F3B" w:rsidRPr="00461F3B" w:rsidRDefault="00461F3B" w:rsidP="00461F3B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BĚŽNÉ VÝDAJE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F3B" w:rsidRPr="00461F3B" w:rsidRDefault="00461F3B" w:rsidP="00461F3B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2 011 000,00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F3B" w:rsidRPr="00461F3B" w:rsidRDefault="00461F3B" w:rsidP="00461F3B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1 094 355,70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F3B" w:rsidRPr="00461F3B" w:rsidRDefault="00461F3B" w:rsidP="00461F3B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54,42%</w:t>
            </w:r>
          </w:p>
        </w:tc>
      </w:tr>
      <w:tr w:rsidR="00461F3B" w:rsidRPr="00461F3B" w:rsidTr="003648C4">
        <w:trPr>
          <w:trHeight w:val="279"/>
        </w:trPr>
        <w:tc>
          <w:tcPr>
            <w:tcW w:w="1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461F3B" w:rsidRPr="00461F3B" w:rsidRDefault="00461F3B" w:rsidP="00461F3B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/>
                <w:color w:val="000000"/>
                <w:sz w:val="20"/>
                <w:szCs w:val="20"/>
              </w:rPr>
              <w:t>SALDO (P-V)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461F3B" w:rsidRPr="00461F3B" w:rsidRDefault="00461F3B" w:rsidP="00461F3B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461F3B" w:rsidRPr="00461F3B" w:rsidRDefault="00461F3B" w:rsidP="00461F3B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/>
                <w:color w:val="000000"/>
                <w:sz w:val="20"/>
                <w:szCs w:val="20"/>
              </w:rPr>
              <w:t>-377 000,00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461F3B" w:rsidRPr="00461F3B" w:rsidRDefault="00461F3B" w:rsidP="00461F3B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/>
                <w:color w:val="000000"/>
                <w:sz w:val="20"/>
                <w:szCs w:val="20"/>
              </w:rPr>
              <w:t>-199 696,04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461F3B" w:rsidRPr="00461F3B" w:rsidRDefault="00461F3B" w:rsidP="00461F3B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/>
                <w:color w:val="000000"/>
                <w:sz w:val="20"/>
                <w:szCs w:val="20"/>
              </w:rPr>
              <w:t>x</w:t>
            </w:r>
          </w:p>
        </w:tc>
      </w:tr>
      <w:tr w:rsidR="00461F3B" w:rsidRPr="00461F3B" w:rsidTr="003648C4">
        <w:trPr>
          <w:trHeight w:val="279"/>
        </w:trPr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F3B" w:rsidRPr="00461F3B" w:rsidRDefault="00461F3B" w:rsidP="00461F3B">
            <w:pPr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F3B" w:rsidRPr="00461F3B" w:rsidRDefault="00461F3B" w:rsidP="00461F3B">
            <w:pPr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F3B" w:rsidRPr="00461F3B" w:rsidRDefault="00461F3B" w:rsidP="00461F3B">
            <w:pPr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F3B" w:rsidRPr="00461F3B" w:rsidRDefault="00461F3B" w:rsidP="00461F3B">
            <w:pPr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1F3B" w:rsidRPr="00461F3B" w:rsidRDefault="00461F3B" w:rsidP="00461F3B">
            <w:pPr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</w:tr>
      <w:tr w:rsidR="00461F3B" w:rsidRPr="00461F3B" w:rsidTr="003648C4">
        <w:trPr>
          <w:trHeight w:val="279"/>
        </w:trPr>
        <w:tc>
          <w:tcPr>
            <w:tcW w:w="151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F3B" w:rsidRPr="00461F3B" w:rsidRDefault="00461F3B" w:rsidP="00461F3B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/>
                <w:color w:val="000000"/>
                <w:sz w:val="20"/>
                <w:szCs w:val="20"/>
              </w:rPr>
              <w:t>Bytové hospodářství</w:t>
            </w:r>
          </w:p>
        </w:tc>
        <w:tc>
          <w:tcPr>
            <w:tcW w:w="2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F3B" w:rsidRPr="00461F3B" w:rsidRDefault="00461F3B" w:rsidP="00461F3B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NEDAŇOVÉ PŘÍJMY</w:t>
            </w:r>
          </w:p>
        </w:tc>
        <w:tc>
          <w:tcPr>
            <w:tcW w:w="2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F3B" w:rsidRPr="00461F3B" w:rsidRDefault="00461F3B" w:rsidP="00461F3B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3 430 000,00</w:t>
            </w:r>
          </w:p>
        </w:tc>
        <w:tc>
          <w:tcPr>
            <w:tcW w:w="2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F3B" w:rsidRPr="00461F3B" w:rsidRDefault="00461F3B" w:rsidP="00461F3B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3 293 993,00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F3B" w:rsidRPr="00461F3B" w:rsidRDefault="00461F3B" w:rsidP="00461F3B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96,03%</w:t>
            </w:r>
          </w:p>
        </w:tc>
      </w:tr>
      <w:tr w:rsidR="00461F3B" w:rsidRPr="00461F3B" w:rsidTr="003648C4">
        <w:trPr>
          <w:trHeight w:val="279"/>
        </w:trPr>
        <w:tc>
          <w:tcPr>
            <w:tcW w:w="151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1F3B" w:rsidRPr="00461F3B" w:rsidRDefault="00461F3B" w:rsidP="00461F3B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F3B" w:rsidRPr="00461F3B" w:rsidRDefault="00461F3B" w:rsidP="00461F3B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BĚŽNÉ VÝDAJE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F3B" w:rsidRPr="00461F3B" w:rsidRDefault="00461F3B" w:rsidP="00461F3B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2 934 000,00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F3B" w:rsidRPr="00461F3B" w:rsidRDefault="00461F3B" w:rsidP="00461F3B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2 616 595,42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F3B" w:rsidRPr="00461F3B" w:rsidRDefault="00461F3B" w:rsidP="00461F3B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89,18%</w:t>
            </w:r>
          </w:p>
        </w:tc>
      </w:tr>
      <w:tr w:rsidR="00461F3B" w:rsidRPr="00461F3B" w:rsidTr="003648C4">
        <w:trPr>
          <w:trHeight w:val="279"/>
        </w:trPr>
        <w:tc>
          <w:tcPr>
            <w:tcW w:w="1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461F3B" w:rsidRPr="00461F3B" w:rsidRDefault="00461F3B" w:rsidP="00461F3B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/>
                <w:color w:val="000000"/>
                <w:sz w:val="20"/>
                <w:szCs w:val="20"/>
              </w:rPr>
              <w:t>SALDO (P-V)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461F3B" w:rsidRPr="00461F3B" w:rsidRDefault="00461F3B" w:rsidP="00461F3B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461F3B" w:rsidRPr="00461F3B" w:rsidRDefault="00461F3B" w:rsidP="00461F3B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/>
                <w:color w:val="000000"/>
                <w:sz w:val="20"/>
                <w:szCs w:val="20"/>
              </w:rPr>
              <w:t>496 000,00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461F3B" w:rsidRPr="00461F3B" w:rsidRDefault="00461F3B" w:rsidP="00461F3B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/>
                <w:color w:val="000000"/>
                <w:sz w:val="20"/>
                <w:szCs w:val="20"/>
              </w:rPr>
              <w:t>677 397,58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461F3B" w:rsidRPr="00461F3B" w:rsidRDefault="00461F3B" w:rsidP="00461F3B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/>
                <w:color w:val="000000"/>
                <w:sz w:val="20"/>
                <w:szCs w:val="20"/>
              </w:rPr>
              <w:t>x</w:t>
            </w:r>
          </w:p>
        </w:tc>
      </w:tr>
      <w:tr w:rsidR="00461F3B" w:rsidRPr="00461F3B" w:rsidTr="003648C4">
        <w:trPr>
          <w:trHeight w:val="309"/>
        </w:trPr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F3B" w:rsidRPr="00461F3B" w:rsidRDefault="00461F3B" w:rsidP="00461F3B">
            <w:pPr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F3B" w:rsidRPr="00461F3B" w:rsidRDefault="00461F3B" w:rsidP="00461F3B">
            <w:pPr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F3B" w:rsidRPr="00461F3B" w:rsidRDefault="00461F3B" w:rsidP="00461F3B">
            <w:pPr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F3B" w:rsidRPr="00461F3B" w:rsidRDefault="00461F3B" w:rsidP="00461F3B">
            <w:pPr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1F3B" w:rsidRPr="00461F3B" w:rsidRDefault="00461F3B" w:rsidP="00461F3B">
            <w:pPr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</w:tr>
      <w:tr w:rsidR="00461F3B" w:rsidRPr="00461F3B" w:rsidTr="003648C4">
        <w:trPr>
          <w:trHeight w:val="485"/>
        </w:trPr>
        <w:tc>
          <w:tcPr>
            <w:tcW w:w="151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F3B" w:rsidRPr="00461F3B" w:rsidRDefault="00461F3B" w:rsidP="00461F3B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/>
                <w:color w:val="000000"/>
                <w:sz w:val="20"/>
                <w:szCs w:val="20"/>
              </w:rPr>
              <w:t>Nebytové hospodářství</w:t>
            </w:r>
          </w:p>
        </w:tc>
        <w:tc>
          <w:tcPr>
            <w:tcW w:w="2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F3B" w:rsidRPr="00461F3B" w:rsidRDefault="00461F3B" w:rsidP="00461F3B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NEDAŇOVÉ PŘÍJMY</w:t>
            </w:r>
          </w:p>
        </w:tc>
        <w:tc>
          <w:tcPr>
            <w:tcW w:w="2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F3B" w:rsidRPr="00461F3B" w:rsidRDefault="00461F3B" w:rsidP="00461F3B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664 000,00</w:t>
            </w:r>
          </w:p>
        </w:tc>
        <w:tc>
          <w:tcPr>
            <w:tcW w:w="2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F3B" w:rsidRPr="00461F3B" w:rsidRDefault="00461F3B" w:rsidP="00461F3B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528 441,92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F3B" w:rsidRPr="00461F3B" w:rsidRDefault="00461F3B" w:rsidP="00461F3B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79,58%</w:t>
            </w:r>
          </w:p>
        </w:tc>
      </w:tr>
      <w:tr w:rsidR="00461F3B" w:rsidRPr="00461F3B" w:rsidTr="003648C4">
        <w:trPr>
          <w:trHeight w:val="279"/>
        </w:trPr>
        <w:tc>
          <w:tcPr>
            <w:tcW w:w="151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1F3B" w:rsidRPr="00461F3B" w:rsidRDefault="00461F3B" w:rsidP="00461F3B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F3B" w:rsidRPr="00461F3B" w:rsidRDefault="00461F3B" w:rsidP="00461F3B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BĚŽNÉ VÝDAJE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F3B" w:rsidRPr="00461F3B" w:rsidRDefault="00461F3B" w:rsidP="00461F3B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711 000,00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F3B" w:rsidRPr="00461F3B" w:rsidRDefault="00461F3B" w:rsidP="00461F3B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513 211,07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F3B" w:rsidRPr="00461F3B" w:rsidRDefault="00461F3B" w:rsidP="00461F3B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72,18%</w:t>
            </w:r>
          </w:p>
        </w:tc>
      </w:tr>
      <w:tr w:rsidR="00461F3B" w:rsidRPr="00461F3B" w:rsidTr="003648C4">
        <w:trPr>
          <w:trHeight w:val="279"/>
        </w:trPr>
        <w:tc>
          <w:tcPr>
            <w:tcW w:w="1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461F3B" w:rsidRPr="00461F3B" w:rsidRDefault="00461F3B" w:rsidP="00461F3B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/>
                <w:color w:val="000000"/>
                <w:sz w:val="20"/>
                <w:szCs w:val="20"/>
              </w:rPr>
              <w:t>SALDO (P-V)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461F3B" w:rsidRPr="00461F3B" w:rsidRDefault="00461F3B" w:rsidP="00461F3B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461F3B" w:rsidRPr="00461F3B" w:rsidRDefault="00461F3B" w:rsidP="00461F3B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/>
                <w:color w:val="000000"/>
                <w:sz w:val="20"/>
                <w:szCs w:val="20"/>
              </w:rPr>
              <w:t>-47 000,00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461F3B" w:rsidRPr="00461F3B" w:rsidRDefault="00461F3B" w:rsidP="00461F3B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/>
                <w:color w:val="000000"/>
                <w:sz w:val="20"/>
                <w:szCs w:val="20"/>
              </w:rPr>
              <w:t>15 230,85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461F3B" w:rsidRPr="00461F3B" w:rsidRDefault="00461F3B" w:rsidP="00461F3B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/>
                <w:color w:val="000000"/>
                <w:sz w:val="20"/>
                <w:szCs w:val="20"/>
              </w:rPr>
              <w:t>x</w:t>
            </w:r>
          </w:p>
        </w:tc>
      </w:tr>
      <w:tr w:rsidR="00461F3B" w:rsidRPr="00461F3B" w:rsidTr="003648C4">
        <w:trPr>
          <w:trHeight w:val="309"/>
        </w:trPr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F3B" w:rsidRPr="00461F3B" w:rsidRDefault="00461F3B" w:rsidP="00461F3B">
            <w:pPr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F3B" w:rsidRPr="00461F3B" w:rsidRDefault="00461F3B" w:rsidP="00461F3B">
            <w:pPr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F3B" w:rsidRPr="00461F3B" w:rsidRDefault="00461F3B" w:rsidP="00461F3B">
            <w:pPr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F3B" w:rsidRPr="00461F3B" w:rsidRDefault="00461F3B" w:rsidP="00461F3B">
            <w:pPr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1F3B" w:rsidRPr="00461F3B" w:rsidRDefault="00461F3B" w:rsidP="00461F3B">
            <w:pPr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</w:tr>
      <w:tr w:rsidR="00461F3B" w:rsidRPr="00461F3B" w:rsidTr="003648C4">
        <w:trPr>
          <w:trHeight w:val="279"/>
        </w:trPr>
        <w:tc>
          <w:tcPr>
            <w:tcW w:w="1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F3B" w:rsidRPr="00461F3B" w:rsidRDefault="00461F3B" w:rsidP="00461F3B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/>
                <w:color w:val="000000"/>
                <w:sz w:val="20"/>
                <w:szCs w:val="20"/>
              </w:rPr>
              <w:t>Městská turistická ubytovna</w:t>
            </w:r>
          </w:p>
        </w:tc>
        <w:tc>
          <w:tcPr>
            <w:tcW w:w="2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F3B" w:rsidRPr="00461F3B" w:rsidRDefault="00461F3B" w:rsidP="00461F3B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NEDAŇOVÉ PŘÍJMY</w:t>
            </w:r>
          </w:p>
        </w:tc>
        <w:tc>
          <w:tcPr>
            <w:tcW w:w="2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F3B" w:rsidRPr="00461F3B" w:rsidRDefault="00461F3B" w:rsidP="00461F3B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850 000,00</w:t>
            </w:r>
          </w:p>
        </w:tc>
        <w:tc>
          <w:tcPr>
            <w:tcW w:w="2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F3B" w:rsidRPr="00461F3B" w:rsidRDefault="00461F3B" w:rsidP="00461F3B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637 039,42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F3B" w:rsidRPr="00461F3B" w:rsidRDefault="00461F3B" w:rsidP="00461F3B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74,95%</w:t>
            </w:r>
          </w:p>
        </w:tc>
      </w:tr>
      <w:tr w:rsidR="00461F3B" w:rsidRPr="00461F3B" w:rsidTr="003648C4">
        <w:trPr>
          <w:trHeight w:val="338"/>
        </w:trPr>
        <w:tc>
          <w:tcPr>
            <w:tcW w:w="15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F3B" w:rsidRPr="00461F3B" w:rsidRDefault="00461F3B" w:rsidP="00461F3B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F3B" w:rsidRPr="00461F3B" w:rsidRDefault="00461F3B" w:rsidP="00461F3B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BĚŽNÉ VÝDAJE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F3B" w:rsidRPr="00461F3B" w:rsidRDefault="00461F3B" w:rsidP="00461F3B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650 000,00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F3B" w:rsidRPr="00461F3B" w:rsidRDefault="00461F3B" w:rsidP="00461F3B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689 324,60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F3B" w:rsidRPr="00461F3B" w:rsidRDefault="00461F3B" w:rsidP="00461F3B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106,05%</w:t>
            </w:r>
          </w:p>
        </w:tc>
      </w:tr>
      <w:tr w:rsidR="00461F3B" w:rsidRPr="00461F3B" w:rsidTr="003648C4">
        <w:trPr>
          <w:trHeight w:val="279"/>
        </w:trPr>
        <w:tc>
          <w:tcPr>
            <w:tcW w:w="1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461F3B" w:rsidRPr="00461F3B" w:rsidRDefault="00461F3B" w:rsidP="00461F3B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/>
                <w:color w:val="000000"/>
                <w:sz w:val="20"/>
                <w:szCs w:val="20"/>
              </w:rPr>
              <w:t>SALDO (P-V)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461F3B" w:rsidRPr="00461F3B" w:rsidRDefault="00461F3B" w:rsidP="00461F3B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461F3B" w:rsidRPr="00461F3B" w:rsidRDefault="00461F3B" w:rsidP="00461F3B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461F3B" w:rsidRPr="00461F3B" w:rsidRDefault="00461F3B" w:rsidP="00461F3B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/>
                <w:color w:val="000000"/>
                <w:sz w:val="20"/>
                <w:szCs w:val="20"/>
              </w:rPr>
              <w:t>-52 285,18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461F3B" w:rsidRPr="00461F3B" w:rsidRDefault="00461F3B" w:rsidP="00461F3B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61F3B">
              <w:rPr>
                <w:rFonts w:ascii="Cambria" w:hAnsi="Cambria"/>
                <w:b/>
                <w:color w:val="000000"/>
                <w:sz w:val="20"/>
                <w:szCs w:val="20"/>
              </w:rPr>
              <w:t>x</w:t>
            </w:r>
          </w:p>
        </w:tc>
      </w:tr>
    </w:tbl>
    <w:p w:rsidR="00DD3172" w:rsidRPr="0067433D" w:rsidRDefault="00DD3172" w:rsidP="0067433D">
      <w:pPr>
        <w:pStyle w:val="Nadpis2"/>
        <w:numPr>
          <w:ilvl w:val="0"/>
          <w:numId w:val="0"/>
        </w:numPr>
        <w:ind w:left="360" w:hanging="360"/>
        <w:rPr>
          <w:u w:val="single"/>
        </w:rPr>
      </w:pPr>
      <w:bookmarkStart w:id="74" w:name="_Toc355680633"/>
      <w:bookmarkStart w:id="75" w:name="_Toc355958205"/>
      <w:bookmarkStart w:id="76" w:name="_Toc388273974"/>
      <w:r w:rsidRPr="0067433D">
        <w:rPr>
          <w:u w:val="single"/>
        </w:rPr>
        <w:t>Organizační složka - Městské kulturní středisko</w:t>
      </w:r>
      <w:bookmarkEnd w:id="74"/>
      <w:bookmarkEnd w:id="75"/>
      <w:bookmarkEnd w:id="76"/>
    </w:p>
    <w:p w:rsidR="00DD3172" w:rsidRPr="00B920FC" w:rsidRDefault="00DD3172" w:rsidP="00DD3172">
      <w:pPr>
        <w:rPr>
          <w:sz w:val="22"/>
          <w:szCs w:val="22"/>
        </w:rPr>
      </w:pPr>
      <w:r w:rsidRPr="00B920FC">
        <w:rPr>
          <w:sz w:val="22"/>
          <w:szCs w:val="22"/>
        </w:rPr>
        <w:t>Městské kulturní středisko je tvořeno organizačními jednotkami:</w:t>
      </w:r>
    </w:p>
    <w:p w:rsidR="00DD3172" w:rsidRPr="00B920FC" w:rsidRDefault="004B7739" w:rsidP="00DD3172">
      <w:pPr>
        <w:pStyle w:val="Odstavecseseznamem"/>
        <w:numPr>
          <w:ilvl w:val="0"/>
          <w:numId w:val="2"/>
        </w:numPr>
        <w:rPr>
          <w:sz w:val="22"/>
          <w:szCs w:val="22"/>
        </w:rPr>
      </w:pPr>
      <w:r w:rsidRPr="00B920FC">
        <w:rPr>
          <w:sz w:val="22"/>
          <w:szCs w:val="22"/>
        </w:rPr>
        <w:t>Kulturní dům Brumov-</w:t>
      </w:r>
      <w:r w:rsidR="00DD3172" w:rsidRPr="00B920FC">
        <w:rPr>
          <w:sz w:val="22"/>
          <w:szCs w:val="22"/>
        </w:rPr>
        <w:t>Bylnice, Sv. Štěpán</w:t>
      </w:r>
      <w:r w:rsidR="005E0D83">
        <w:rPr>
          <w:sz w:val="22"/>
          <w:szCs w:val="22"/>
        </w:rPr>
        <w:t>, Kino</w:t>
      </w:r>
      <w:r w:rsidR="00D05A90">
        <w:rPr>
          <w:sz w:val="22"/>
          <w:szCs w:val="22"/>
        </w:rPr>
        <w:t xml:space="preserve"> (ORJ 23,123)</w:t>
      </w:r>
    </w:p>
    <w:p w:rsidR="00DD3172" w:rsidRPr="00B920FC" w:rsidRDefault="00DD3172" w:rsidP="00DD3172">
      <w:pPr>
        <w:pStyle w:val="Odstavecseseznamem"/>
        <w:numPr>
          <w:ilvl w:val="0"/>
          <w:numId w:val="2"/>
        </w:numPr>
        <w:rPr>
          <w:sz w:val="22"/>
          <w:szCs w:val="22"/>
        </w:rPr>
      </w:pPr>
      <w:r w:rsidRPr="00B920FC">
        <w:rPr>
          <w:sz w:val="22"/>
          <w:szCs w:val="22"/>
        </w:rPr>
        <w:t>Městská knihovna</w:t>
      </w:r>
      <w:r w:rsidR="00D05A90">
        <w:rPr>
          <w:sz w:val="22"/>
          <w:szCs w:val="22"/>
        </w:rPr>
        <w:t xml:space="preserve"> (ORJ 24)</w:t>
      </w:r>
    </w:p>
    <w:p w:rsidR="00DD3172" w:rsidRPr="00B920FC" w:rsidRDefault="00DD3172" w:rsidP="00DD3172">
      <w:pPr>
        <w:pStyle w:val="Odstavecseseznamem"/>
        <w:numPr>
          <w:ilvl w:val="0"/>
          <w:numId w:val="2"/>
        </w:numPr>
        <w:rPr>
          <w:sz w:val="22"/>
          <w:szCs w:val="22"/>
        </w:rPr>
      </w:pPr>
      <w:r w:rsidRPr="00B920FC">
        <w:rPr>
          <w:sz w:val="22"/>
          <w:szCs w:val="22"/>
        </w:rPr>
        <w:t>Městské muzeum a informační centrum</w:t>
      </w:r>
      <w:r w:rsidR="00D05A90">
        <w:rPr>
          <w:sz w:val="22"/>
          <w:szCs w:val="22"/>
        </w:rPr>
        <w:t xml:space="preserve"> (ORJ 223)</w:t>
      </w:r>
    </w:p>
    <w:p w:rsidR="00DD3172" w:rsidRDefault="00DD3172" w:rsidP="00DD3172">
      <w:pPr>
        <w:pStyle w:val="Odstavecseseznamem"/>
        <w:numPr>
          <w:ilvl w:val="0"/>
          <w:numId w:val="2"/>
        </w:numPr>
        <w:rPr>
          <w:sz w:val="22"/>
          <w:szCs w:val="22"/>
        </w:rPr>
      </w:pPr>
      <w:r w:rsidRPr="00B920FC">
        <w:rPr>
          <w:sz w:val="22"/>
          <w:szCs w:val="22"/>
        </w:rPr>
        <w:t>Hrad</w:t>
      </w:r>
      <w:r w:rsidR="00D05A90">
        <w:rPr>
          <w:sz w:val="22"/>
          <w:szCs w:val="22"/>
        </w:rPr>
        <w:t xml:space="preserve"> (ORJ 25)</w:t>
      </w:r>
    </w:p>
    <w:p w:rsidR="00461F3B" w:rsidRDefault="00461F3B" w:rsidP="00DD3172">
      <w:pPr>
        <w:pStyle w:val="Odstavecseseznamem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Kino</w:t>
      </w:r>
    </w:p>
    <w:p w:rsidR="00EF14FE" w:rsidRDefault="00EF14FE" w:rsidP="00EF14FE">
      <w:pPr>
        <w:rPr>
          <w:sz w:val="22"/>
          <w:szCs w:val="22"/>
        </w:rPr>
      </w:pPr>
    </w:p>
    <w:tbl>
      <w:tblPr>
        <w:tblW w:w="9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2"/>
        <w:gridCol w:w="2831"/>
        <w:gridCol w:w="1894"/>
        <w:gridCol w:w="1803"/>
        <w:gridCol w:w="1300"/>
      </w:tblGrid>
      <w:tr w:rsidR="0060421D" w:rsidRPr="0060421D" w:rsidTr="0060421D">
        <w:trPr>
          <w:trHeight w:val="573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0421D" w:rsidRPr="0060421D" w:rsidRDefault="0060421D" w:rsidP="0060421D">
            <w:pPr>
              <w:jc w:val="center"/>
              <w:rPr>
                <w:rFonts w:ascii="Cambria" w:hAnsi="Cambria"/>
                <w:b/>
              </w:rPr>
            </w:pPr>
            <w:r w:rsidRPr="0060421D">
              <w:rPr>
                <w:rFonts w:ascii="Cambria" w:hAnsi="Cambria"/>
                <w:b/>
              </w:rPr>
              <w:t>ORJ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0421D" w:rsidRPr="0060421D" w:rsidRDefault="0060421D" w:rsidP="0060421D">
            <w:pPr>
              <w:jc w:val="center"/>
              <w:rPr>
                <w:rFonts w:ascii="Cambria" w:hAnsi="Cambria"/>
                <w:b/>
              </w:rPr>
            </w:pPr>
            <w:r w:rsidRPr="0060421D">
              <w:rPr>
                <w:rFonts w:ascii="Cambria" w:hAnsi="Cambria"/>
                <w:b/>
              </w:rPr>
              <w:t>Název třídy položky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0421D" w:rsidRPr="0060421D" w:rsidRDefault="0060421D" w:rsidP="0060421D">
            <w:pPr>
              <w:jc w:val="center"/>
              <w:rPr>
                <w:rFonts w:ascii="Cambria" w:hAnsi="Cambria"/>
                <w:b/>
              </w:rPr>
            </w:pPr>
            <w:r w:rsidRPr="0060421D">
              <w:rPr>
                <w:rFonts w:ascii="Cambria" w:hAnsi="Cambria"/>
                <w:b/>
              </w:rPr>
              <w:t>Rozpočet upravený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0421D" w:rsidRPr="0060421D" w:rsidRDefault="0060421D" w:rsidP="0060421D">
            <w:pPr>
              <w:jc w:val="center"/>
              <w:rPr>
                <w:rFonts w:ascii="Cambria" w:hAnsi="Cambria"/>
                <w:b/>
              </w:rPr>
            </w:pPr>
            <w:r w:rsidRPr="0060421D">
              <w:rPr>
                <w:rFonts w:ascii="Cambria" w:hAnsi="Cambria"/>
                <w:b/>
              </w:rPr>
              <w:t xml:space="preserve">Skutečnost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0421D" w:rsidRPr="0060421D" w:rsidRDefault="0060421D" w:rsidP="0060421D">
            <w:pPr>
              <w:jc w:val="center"/>
              <w:rPr>
                <w:rFonts w:ascii="Cambria" w:hAnsi="Cambria"/>
                <w:b/>
              </w:rPr>
            </w:pPr>
            <w:proofErr w:type="gramStart"/>
            <w:r w:rsidRPr="0060421D">
              <w:rPr>
                <w:rFonts w:ascii="Cambria" w:hAnsi="Cambria"/>
                <w:b/>
              </w:rPr>
              <w:t>Skut./RU</w:t>
            </w:r>
            <w:proofErr w:type="gramEnd"/>
          </w:p>
        </w:tc>
      </w:tr>
      <w:tr w:rsidR="0060421D" w:rsidRPr="0060421D" w:rsidTr="0060421D">
        <w:trPr>
          <w:trHeight w:val="268"/>
        </w:trPr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21D" w:rsidRPr="0060421D" w:rsidRDefault="0060421D" w:rsidP="0060421D">
            <w:pPr>
              <w:jc w:val="center"/>
              <w:rPr>
                <w:rFonts w:ascii="Cambria" w:hAnsi="Cambria"/>
                <w:b/>
              </w:rPr>
            </w:pPr>
            <w:r w:rsidRPr="0060421D">
              <w:rPr>
                <w:rFonts w:ascii="Cambria" w:hAnsi="Cambria"/>
                <w:b/>
              </w:rPr>
              <w:t>MKS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21D" w:rsidRPr="0060421D" w:rsidRDefault="0060421D" w:rsidP="0060421D">
            <w:pPr>
              <w:rPr>
                <w:rFonts w:ascii="Cambria" w:hAnsi="Cambria"/>
                <w:bCs w:val="0"/>
              </w:rPr>
            </w:pPr>
            <w:r w:rsidRPr="0060421D">
              <w:rPr>
                <w:rFonts w:ascii="Cambria" w:hAnsi="Cambria"/>
                <w:bCs w:val="0"/>
              </w:rPr>
              <w:t>NEDAŇOVÉ PŘÍJMY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21D" w:rsidRPr="0060421D" w:rsidRDefault="0060421D" w:rsidP="0060421D">
            <w:pPr>
              <w:jc w:val="right"/>
              <w:rPr>
                <w:rFonts w:ascii="Cambria" w:hAnsi="Cambria"/>
                <w:bCs w:val="0"/>
              </w:rPr>
            </w:pPr>
            <w:r w:rsidRPr="0060421D">
              <w:rPr>
                <w:rFonts w:ascii="Cambria" w:hAnsi="Cambria"/>
                <w:bCs w:val="0"/>
              </w:rPr>
              <w:t>1 805 000,00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21D" w:rsidRPr="0060421D" w:rsidRDefault="0060421D" w:rsidP="0060421D">
            <w:pPr>
              <w:jc w:val="right"/>
              <w:rPr>
                <w:rFonts w:ascii="Cambria" w:hAnsi="Cambria"/>
                <w:bCs w:val="0"/>
              </w:rPr>
            </w:pPr>
            <w:r w:rsidRPr="0060421D">
              <w:rPr>
                <w:rFonts w:ascii="Cambria" w:hAnsi="Cambria"/>
                <w:bCs w:val="0"/>
              </w:rPr>
              <w:t>1 374 868,56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1D" w:rsidRPr="0060421D" w:rsidRDefault="0060421D" w:rsidP="0060421D">
            <w:pPr>
              <w:jc w:val="right"/>
              <w:rPr>
                <w:rFonts w:ascii="Cambria" w:hAnsi="Cambria"/>
                <w:bCs w:val="0"/>
              </w:rPr>
            </w:pPr>
            <w:r w:rsidRPr="0060421D">
              <w:rPr>
                <w:rFonts w:ascii="Cambria" w:hAnsi="Cambria"/>
                <w:bCs w:val="0"/>
              </w:rPr>
              <w:t>76,17%</w:t>
            </w:r>
          </w:p>
        </w:tc>
      </w:tr>
      <w:tr w:rsidR="0060421D" w:rsidRPr="0060421D" w:rsidTr="0060421D">
        <w:trPr>
          <w:trHeight w:val="268"/>
        </w:trPr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1D" w:rsidRPr="0060421D" w:rsidRDefault="0060421D" w:rsidP="0060421D">
            <w:pPr>
              <w:rPr>
                <w:rFonts w:ascii="Cambria" w:hAnsi="Cambria"/>
                <w:b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21D" w:rsidRPr="0060421D" w:rsidRDefault="0060421D" w:rsidP="0060421D">
            <w:pPr>
              <w:rPr>
                <w:rFonts w:ascii="Cambria" w:hAnsi="Cambria"/>
                <w:bCs w:val="0"/>
              </w:rPr>
            </w:pPr>
            <w:r w:rsidRPr="0060421D">
              <w:rPr>
                <w:rFonts w:ascii="Cambria" w:hAnsi="Cambria"/>
                <w:bCs w:val="0"/>
              </w:rPr>
              <w:t>BĚŽNÉ VÝDAJE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21D" w:rsidRPr="0060421D" w:rsidRDefault="0060421D" w:rsidP="0060421D">
            <w:pPr>
              <w:jc w:val="right"/>
              <w:rPr>
                <w:rFonts w:ascii="Cambria" w:hAnsi="Cambria"/>
                <w:bCs w:val="0"/>
              </w:rPr>
            </w:pPr>
            <w:r w:rsidRPr="0060421D">
              <w:rPr>
                <w:rFonts w:ascii="Cambria" w:hAnsi="Cambria"/>
                <w:bCs w:val="0"/>
              </w:rPr>
              <w:t>11 579 000,00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21D" w:rsidRPr="0060421D" w:rsidRDefault="0060421D" w:rsidP="0060421D">
            <w:pPr>
              <w:jc w:val="right"/>
              <w:rPr>
                <w:rFonts w:ascii="Cambria" w:hAnsi="Cambria"/>
                <w:bCs w:val="0"/>
              </w:rPr>
            </w:pPr>
            <w:r w:rsidRPr="0060421D">
              <w:rPr>
                <w:rFonts w:ascii="Cambria" w:hAnsi="Cambria"/>
                <w:bCs w:val="0"/>
              </w:rPr>
              <w:t>7 809 586,78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1D" w:rsidRPr="0060421D" w:rsidRDefault="0060421D" w:rsidP="0060421D">
            <w:pPr>
              <w:jc w:val="right"/>
              <w:rPr>
                <w:rFonts w:ascii="Cambria" w:hAnsi="Cambria"/>
                <w:bCs w:val="0"/>
              </w:rPr>
            </w:pPr>
            <w:r w:rsidRPr="0060421D">
              <w:rPr>
                <w:rFonts w:ascii="Cambria" w:hAnsi="Cambria"/>
                <w:bCs w:val="0"/>
              </w:rPr>
              <w:t>67,45%</w:t>
            </w:r>
          </w:p>
        </w:tc>
      </w:tr>
      <w:tr w:rsidR="0060421D" w:rsidRPr="0060421D" w:rsidTr="0060421D">
        <w:trPr>
          <w:trHeight w:val="415"/>
        </w:trPr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60421D" w:rsidRPr="0060421D" w:rsidRDefault="0060421D" w:rsidP="0060421D">
            <w:pPr>
              <w:rPr>
                <w:rFonts w:ascii="Cambria" w:hAnsi="Cambria"/>
                <w:b/>
              </w:rPr>
            </w:pPr>
            <w:r w:rsidRPr="0060421D">
              <w:rPr>
                <w:rFonts w:ascii="Cambria" w:hAnsi="Cambria"/>
                <w:b/>
              </w:rPr>
              <w:t>Celkem Saldo (P-V)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60421D" w:rsidRPr="0060421D" w:rsidRDefault="0060421D" w:rsidP="0060421D">
            <w:pPr>
              <w:jc w:val="right"/>
              <w:rPr>
                <w:rFonts w:ascii="Cambria" w:hAnsi="Cambria"/>
                <w:b/>
              </w:rPr>
            </w:pPr>
            <w:r w:rsidRPr="0060421D">
              <w:rPr>
                <w:rFonts w:ascii="Cambria" w:hAnsi="Cambria"/>
                <w:b/>
              </w:rPr>
              <w:t>-9 774 000,00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60421D" w:rsidRPr="0060421D" w:rsidRDefault="0060421D" w:rsidP="0060421D">
            <w:pPr>
              <w:jc w:val="right"/>
              <w:rPr>
                <w:rFonts w:ascii="Cambria" w:hAnsi="Cambria"/>
                <w:b/>
              </w:rPr>
            </w:pPr>
            <w:r w:rsidRPr="0060421D">
              <w:rPr>
                <w:rFonts w:ascii="Cambria" w:hAnsi="Cambria"/>
                <w:b/>
              </w:rPr>
              <w:t>-6 434 718,22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60421D" w:rsidRPr="0060421D" w:rsidRDefault="0060421D" w:rsidP="0060421D">
            <w:pPr>
              <w:jc w:val="right"/>
              <w:rPr>
                <w:rFonts w:ascii="Cambria" w:hAnsi="Cambria"/>
                <w:b/>
              </w:rPr>
            </w:pPr>
            <w:r w:rsidRPr="0060421D">
              <w:rPr>
                <w:rFonts w:ascii="Cambria" w:hAnsi="Cambria"/>
                <w:b/>
              </w:rPr>
              <w:t>x</w:t>
            </w:r>
          </w:p>
        </w:tc>
      </w:tr>
    </w:tbl>
    <w:p w:rsidR="0060421D" w:rsidRDefault="0060421D" w:rsidP="00EF14FE">
      <w:pPr>
        <w:rPr>
          <w:sz w:val="22"/>
          <w:szCs w:val="22"/>
        </w:rPr>
      </w:pPr>
    </w:p>
    <w:p w:rsidR="0060421D" w:rsidRDefault="0060421D" w:rsidP="00EF14FE">
      <w:pPr>
        <w:rPr>
          <w:sz w:val="22"/>
          <w:szCs w:val="22"/>
        </w:rPr>
      </w:pPr>
    </w:p>
    <w:p w:rsidR="00EF14FE" w:rsidRPr="00EF14FE" w:rsidRDefault="00EF14FE" w:rsidP="00EF14FE">
      <w:pPr>
        <w:rPr>
          <w:sz w:val="22"/>
          <w:szCs w:val="22"/>
        </w:rPr>
      </w:pPr>
    </w:p>
    <w:p w:rsidR="00461F3B" w:rsidRDefault="00461F3B" w:rsidP="00461F3B">
      <w:bookmarkStart w:id="77" w:name="_Toc388273975"/>
      <w:r>
        <w:t>Organizační složka Městské</w:t>
      </w:r>
      <w:r w:rsidR="0093492F">
        <w:t xml:space="preserve"> kulturní středisko </w:t>
      </w:r>
      <w:proofErr w:type="gramStart"/>
      <w:r w:rsidR="0093492F">
        <w:t>bylo</w:t>
      </w:r>
      <w:proofErr w:type="gramEnd"/>
      <w:r w:rsidR="0093492F">
        <w:t xml:space="preserve"> </w:t>
      </w:r>
      <w:proofErr w:type="gramStart"/>
      <w:r w:rsidR="0093492F">
        <w:t>zrušena</w:t>
      </w:r>
      <w:proofErr w:type="gramEnd"/>
      <w:r>
        <w:t xml:space="preserve"> ke dni 30. 6. 2020.</w:t>
      </w:r>
    </w:p>
    <w:p w:rsidR="00461F3B" w:rsidRDefault="00461F3B" w:rsidP="00461F3B"/>
    <w:p w:rsidR="003C0768" w:rsidRPr="00B920FC" w:rsidRDefault="005F0E61" w:rsidP="005F0E61">
      <w:pPr>
        <w:pStyle w:val="Nadpis1"/>
      </w:pPr>
      <w:r w:rsidRPr="00230B16">
        <w:t>X.</w:t>
      </w:r>
      <w:r w:rsidR="003C0768" w:rsidRPr="00230B16">
        <w:t xml:space="preserve"> </w:t>
      </w:r>
      <w:proofErr w:type="gramStart"/>
      <w:r w:rsidR="00DA32B2" w:rsidRPr="00230B16">
        <w:t>PŘÍSPĚVKOV</w:t>
      </w:r>
      <w:r w:rsidR="00720F2F" w:rsidRPr="00230B16">
        <w:t>É</w:t>
      </w:r>
      <w:r w:rsidR="00DA32B2" w:rsidRPr="00B920FC">
        <w:t xml:space="preserve">  ORGANIZAC</w:t>
      </w:r>
      <w:r w:rsidR="00720F2F" w:rsidRPr="00B920FC">
        <w:t>E</w:t>
      </w:r>
      <w:proofErr w:type="gramEnd"/>
      <w:r w:rsidR="00720F2F" w:rsidRPr="00B920FC">
        <w:t xml:space="preserve"> </w:t>
      </w:r>
      <w:r w:rsidR="004B7739" w:rsidRPr="00B920FC">
        <w:t>MĚSTA BRUMOV</w:t>
      </w:r>
      <w:r w:rsidR="006A12A8" w:rsidRPr="00B920FC">
        <w:t>–</w:t>
      </w:r>
      <w:r w:rsidR="003C0768" w:rsidRPr="00B920FC">
        <w:t>BYLNICE</w:t>
      </w:r>
      <w:bookmarkEnd w:id="77"/>
    </w:p>
    <w:p w:rsidR="005F0E61" w:rsidRPr="00B920FC" w:rsidRDefault="003C5D75" w:rsidP="00FE6643">
      <w:pPr>
        <w:pStyle w:val="Nadpis2"/>
        <w:numPr>
          <w:ilvl w:val="0"/>
          <w:numId w:val="0"/>
        </w:numPr>
        <w:ind w:left="360" w:hanging="360"/>
      </w:pPr>
      <w:bookmarkStart w:id="78" w:name="_Toc355680635"/>
      <w:bookmarkStart w:id="79" w:name="_Toc355958209"/>
      <w:bookmarkStart w:id="80" w:name="_Toc388273976"/>
      <w:r w:rsidRPr="00B920FC">
        <w:t xml:space="preserve">1. </w:t>
      </w:r>
      <w:r w:rsidR="004B7739" w:rsidRPr="00B920FC">
        <w:t>Základní škola Brumov</w:t>
      </w:r>
      <w:r w:rsidR="005F0E61" w:rsidRPr="00B920FC">
        <w:t>-Bylnice</w:t>
      </w:r>
      <w:bookmarkEnd w:id="78"/>
      <w:bookmarkEnd w:id="79"/>
      <w:bookmarkEnd w:id="80"/>
    </w:p>
    <w:p w:rsidR="00746CE7" w:rsidRDefault="00746CE7" w:rsidP="005F0E61">
      <w:pPr>
        <w:rPr>
          <w:sz w:val="22"/>
          <w:szCs w:val="22"/>
          <w:u w:val="single"/>
        </w:rPr>
      </w:pPr>
    </w:p>
    <w:p w:rsidR="005F0E61" w:rsidRPr="00B920FC" w:rsidRDefault="005F0E61" w:rsidP="005F0E61">
      <w:pPr>
        <w:rPr>
          <w:sz w:val="22"/>
          <w:szCs w:val="22"/>
          <w:u w:val="single"/>
        </w:rPr>
      </w:pPr>
      <w:r w:rsidRPr="00B920FC">
        <w:rPr>
          <w:sz w:val="22"/>
          <w:szCs w:val="22"/>
          <w:u w:val="single"/>
        </w:rPr>
        <w:t xml:space="preserve">Hlavní </w:t>
      </w:r>
      <w:proofErr w:type="gramStart"/>
      <w:r w:rsidRPr="00B920FC">
        <w:rPr>
          <w:sz w:val="22"/>
          <w:szCs w:val="22"/>
          <w:u w:val="single"/>
        </w:rPr>
        <w:t>činnost</w:t>
      </w:r>
      <w:r w:rsidRPr="00B920FC">
        <w:rPr>
          <w:sz w:val="22"/>
          <w:szCs w:val="22"/>
        </w:rPr>
        <w:t>:  zabezpečení</w:t>
      </w:r>
      <w:proofErr w:type="gramEnd"/>
      <w:r w:rsidRPr="00B920FC">
        <w:rPr>
          <w:sz w:val="22"/>
          <w:szCs w:val="22"/>
        </w:rPr>
        <w:t xml:space="preserve"> výchovy a vzdělávání dětí a mládeže školou povinných,</w:t>
      </w:r>
    </w:p>
    <w:p w:rsidR="005F0E61" w:rsidRDefault="005F0E61" w:rsidP="005F0E61">
      <w:pPr>
        <w:rPr>
          <w:sz w:val="22"/>
          <w:szCs w:val="22"/>
        </w:rPr>
      </w:pPr>
      <w:r w:rsidRPr="00B920FC">
        <w:rPr>
          <w:sz w:val="22"/>
          <w:szCs w:val="22"/>
          <w:u w:val="single"/>
        </w:rPr>
        <w:t xml:space="preserve">Vedlejší </w:t>
      </w:r>
      <w:proofErr w:type="gramStart"/>
      <w:r w:rsidRPr="00B920FC">
        <w:rPr>
          <w:sz w:val="22"/>
          <w:szCs w:val="22"/>
          <w:u w:val="single"/>
        </w:rPr>
        <w:t>činnost:</w:t>
      </w:r>
      <w:r w:rsidRPr="00B920FC">
        <w:rPr>
          <w:sz w:val="22"/>
          <w:szCs w:val="22"/>
        </w:rPr>
        <w:t xml:space="preserve">  zejména</w:t>
      </w:r>
      <w:proofErr w:type="gramEnd"/>
      <w:r w:rsidRPr="00B920FC">
        <w:rPr>
          <w:sz w:val="22"/>
          <w:szCs w:val="22"/>
        </w:rPr>
        <w:t xml:space="preserve"> pronájem a provozování svěřených nemovitostí do správy (bazén, tělocvična, školní atletické hřiště, atd.), výroba a prodej jídel pro cizí strávníky, pořádání odborných kurzů, školení a vzdělávacích akcí.</w:t>
      </w:r>
    </w:p>
    <w:p w:rsidR="007E2E1C" w:rsidRDefault="007E2E1C" w:rsidP="005F0E61">
      <w:pPr>
        <w:rPr>
          <w:sz w:val="22"/>
          <w:szCs w:val="22"/>
        </w:rPr>
      </w:pPr>
    </w:p>
    <w:p w:rsidR="007E2E1C" w:rsidRDefault="007E2E1C" w:rsidP="005F0E61">
      <w:pPr>
        <w:rPr>
          <w:b/>
          <w:sz w:val="22"/>
          <w:szCs w:val="22"/>
          <w:u w:val="single"/>
        </w:rPr>
      </w:pPr>
      <w:r w:rsidRPr="007E2E1C">
        <w:rPr>
          <w:b/>
          <w:sz w:val="22"/>
          <w:szCs w:val="22"/>
          <w:u w:val="single"/>
        </w:rPr>
        <w:t>Vybrané ukazatele v</w:t>
      </w:r>
      <w:r w:rsidR="00CD411A">
        <w:rPr>
          <w:b/>
          <w:sz w:val="22"/>
          <w:szCs w:val="22"/>
          <w:u w:val="single"/>
        </w:rPr>
        <w:t> </w:t>
      </w:r>
      <w:r w:rsidRPr="007E2E1C">
        <w:rPr>
          <w:b/>
          <w:sz w:val="22"/>
          <w:szCs w:val="22"/>
          <w:u w:val="single"/>
        </w:rPr>
        <w:t>Kč</w:t>
      </w:r>
      <w:r w:rsidR="004D530F">
        <w:rPr>
          <w:b/>
          <w:sz w:val="22"/>
          <w:szCs w:val="22"/>
          <w:u w:val="single"/>
        </w:rPr>
        <w:t xml:space="preserve"> k </w:t>
      </w:r>
      <w:proofErr w:type="gramStart"/>
      <w:r w:rsidR="004D530F">
        <w:rPr>
          <w:b/>
          <w:sz w:val="22"/>
          <w:szCs w:val="22"/>
          <w:u w:val="single"/>
        </w:rPr>
        <w:t>31.12.20</w:t>
      </w:r>
      <w:r w:rsidR="0060421D">
        <w:rPr>
          <w:b/>
          <w:sz w:val="22"/>
          <w:szCs w:val="22"/>
          <w:u w:val="single"/>
        </w:rPr>
        <w:t>20</w:t>
      </w:r>
      <w:proofErr w:type="gramEnd"/>
      <w:r w:rsidR="00746CE7">
        <w:rPr>
          <w:b/>
          <w:sz w:val="22"/>
          <w:szCs w:val="22"/>
          <w:u w:val="single"/>
        </w:rPr>
        <w:t>:</w:t>
      </w:r>
    </w:p>
    <w:p w:rsidR="00437008" w:rsidRDefault="00437008" w:rsidP="005F0E61">
      <w:pPr>
        <w:rPr>
          <w:b/>
          <w:sz w:val="22"/>
          <w:szCs w:val="22"/>
          <w:u w:val="single"/>
        </w:rPr>
      </w:pPr>
    </w:p>
    <w:tbl>
      <w:tblPr>
        <w:tblW w:w="681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0"/>
        <w:gridCol w:w="1559"/>
      </w:tblGrid>
      <w:tr w:rsidR="00437008" w:rsidRPr="00437008" w:rsidTr="00437008">
        <w:trPr>
          <w:trHeight w:val="29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08" w:rsidRPr="00437008" w:rsidRDefault="00437008" w:rsidP="00437008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437008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Poskytnutý neinvestiční příspěvek zřizovatelem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08" w:rsidRPr="00437008" w:rsidRDefault="0060421D" w:rsidP="00437008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5 625 000,00</w:t>
            </w:r>
          </w:p>
        </w:tc>
      </w:tr>
      <w:tr w:rsidR="0060421D" w:rsidRPr="00437008" w:rsidTr="00437008">
        <w:trPr>
          <w:trHeight w:val="29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21D" w:rsidRPr="00437008" w:rsidRDefault="0060421D" w:rsidP="00437008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437008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Rezervní fond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21D" w:rsidRPr="00437008" w:rsidRDefault="0060421D" w:rsidP="0079410B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1 108 326,95</w:t>
            </w:r>
          </w:p>
        </w:tc>
      </w:tr>
      <w:tr w:rsidR="0060421D" w:rsidRPr="00437008" w:rsidTr="00437008">
        <w:trPr>
          <w:trHeight w:val="29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21D" w:rsidRPr="00437008" w:rsidRDefault="0060421D" w:rsidP="00437008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437008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Fond reprodukce majetku, fond investic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21D" w:rsidRPr="00437008" w:rsidRDefault="0060421D" w:rsidP="00437008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bCs w:val="0"/>
                <w:iCs/>
                <w:color w:val="000000"/>
                <w:sz w:val="22"/>
                <w:szCs w:val="22"/>
              </w:rPr>
              <w:t>509 491,90</w:t>
            </w:r>
          </w:p>
        </w:tc>
      </w:tr>
      <w:tr w:rsidR="0060421D" w:rsidRPr="00437008" w:rsidTr="00437008">
        <w:trPr>
          <w:trHeight w:val="29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21D" w:rsidRPr="00437008" w:rsidRDefault="0060421D" w:rsidP="00437008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437008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Fond odměn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21D" w:rsidRPr="0079410B" w:rsidRDefault="0060421D" w:rsidP="00437008">
            <w:pPr>
              <w:jc w:val="right"/>
              <w:rPr>
                <w:rFonts w:asciiTheme="majorHAnsi" w:hAnsiTheme="majorHAnsi" w:cs="Calibri"/>
                <w:bCs w:val="0"/>
                <w:color w:val="000000"/>
                <w:sz w:val="22"/>
                <w:szCs w:val="22"/>
              </w:rPr>
            </w:pPr>
            <w:r w:rsidRPr="00437008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142 182,00</w:t>
            </w:r>
          </w:p>
        </w:tc>
      </w:tr>
      <w:tr w:rsidR="0060421D" w:rsidRPr="00437008" w:rsidTr="00437008">
        <w:trPr>
          <w:trHeight w:val="29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21D" w:rsidRPr="00437008" w:rsidRDefault="0060421D" w:rsidP="00437008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437008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FKSP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21D" w:rsidRPr="00437008" w:rsidRDefault="0060421D" w:rsidP="00437008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Cs w:val="0"/>
                <w:color w:val="000000"/>
              </w:rPr>
              <w:t>237 885,96</w:t>
            </w:r>
          </w:p>
        </w:tc>
      </w:tr>
      <w:tr w:rsidR="0060421D" w:rsidRPr="00437008" w:rsidTr="00437008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21D" w:rsidRPr="00437008" w:rsidRDefault="0060421D" w:rsidP="00437008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437008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Výsledek hospodaření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21D" w:rsidRPr="00437008" w:rsidRDefault="0060421D" w:rsidP="00437008">
            <w:pPr>
              <w:jc w:val="right"/>
              <w:rPr>
                <w:rFonts w:ascii="Cambria" w:hAnsi="Cambria" w:cs="Calibri"/>
                <w:bCs w:val="0"/>
                <w:color w:val="000000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33 943,17</w:t>
            </w:r>
          </w:p>
        </w:tc>
      </w:tr>
      <w:tr w:rsidR="0060421D" w:rsidRPr="0079410B" w:rsidTr="0060421D">
        <w:trPr>
          <w:trHeight w:val="29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0421D" w:rsidRPr="00437008" w:rsidRDefault="0060421D" w:rsidP="00437008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0421D" w:rsidRPr="0079410B" w:rsidRDefault="0060421D" w:rsidP="00437008">
            <w:pPr>
              <w:jc w:val="right"/>
              <w:rPr>
                <w:rFonts w:asciiTheme="majorHAnsi" w:hAnsiTheme="majorHAnsi" w:cs="Calibri"/>
                <w:bCs w:val="0"/>
                <w:color w:val="000000"/>
                <w:sz w:val="22"/>
                <w:szCs w:val="22"/>
              </w:rPr>
            </w:pPr>
          </w:p>
        </w:tc>
      </w:tr>
    </w:tbl>
    <w:p w:rsidR="00437008" w:rsidRDefault="00437008" w:rsidP="005F0E61">
      <w:pPr>
        <w:rPr>
          <w:b/>
          <w:sz w:val="22"/>
          <w:szCs w:val="22"/>
          <w:u w:val="single"/>
        </w:rPr>
      </w:pPr>
    </w:p>
    <w:p w:rsidR="00746CE7" w:rsidRDefault="005E6CAA" w:rsidP="005E6CAA">
      <w:r>
        <w:rPr>
          <w:sz w:val="22"/>
          <w:szCs w:val="22"/>
        </w:rPr>
        <w:t xml:space="preserve"> </w:t>
      </w:r>
    </w:p>
    <w:p w:rsidR="005F0E61" w:rsidRPr="00B920FC" w:rsidRDefault="003C5D75" w:rsidP="003C5D75">
      <w:pPr>
        <w:pStyle w:val="Nadpis2"/>
        <w:numPr>
          <w:ilvl w:val="0"/>
          <w:numId w:val="0"/>
        </w:numPr>
        <w:ind w:left="360" w:hanging="360"/>
      </w:pPr>
      <w:bookmarkStart w:id="81" w:name="_Toc355680636"/>
      <w:bookmarkStart w:id="82" w:name="_Toc355958210"/>
      <w:bookmarkStart w:id="83" w:name="_Toc388273977"/>
      <w:r w:rsidRPr="00B920FC">
        <w:t xml:space="preserve">2. </w:t>
      </w:r>
      <w:proofErr w:type="gramStart"/>
      <w:r w:rsidR="005F0E61" w:rsidRPr="00B920FC">
        <w:t xml:space="preserve">Mateřská    </w:t>
      </w:r>
      <w:r w:rsidR="004B7739" w:rsidRPr="00B920FC">
        <w:t>škola</w:t>
      </w:r>
      <w:proofErr w:type="gramEnd"/>
      <w:r w:rsidR="004B7739" w:rsidRPr="00B920FC">
        <w:t xml:space="preserve">  Brumov</w:t>
      </w:r>
      <w:r w:rsidR="005F0E61" w:rsidRPr="00B920FC">
        <w:t>-Bylnice</w:t>
      </w:r>
      <w:bookmarkEnd w:id="81"/>
      <w:bookmarkEnd w:id="82"/>
      <w:bookmarkEnd w:id="83"/>
    </w:p>
    <w:p w:rsidR="00746CE7" w:rsidRDefault="00746CE7" w:rsidP="005F0E61">
      <w:pPr>
        <w:rPr>
          <w:sz w:val="22"/>
          <w:szCs w:val="22"/>
          <w:u w:val="single"/>
        </w:rPr>
      </w:pPr>
    </w:p>
    <w:p w:rsidR="005F0E61" w:rsidRPr="00B920FC" w:rsidRDefault="005F0E61" w:rsidP="005F0E61">
      <w:pPr>
        <w:rPr>
          <w:sz w:val="22"/>
          <w:szCs w:val="22"/>
        </w:rPr>
      </w:pPr>
      <w:r w:rsidRPr="00B920FC">
        <w:rPr>
          <w:sz w:val="22"/>
          <w:szCs w:val="22"/>
          <w:u w:val="single"/>
        </w:rPr>
        <w:t xml:space="preserve">Hlavní </w:t>
      </w:r>
      <w:proofErr w:type="gramStart"/>
      <w:r w:rsidRPr="00B920FC">
        <w:rPr>
          <w:sz w:val="22"/>
          <w:szCs w:val="22"/>
          <w:u w:val="single"/>
        </w:rPr>
        <w:t>činnost</w:t>
      </w:r>
      <w:r w:rsidRPr="00B920FC">
        <w:rPr>
          <w:sz w:val="22"/>
          <w:szCs w:val="22"/>
        </w:rPr>
        <w:t>:  předškolní</w:t>
      </w:r>
      <w:proofErr w:type="gramEnd"/>
      <w:r w:rsidRPr="00B920FC">
        <w:rPr>
          <w:sz w:val="22"/>
          <w:szCs w:val="22"/>
        </w:rPr>
        <w:t xml:space="preserve"> výchova dětí,</w:t>
      </w:r>
    </w:p>
    <w:p w:rsidR="005F0E61" w:rsidRDefault="005F0E61" w:rsidP="005F0E61">
      <w:pPr>
        <w:rPr>
          <w:sz w:val="22"/>
          <w:szCs w:val="22"/>
        </w:rPr>
      </w:pPr>
      <w:r w:rsidRPr="00B920FC">
        <w:rPr>
          <w:sz w:val="22"/>
          <w:szCs w:val="22"/>
          <w:u w:val="single"/>
        </w:rPr>
        <w:t>Vedlejší činnost:</w:t>
      </w:r>
      <w:r w:rsidRPr="00B920FC">
        <w:rPr>
          <w:sz w:val="22"/>
          <w:szCs w:val="22"/>
        </w:rPr>
        <w:t xml:space="preserve"> příspěvková organizace neprovozuje.</w:t>
      </w:r>
    </w:p>
    <w:p w:rsidR="00746CE7" w:rsidRDefault="00746CE7" w:rsidP="005F0E61">
      <w:pPr>
        <w:rPr>
          <w:sz w:val="22"/>
          <w:szCs w:val="22"/>
        </w:rPr>
      </w:pPr>
    </w:p>
    <w:p w:rsidR="00746CE7" w:rsidRDefault="00746CE7" w:rsidP="00746CE7">
      <w:pPr>
        <w:rPr>
          <w:b/>
          <w:sz w:val="22"/>
          <w:szCs w:val="22"/>
          <w:u w:val="single"/>
        </w:rPr>
      </w:pPr>
      <w:r w:rsidRPr="007E2E1C">
        <w:rPr>
          <w:b/>
          <w:sz w:val="22"/>
          <w:szCs w:val="22"/>
          <w:u w:val="single"/>
        </w:rPr>
        <w:t>Vybrané ukazatele v</w:t>
      </w:r>
      <w:r w:rsidR="00CD411A">
        <w:rPr>
          <w:b/>
          <w:sz w:val="22"/>
          <w:szCs w:val="22"/>
          <w:u w:val="single"/>
        </w:rPr>
        <w:t> </w:t>
      </w:r>
      <w:r w:rsidRPr="007E2E1C">
        <w:rPr>
          <w:b/>
          <w:sz w:val="22"/>
          <w:szCs w:val="22"/>
          <w:u w:val="single"/>
        </w:rPr>
        <w:t>Kč</w:t>
      </w:r>
      <w:r w:rsidR="00437008">
        <w:rPr>
          <w:b/>
          <w:sz w:val="22"/>
          <w:szCs w:val="22"/>
          <w:u w:val="single"/>
        </w:rPr>
        <w:t xml:space="preserve"> k 31. 12. 20</w:t>
      </w:r>
      <w:r w:rsidR="0060421D">
        <w:rPr>
          <w:b/>
          <w:sz w:val="22"/>
          <w:szCs w:val="22"/>
          <w:u w:val="single"/>
        </w:rPr>
        <w:t>20</w:t>
      </w:r>
      <w:r>
        <w:rPr>
          <w:b/>
          <w:sz w:val="22"/>
          <w:szCs w:val="22"/>
          <w:u w:val="single"/>
        </w:rPr>
        <w:t>:</w:t>
      </w:r>
    </w:p>
    <w:p w:rsidR="00437008" w:rsidRDefault="00437008" w:rsidP="00746CE7">
      <w:pPr>
        <w:rPr>
          <w:b/>
          <w:sz w:val="22"/>
          <w:szCs w:val="22"/>
          <w:u w:val="single"/>
        </w:rPr>
      </w:pPr>
    </w:p>
    <w:tbl>
      <w:tblPr>
        <w:tblW w:w="667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5"/>
        <w:gridCol w:w="1843"/>
      </w:tblGrid>
      <w:tr w:rsidR="00437008" w:rsidRPr="00437008" w:rsidTr="00437008">
        <w:trPr>
          <w:trHeight w:val="29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08" w:rsidRPr="00437008" w:rsidRDefault="00437008" w:rsidP="00437008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437008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Poskytnutý neinvestiční příspěvek zřizovatelem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08" w:rsidRPr="00437008" w:rsidRDefault="0079410B" w:rsidP="00CA3993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1 </w:t>
            </w:r>
            <w:r w:rsidR="00CA3993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512</w:t>
            </w:r>
            <w:r w:rsidR="00437008" w:rsidRPr="00437008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 000,00</w:t>
            </w:r>
          </w:p>
        </w:tc>
      </w:tr>
      <w:tr w:rsidR="00437008" w:rsidRPr="00437008" w:rsidTr="00437008">
        <w:trPr>
          <w:trHeight w:val="29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08" w:rsidRPr="00437008" w:rsidRDefault="00437008" w:rsidP="00437008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437008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Rezervní fond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08" w:rsidRPr="00437008" w:rsidRDefault="00CA3993" w:rsidP="00437008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47 995,59</w:t>
            </w:r>
          </w:p>
        </w:tc>
      </w:tr>
      <w:tr w:rsidR="00437008" w:rsidRPr="00437008" w:rsidTr="00437008">
        <w:trPr>
          <w:trHeight w:val="29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08" w:rsidRPr="00437008" w:rsidRDefault="00437008" w:rsidP="00437008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437008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Fond reprodukce majetku, fond investic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08" w:rsidRPr="00CA3993" w:rsidRDefault="00CA3993" w:rsidP="00437008">
            <w:pPr>
              <w:jc w:val="right"/>
              <w:rPr>
                <w:rFonts w:asciiTheme="majorHAnsi" w:hAnsiTheme="majorHAnsi" w:cs="Calibri"/>
                <w:bCs w:val="0"/>
                <w:color w:val="000000"/>
                <w:sz w:val="22"/>
                <w:szCs w:val="22"/>
              </w:rPr>
            </w:pPr>
            <w:r w:rsidRPr="00CA3993">
              <w:rPr>
                <w:rFonts w:asciiTheme="majorHAnsi" w:hAnsiTheme="majorHAnsi"/>
                <w:sz w:val="22"/>
                <w:szCs w:val="22"/>
              </w:rPr>
              <w:t>506 820,59</w:t>
            </w:r>
          </w:p>
        </w:tc>
      </w:tr>
      <w:tr w:rsidR="00437008" w:rsidRPr="00437008" w:rsidTr="00437008">
        <w:trPr>
          <w:trHeight w:val="29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08" w:rsidRPr="00437008" w:rsidRDefault="00437008" w:rsidP="00437008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437008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Fond odměn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08" w:rsidRPr="00437008" w:rsidRDefault="00437008" w:rsidP="00437008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437008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0,00</w:t>
            </w:r>
          </w:p>
        </w:tc>
      </w:tr>
      <w:tr w:rsidR="00437008" w:rsidRPr="00437008" w:rsidTr="00437008">
        <w:trPr>
          <w:trHeight w:val="29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08" w:rsidRPr="00437008" w:rsidRDefault="00437008" w:rsidP="00437008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437008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FKSP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08" w:rsidRPr="00CA3993" w:rsidRDefault="00CA3993" w:rsidP="00437008">
            <w:pPr>
              <w:jc w:val="right"/>
              <w:rPr>
                <w:rFonts w:asciiTheme="majorHAnsi" w:hAnsiTheme="majorHAnsi" w:cs="Calibri"/>
                <w:bCs w:val="0"/>
                <w:color w:val="000000"/>
                <w:sz w:val="22"/>
                <w:szCs w:val="22"/>
              </w:rPr>
            </w:pPr>
            <w:r w:rsidRPr="00CA3993">
              <w:rPr>
                <w:rFonts w:asciiTheme="majorHAnsi" w:hAnsiTheme="majorHAnsi"/>
                <w:sz w:val="22"/>
                <w:szCs w:val="22"/>
              </w:rPr>
              <w:t>200 720,00</w:t>
            </w:r>
          </w:p>
        </w:tc>
      </w:tr>
      <w:tr w:rsidR="00437008" w:rsidRPr="00437008" w:rsidTr="00437008">
        <w:trPr>
          <w:trHeight w:val="29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08" w:rsidRPr="00437008" w:rsidRDefault="00437008" w:rsidP="00437008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437008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Výsledek hospodaření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08" w:rsidRPr="00CA3993" w:rsidRDefault="00CA3993" w:rsidP="00437008">
            <w:pPr>
              <w:jc w:val="right"/>
              <w:rPr>
                <w:rFonts w:asciiTheme="majorHAnsi" w:hAnsiTheme="majorHAnsi" w:cs="Calibri"/>
                <w:bCs w:val="0"/>
                <w:color w:val="000000"/>
                <w:sz w:val="22"/>
                <w:szCs w:val="22"/>
              </w:rPr>
            </w:pPr>
            <w:r w:rsidRPr="00CA3993">
              <w:rPr>
                <w:rFonts w:asciiTheme="majorHAnsi" w:hAnsiTheme="majorHAnsi"/>
                <w:sz w:val="22"/>
                <w:szCs w:val="22"/>
              </w:rPr>
              <w:t>1 179,71</w:t>
            </w:r>
          </w:p>
        </w:tc>
      </w:tr>
    </w:tbl>
    <w:p w:rsidR="005F0E61" w:rsidRDefault="003C5D75" w:rsidP="003C5D75">
      <w:pPr>
        <w:pStyle w:val="Nadpis2"/>
        <w:numPr>
          <w:ilvl w:val="0"/>
          <w:numId w:val="0"/>
        </w:numPr>
        <w:ind w:left="360" w:hanging="360"/>
      </w:pPr>
      <w:bookmarkStart w:id="84" w:name="_Toc355680637"/>
      <w:bookmarkStart w:id="85" w:name="_Toc355958211"/>
      <w:bookmarkStart w:id="86" w:name="_Toc388273978"/>
      <w:r w:rsidRPr="00B920FC">
        <w:t xml:space="preserve">3. </w:t>
      </w:r>
      <w:r w:rsidR="004B7739" w:rsidRPr="00B920FC">
        <w:t>Dům dětí a mládeže Brumov</w:t>
      </w:r>
      <w:r w:rsidR="005F0E61" w:rsidRPr="00B920FC">
        <w:t>-Bylnice</w:t>
      </w:r>
      <w:bookmarkEnd w:id="84"/>
      <w:bookmarkEnd w:id="85"/>
      <w:bookmarkEnd w:id="86"/>
    </w:p>
    <w:p w:rsidR="00746CE7" w:rsidRPr="00746CE7" w:rsidRDefault="00746CE7" w:rsidP="00746CE7"/>
    <w:p w:rsidR="005F0E61" w:rsidRPr="00B920FC" w:rsidRDefault="005F0E61" w:rsidP="005F0E61">
      <w:pPr>
        <w:rPr>
          <w:sz w:val="22"/>
          <w:szCs w:val="22"/>
          <w:u w:val="single"/>
        </w:rPr>
      </w:pPr>
      <w:r w:rsidRPr="00B920FC">
        <w:rPr>
          <w:sz w:val="22"/>
          <w:szCs w:val="22"/>
          <w:u w:val="single"/>
        </w:rPr>
        <w:t xml:space="preserve">Hlavní </w:t>
      </w:r>
      <w:proofErr w:type="gramStart"/>
      <w:r w:rsidRPr="00B920FC">
        <w:rPr>
          <w:sz w:val="22"/>
          <w:szCs w:val="22"/>
          <w:u w:val="single"/>
        </w:rPr>
        <w:t>činnost</w:t>
      </w:r>
      <w:r w:rsidRPr="00B920FC">
        <w:rPr>
          <w:sz w:val="22"/>
          <w:szCs w:val="22"/>
        </w:rPr>
        <w:t>:  zabezpečení</w:t>
      </w:r>
      <w:proofErr w:type="gramEnd"/>
      <w:r w:rsidRPr="00B920FC">
        <w:rPr>
          <w:sz w:val="22"/>
          <w:szCs w:val="22"/>
        </w:rPr>
        <w:t xml:space="preserve"> volnočasové aktivity dětí a mládeže,</w:t>
      </w:r>
    </w:p>
    <w:p w:rsidR="005F0E61" w:rsidRDefault="005F0E61" w:rsidP="005F0E61">
      <w:pPr>
        <w:rPr>
          <w:sz w:val="22"/>
          <w:szCs w:val="22"/>
        </w:rPr>
      </w:pPr>
      <w:r w:rsidRPr="00B920FC">
        <w:rPr>
          <w:sz w:val="22"/>
          <w:szCs w:val="22"/>
          <w:u w:val="single"/>
        </w:rPr>
        <w:t>Vedlejší činnost:</w:t>
      </w:r>
      <w:r w:rsidRPr="00B920FC">
        <w:rPr>
          <w:sz w:val="22"/>
          <w:szCs w:val="22"/>
        </w:rPr>
        <w:t xml:space="preserve"> zejména pronájem a provozování svěřených nemovitostí do správy. </w:t>
      </w:r>
    </w:p>
    <w:p w:rsidR="00746CE7" w:rsidRDefault="00746CE7" w:rsidP="005F0E61">
      <w:pPr>
        <w:rPr>
          <w:sz w:val="22"/>
          <w:szCs w:val="22"/>
        </w:rPr>
      </w:pPr>
    </w:p>
    <w:p w:rsidR="003734E2" w:rsidRDefault="003734E2" w:rsidP="00746CE7">
      <w:pPr>
        <w:rPr>
          <w:b/>
          <w:sz w:val="22"/>
          <w:szCs w:val="22"/>
          <w:u w:val="single"/>
        </w:rPr>
      </w:pPr>
    </w:p>
    <w:p w:rsidR="006C5553" w:rsidRDefault="00746CE7" w:rsidP="00746CE7">
      <w:pPr>
        <w:rPr>
          <w:b/>
          <w:sz w:val="22"/>
          <w:szCs w:val="22"/>
          <w:u w:val="single"/>
        </w:rPr>
      </w:pPr>
      <w:r w:rsidRPr="007E2E1C">
        <w:rPr>
          <w:b/>
          <w:sz w:val="22"/>
          <w:szCs w:val="22"/>
          <w:u w:val="single"/>
        </w:rPr>
        <w:t>Vybrané ukazatele v</w:t>
      </w:r>
      <w:r w:rsidR="00CD411A">
        <w:rPr>
          <w:b/>
          <w:sz w:val="22"/>
          <w:szCs w:val="22"/>
          <w:u w:val="single"/>
        </w:rPr>
        <w:t> </w:t>
      </w:r>
      <w:r w:rsidRPr="007E2E1C">
        <w:rPr>
          <w:b/>
          <w:sz w:val="22"/>
          <w:szCs w:val="22"/>
          <w:u w:val="single"/>
        </w:rPr>
        <w:t>Kč</w:t>
      </w:r>
      <w:r w:rsidR="003202B9">
        <w:rPr>
          <w:b/>
          <w:sz w:val="22"/>
          <w:szCs w:val="22"/>
          <w:u w:val="single"/>
        </w:rPr>
        <w:t xml:space="preserve"> k 31. 12. </w:t>
      </w:r>
      <w:r w:rsidR="00CA3993">
        <w:rPr>
          <w:b/>
          <w:sz w:val="22"/>
          <w:szCs w:val="22"/>
          <w:u w:val="single"/>
        </w:rPr>
        <w:t>2020:</w:t>
      </w:r>
    </w:p>
    <w:tbl>
      <w:tblPr>
        <w:tblW w:w="667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8"/>
        <w:gridCol w:w="1560"/>
      </w:tblGrid>
      <w:tr w:rsidR="006C5553" w:rsidRPr="006C5553" w:rsidTr="00CA3993">
        <w:trPr>
          <w:trHeight w:val="32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553" w:rsidRPr="006C5553" w:rsidRDefault="006C5553" w:rsidP="006C5553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553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Poskytnutý neinvestiční příspěvek zřizovatelem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553" w:rsidRPr="006C5553" w:rsidRDefault="00C90A2C" w:rsidP="006C5553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870</w:t>
            </w:r>
            <w:r w:rsidR="006C5553" w:rsidRPr="006C5553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 000,00</w:t>
            </w:r>
          </w:p>
        </w:tc>
      </w:tr>
      <w:tr w:rsidR="006C5553" w:rsidRPr="006C5553" w:rsidTr="00CA3993">
        <w:trPr>
          <w:trHeight w:val="32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553" w:rsidRPr="006C5553" w:rsidRDefault="006C5553" w:rsidP="006C5553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553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Rezervní fond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553" w:rsidRPr="006C5553" w:rsidRDefault="00CA3993" w:rsidP="006C5553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128 653,36</w:t>
            </w:r>
          </w:p>
        </w:tc>
      </w:tr>
      <w:tr w:rsidR="006C5553" w:rsidRPr="006C5553" w:rsidTr="00CA3993">
        <w:trPr>
          <w:trHeight w:val="32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553" w:rsidRPr="006C5553" w:rsidRDefault="006C5553" w:rsidP="006C5553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553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Fond reprodukce majetku, fond investic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553" w:rsidRPr="006C5553" w:rsidRDefault="00CA3993" w:rsidP="006C5553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204 111,46</w:t>
            </w:r>
          </w:p>
        </w:tc>
      </w:tr>
      <w:tr w:rsidR="006C5553" w:rsidRPr="006C5553" w:rsidTr="00CA3993">
        <w:trPr>
          <w:trHeight w:val="32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553" w:rsidRPr="006C5553" w:rsidRDefault="006C5553" w:rsidP="006C5553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553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Fond odměn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553" w:rsidRPr="006C5553" w:rsidRDefault="00C90A2C" w:rsidP="006C5553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13 517,00</w:t>
            </w:r>
          </w:p>
        </w:tc>
      </w:tr>
      <w:tr w:rsidR="006C5553" w:rsidRPr="006C5553" w:rsidTr="00CA3993">
        <w:trPr>
          <w:trHeight w:val="32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553" w:rsidRPr="006C5553" w:rsidRDefault="006C5553" w:rsidP="006C5553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553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FKSP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553" w:rsidRPr="006C5553" w:rsidRDefault="00CA3993" w:rsidP="006C5553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39 872,96</w:t>
            </w:r>
          </w:p>
        </w:tc>
      </w:tr>
      <w:tr w:rsidR="006C5553" w:rsidRPr="006C5553" w:rsidTr="00CA3993">
        <w:trPr>
          <w:trHeight w:val="32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553" w:rsidRPr="006C5553" w:rsidRDefault="006C5553" w:rsidP="006C5553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553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Výsledek hospodaření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553" w:rsidRPr="006C5553" w:rsidRDefault="00CA3993" w:rsidP="006C5553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7 177,15</w:t>
            </w:r>
          </w:p>
        </w:tc>
      </w:tr>
    </w:tbl>
    <w:p w:rsidR="006C5553" w:rsidRDefault="006C5553" w:rsidP="00746CE7">
      <w:pPr>
        <w:rPr>
          <w:b/>
          <w:sz w:val="22"/>
          <w:szCs w:val="22"/>
          <w:u w:val="single"/>
        </w:rPr>
      </w:pPr>
    </w:p>
    <w:p w:rsidR="005F0E61" w:rsidRDefault="003C5D75" w:rsidP="003C5D75">
      <w:pPr>
        <w:pStyle w:val="Nadpis2"/>
        <w:numPr>
          <w:ilvl w:val="0"/>
          <w:numId w:val="0"/>
        </w:numPr>
        <w:ind w:left="360" w:hanging="360"/>
      </w:pPr>
      <w:bookmarkStart w:id="87" w:name="_Toc355680638"/>
      <w:bookmarkStart w:id="88" w:name="_Toc355958212"/>
      <w:bookmarkStart w:id="89" w:name="_Toc388273979"/>
      <w:r w:rsidRPr="00B920FC">
        <w:t xml:space="preserve">4. </w:t>
      </w:r>
      <w:r w:rsidR="004B7739" w:rsidRPr="00B920FC">
        <w:t>Služby Města Brumov-</w:t>
      </w:r>
      <w:r w:rsidR="005F0E61" w:rsidRPr="00B920FC">
        <w:t>Bylnice</w:t>
      </w:r>
      <w:bookmarkEnd w:id="87"/>
      <w:bookmarkEnd w:id="88"/>
      <w:bookmarkEnd w:id="89"/>
    </w:p>
    <w:p w:rsidR="00746CE7" w:rsidRPr="00746CE7" w:rsidRDefault="00746CE7" w:rsidP="00746CE7"/>
    <w:p w:rsidR="005F0E61" w:rsidRPr="00B920FC" w:rsidRDefault="005F0E61" w:rsidP="005F0E61">
      <w:pPr>
        <w:rPr>
          <w:sz w:val="22"/>
          <w:szCs w:val="22"/>
          <w:u w:val="single"/>
        </w:rPr>
      </w:pPr>
      <w:r w:rsidRPr="00B920FC">
        <w:rPr>
          <w:sz w:val="22"/>
          <w:szCs w:val="22"/>
          <w:u w:val="single"/>
        </w:rPr>
        <w:t>Hlavní činnost</w:t>
      </w:r>
      <w:r w:rsidRPr="00B920FC">
        <w:rPr>
          <w:sz w:val="22"/>
          <w:szCs w:val="22"/>
        </w:rPr>
        <w:t>: zabezpečení výkonů veřejně prospěšných činností pro zřizovatele (údržba veřejných prostranství, údržba komunikací, provoz a údržba veřejného osvětlení, správa hřbitova, údržba kanalizace, zimní údržba komunikací, správa a údržba dětských hřišť, atd.),</w:t>
      </w:r>
    </w:p>
    <w:p w:rsidR="005F0E61" w:rsidRPr="00B920FC" w:rsidRDefault="005F0E61" w:rsidP="005F0E61">
      <w:pPr>
        <w:rPr>
          <w:sz w:val="22"/>
          <w:szCs w:val="22"/>
        </w:rPr>
      </w:pPr>
      <w:r w:rsidRPr="00B920FC">
        <w:rPr>
          <w:sz w:val="22"/>
          <w:szCs w:val="22"/>
          <w:u w:val="single"/>
        </w:rPr>
        <w:t xml:space="preserve">Vedlejší </w:t>
      </w:r>
      <w:proofErr w:type="gramStart"/>
      <w:r w:rsidRPr="00B920FC">
        <w:rPr>
          <w:sz w:val="22"/>
          <w:szCs w:val="22"/>
          <w:u w:val="single"/>
        </w:rPr>
        <w:t>činnost:</w:t>
      </w:r>
      <w:r w:rsidRPr="00B920FC">
        <w:rPr>
          <w:sz w:val="22"/>
          <w:szCs w:val="22"/>
        </w:rPr>
        <w:t xml:space="preserve">  silniční</w:t>
      </w:r>
      <w:proofErr w:type="gramEnd"/>
      <w:r w:rsidRPr="00B920FC">
        <w:rPr>
          <w:sz w:val="22"/>
          <w:szCs w:val="22"/>
        </w:rPr>
        <w:t xml:space="preserve"> motorová doprava nákladní, obchodní činnost, správa a provoz tepelného hospodářství, práce s montážní plošinou, stavebními stroji, atd.)     </w:t>
      </w:r>
    </w:p>
    <w:p w:rsidR="00746CE7" w:rsidRDefault="00746CE7" w:rsidP="005F0E61">
      <w:pPr>
        <w:rPr>
          <w:sz w:val="22"/>
          <w:szCs w:val="22"/>
        </w:rPr>
      </w:pPr>
    </w:p>
    <w:p w:rsidR="00746CE7" w:rsidRDefault="00746CE7" w:rsidP="00746CE7">
      <w:pPr>
        <w:rPr>
          <w:b/>
          <w:sz w:val="22"/>
          <w:szCs w:val="22"/>
          <w:u w:val="single"/>
        </w:rPr>
      </w:pPr>
      <w:r w:rsidRPr="007E2E1C">
        <w:rPr>
          <w:b/>
          <w:sz w:val="22"/>
          <w:szCs w:val="22"/>
          <w:u w:val="single"/>
        </w:rPr>
        <w:t>Vybrané ukazatele v</w:t>
      </w:r>
      <w:r w:rsidR="00CD411A">
        <w:rPr>
          <w:b/>
          <w:sz w:val="22"/>
          <w:szCs w:val="22"/>
          <w:u w:val="single"/>
        </w:rPr>
        <w:t> </w:t>
      </w:r>
      <w:r w:rsidRPr="007E2E1C">
        <w:rPr>
          <w:b/>
          <w:sz w:val="22"/>
          <w:szCs w:val="22"/>
          <w:u w:val="single"/>
        </w:rPr>
        <w:t>Kč</w:t>
      </w:r>
      <w:r w:rsidR="006C5553">
        <w:rPr>
          <w:b/>
          <w:sz w:val="22"/>
          <w:szCs w:val="22"/>
          <w:u w:val="single"/>
        </w:rPr>
        <w:t xml:space="preserve"> k 31. 1</w:t>
      </w:r>
      <w:r w:rsidR="00C90A2C">
        <w:rPr>
          <w:b/>
          <w:sz w:val="22"/>
          <w:szCs w:val="22"/>
          <w:u w:val="single"/>
        </w:rPr>
        <w:t>2. 20</w:t>
      </w:r>
      <w:r w:rsidR="00CA3993">
        <w:rPr>
          <w:b/>
          <w:sz w:val="22"/>
          <w:szCs w:val="22"/>
          <w:u w:val="single"/>
        </w:rPr>
        <w:t>20</w:t>
      </w:r>
      <w:r>
        <w:rPr>
          <w:b/>
          <w:sz w:val="22"/>
          <w:szCs w:val="22"/>
          <w:u w:val="single"/>
        </w:rPr>
        <w:t>:</w:t>
      </w:r>
    </w:p>
    <w:p w:rsidR="002C5C0C" w:rsidRDefault="002C5C0C" w:rsidP="00746CE7">
      <w:pPr>
        <w:rPr>
          <w:b/>
          <w:sz w:val="22"/>
          <w:szCs w:val="22"/>
          <w:u w:val="single"/>
        </w:rPr>
      </w:pPr>
    </w:p>
    <w:tbl>
      <w:tblPr>
        <w:tblW w:w="667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7"/>
        <w:gridCol w:w="1701"/>
      </w:tblGrid>
      <w:tr w:rsidR="002C5C0C" w:rsidRPr="002C5C0C" w:rsidTr="002C5C0C">
        <w:trPr>
          <w:trHeight w:val="31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5C0C" w:rsidRPr="002C5C0C" w:rsidRDefault="002C5C0C" w:rsidP="002C5C0C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2C5C0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Poskytnutý neinvestiční příspěvek zřizovatelem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5C0C" w:rsidRPr="002C5C0C" w:rsidRDefault="00C90A2C" w:rsidP="0010210F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6 </w:t>
            </w:r>
            <w:r w:rsidR="0010210F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420</w:t>
            </w:r>
            <w: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 000,00</w:t>
            </w:r>
          </w:p>
        </w:tc>
      </w:tr>
      <w:tr w:rsidR="002C5C0C" w:rsidRPr="002C5C0C" w:rsidTr="002C5C0C">
        <w:trPr>
          <w:trHeight w:val="31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5C0C" w:rsidRPr="002C5C0C" w:rsidRDefault="002C5C0C" w:rsidP="002C5C0C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2C5C0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Poskytnutý investiční příspěvek zřizovatelem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5C0C" w:rsidRPr="002C5C0C" w:rsidRDefault="0010210F" w:rsidP="002C5C0C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4</w:t>
            </w:r>
            <w:r w:rsidR="00C90A2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00</w:t>
            </w:r>
            <w:r w:rsidR="002C5C0C" w:rsidRPr="002C5C0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 000,00</w:t>
            </w:r>
          </w:p>
        </w:tc>
      </w:tr>
      <w:tr w:rsidR="002C5C0C" w:rsidRPr="002C5C0C" w:rsidTr="002C5C0C">
        <w:trPr>
          <w:trHeight w:val="31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5C0C" w:rsidRPr="002C5C0C" w:rsidRDefault="002C5C0C" w:rsidP="002C5C0C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2C5C0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Rezervní fond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5C0C" w:rsidRPr="002C5C0C" w:rsidRDefault="0010210F" w:rsidP="00C90A2C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2 185 742,95</w:t>
            </w:r>
          </w:p>
        </w:tc>
      </w:tr>
      <w:tr w:rsidR="002C5C0C" w:rsidRPr="002C5C0C" w:rsidTr="002C5C0C">
        <w:trPr>
          <w:trHeight w:val="31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5C0C" w:rsidRPr="002C5C0C" w:rsidRDefault="002C5C0C" w:rsidP="002C5C0C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2C5C0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Fond reprodukce majetku, fond investic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5C0C" w:rsidRPr="002C5C0C" w:rsidRDefault="0010210F" w:rsidP="002C5C0C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4 161 056,08</w:t>
            </w:r>
          </w:p>
        </w:tc>
      </w:tr>
      <w:tr w:rsidR="002C5C0C" w:rsidRPr="002C5C0C" w:rsidTr="002C5C0C">
        <w:trPr>
          <w:trHeight w:val="31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5C0C" w:rsidRPr="002C5C0C" w:rsidRDefault="002C5C0C" w:rsidP="002C5C0C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2C5C0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Fond odměn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5C0C" w:rsidRPr="002C5C0C" w:rsidRDefault="0010210F" w:rsidP="002C5C0C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46 707,84</w:t>
            </w:r>
          </w:p>
        </w:tc>
      </w:tr>
      <w:tr w:rsidR="002C5C0C" w:rsidRPr="002C5C0C" w:rsidTr="002C5C0C">
        <w:trPr>
          <w:trHeight w:val="31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5C0C" w:rsidRPr="002C5C0C" w:rsidRDefault="002C5C0C" w:rsidP="002C5C0C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2C5C0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FKSP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5C0C" w:rsidRPr="002C5C0C" w:rsidRDefault="0010210F" w:rsidP="002C5C0C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244 066.00</w:t>
            </w:r>
          </w:p>
        </w:tc>
      </w:tr>
      <w:tr w:rsidR="002C5C0C" w:rsidRPr="002C5C0C" w:rsidTr="002C5C0C">
        <w:trPr>
          <w:trHeight w:val="31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5C0C" w:rsidRPr="002C5C0C" w:rsidRDefault="002C5C0C" w:rsidP="002C5C0C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2C5C0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Výsledek hospodaření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0C" w:rsidRPr="00C90A2C" w:rsidRDefault="00CA3993" w:rsidP="00CA3993">
            <w:pPr>
              <w:pStyle w:val="Odstavecseseznamem"/>
              <w:jc w:val="center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7 889,42</w:t>
            </w:r>
          </w:p>
        </w:tc>
      </w:tr>
    </w:tbl>
    <w:p w:rsidR="002C5C0C" w:rsidRDefault="002C5C0C" w:rsidP="00746CE7">
      <w:pPr>
        <w:rPr>
          <w:b/>
          <w:sz w:val="22"/>
          <w:szCs w:val="22"/>
          <w:u w:val="single"/>
        </w:rPr>
      </w:pPr>
    </w:p>
    <w:p w:rsidR="00746CE7" w:rsidRPr="00B920FC" w:rsidRDefault="00746CE7" w:rsidP="005F0E61"/>
    <w:p w:rsidR="00913A09" w:rsidRDefault="005E6CAA" w:rsidP="00913A09">
      <w:bookmarkStart w:id="90" w:name="_Toc324754202"/>
      <w:bookmarkStart w:id="91" w:name="_Toc355680639"/>
      <w:bookmarkStart w:id="92" w:name="_Toc355958213"/>
      <w:bookmarkStart w:id="93" w:name="_Toc388273980"/>
      <w:r>
        <w:t>Účetní výkazy</w:t>
      </w:r>
      <w:r w:rsidR="00CD411A">
        <w:t xml:space="preserve"> </w:t>
      </w:r>
      <w:r>
        <w:t xml:space="preserve">příspěvkových organizací </w:t>
      </w:r>
      <w:r w:rsidR="00CB13C7">
        <w:t xml:space="preserve">k 31. 12. </w:t>
      </w:r>
      <w:proofErr w:type="gramStart"/>
      <w:r w:rsidR="00CB13C7">
        <w:t>20</w:t>
      </w:r>
      <w:r w:rsidR="0010210F">
        <w:t>20</w:t>
      </w:r>
      <w:r w:rsidR="00C90A2C">
        <w:t xml:space="preserve"> </w:t>
      </w:r>
      <w:r w:rsidR="00CD411A">
        <w:t xml:space="preserve"> </w:t>
      </w:r>
      <w:r>
        <w:t>jsou</w:t>
      </w:r>
      <w:proofErr w:type="gramEnd"/>
      <w:r>
        <w:t xml:space="preserve"> uvedeny v</w:t>
      </w:r>
      <w:r w:rsidR="00CD411A">
        <w:t> </w:t>
      </w:r>
      <w:r>
        <w:t>příloze</w:t>
      </w:r>
      <w:r w:rsidR="00CB13C7">
        <w:t xml:space="preserve"> Závěrečného účtu za rok 20</w:t>
      </w:r>
      <w:r w:rsidR="0010210F">
        <w:t>20</w:t>
      </w:r>
      <w:r>
        <w:t>.</w:t>
      </w:r>
    </w:p>
    <w:bookmarkEnd w:id="90"/>
    <w:bookmarkEnd w:id="91"/>
    <w:bookmarkEnd w:id="92"/>
    <w:bookmarkEnd w:id="93"/>
    <w:p w:rsidR="00963718" w:rsidRDefault="00963718" w:rsidP="00963718"/>
    <w:p w:rsidR="002F7A49" w:rsidRPr="00EF45A6" w:rsidRDefault="007C4DC2" w:rsidP="002F7A49">
      <w:pPr>
        <w:pStyle w:val="Nadpis1"/>
      </w:pPr>
      <w:bookmarkStart w:id="94" w:name="_Toc388273982"/>
      <w:r w:rsidRPr="00230B16">
        <w:t>X</w:t>
      </w:r>
      <w:r w:rsidR="00E107F4" w:rsidRPr="00230B16">
        <w:t>I</w:t>
      </w:r>
      <w:r w:rsidR="002F7A49" w:rsidRPr="00230B16">
        <w:t>.</w:t>
      </w:r>
      <w:r w:rsidR="002F7A49" w:rsidRPr="00EF45A6">
        <w:t xml:space="preserve"> Přezk</w:t>
      </w:r>
      <w:r w:rsidR="00963718">
        <w:t>oumání hospodaření města</w:t>
      </w:r>
      <w:r w:rsidR="00DB7BAD" w:rsidRPr="00EF45A6">
        <w:t xml:space="preserve"> </w:t>
      </w:r>
      <w:r w:rsidR="002F7A49" w:rsidRPr="00EF45A6">
        <w:t>za rok 20</w:t>
      </w:r>
      <w:bookmarkEnd w:id="94"/>
      <w:r w:rsidR="0010210F">
        <w:t>20</w:t>
      </w:r>
    </w:p>
    <w:p w:rsidR="006A5A4D" w:rsidRPr="00EF45A6" w:rsidRDefault="006A5A4D" w:rsidP="002F7A49"/>
    <w:p w:rsidR="006A5A4D" w:rsidRPr="00913A09" w:rsidRDefault="006A5A4D" w:rsidP="006A5A4D">
      <w:pPr>
        <w:jc w:val="both"/>
        <w:rPr>
          <w:rFonts w:asciiTheme="majorHAnsi" w:hAnsiTheme="majorHAnsi"/>
          <w:sz w:val="22"/>
          <w:szCs w:val="22"/>
        </w:rPr>
      </w:pPr>
      <w:r w:rsidRPr="00913A09">
        <w:rPr>
          <w:rFonts w:asciiTheme="majorHAnsi" w:hAnsiTheme="majorHAnsi"/>
          <w:sz w:val="22"/>
          <w:szCs w:val="22"/>
        </w:rPr>
        <w:t>V souladu se zákonem č. 128/2000 Sb.</w:t>
      </w:r>
      <w:r w:rsidR="001650C5" w:rsidRPr="00913A09">
        <w:rPr>
          <w:rFonts w:asciiTheme="majorHAnsi" w:hAnsiTheme="majorHAnsi"/>
          <w:sz w:val="22"/>
          <w:szCs w:val="22"/>
        </w:rPr>
        <w:t>,</w:t>
      </w:r>
      <w:r w:rsidRPr="00913A09">
        <w:rPr>
          <w:rFonts w:asciiTheme="majorHAnsi" w:hAnsiTheme="majorHAnsi"/>
          <w:sz w:val="22"/>
          <w:szCs w:val="22"/>
        </w:rPr>
        <w:t xml:space="preserve"> </w:t>
      </w:r>
      <w:r w:rsidRPr="00913A09">
        <w:rPr>
          <w:rFonts w:asciiTheme="majorHAnsi" w:hAnsiTheme="majorHAnsi"/>
          <w:i/>
          <w:sz w:val="22"/>
          <w:szCs w:val="22"/>
        </w:rPr>
        <w:t>o obcích</w:t>
      </w:r>
      <w:r w:rsidR="00CC2A54" w:rsidRPr="00913A09">
        <w:rPr>
          <w:rFonts w:asciiTheme="majorHAnsi" w:hAnsiTheme="majorHAnsi"/>
          <w:sz w:val="22"/>
          <w:szCs w:val="22"/>
        </w:rPr>
        <w:t xml:space="preserve">, </w:t>
      </w:r>
      <w:r w:rsidR="00CC2A54" w:rsidRPr="00913A09">
        <w:rPr>
          <w:rFonts w:asciiTheme="majorHAnsi" w:hAnsiTheme="majorHAnsi"/>
          <w:i/>
          <w:sz w:val="22"/>
          <w:szCs w:val="22"/>
        </w:rPr>
        <w:t>v platném znění</w:t>
      </w:r>
      <w:r w:rsidR="00CC2A54" w:rsidRPr="00913A09">
        <w:rPr>
          <w:rFonts w:asciiTheme="majorHAnsi" w:hAnsiTheme="majorHAnsi"/>
          <w:sz w:val="22"/>
          <w:szCs w:val="22"/>
        </w:rPr>
        <w:t xml:space="preserve">, </w:t>
      </w:r>
      <w:r w:rsidRPr="00913A09">
        <w:rPr>
          <w:rFonts w:asciiTheme="majorHAnsi" w:hAnsiTheme="majorHAnsi"/>
          <w:sz w:val="22"/>
          <w:szCs w:val="22"/>
        </w:rPr>
        <w:t xml:space="preserve">bylo provedeno přezkoumání hospodaření </w:t>
      </w:r>
      <w:r w:rsidR="0005076F" w:rsidRPr="00913A09">
        <w:rPr>
          <w:rFonts w:asciiTheme="majorHAnsi" w:hAnsiTheme="majorHAnsi"/>
          <w:sz w:val="22"/>
          <w:szCs w:val="22"/>
        </w:rPr>
        <w:t>Města Brumov-</w:t>
      </w:r>
      <w:r w:rsidRPr="00913A09">
        <w:rPr>
          <w:rFonts w:asciiTheme="majorHAnsi" w:hAnsiTheme="majorHAnsi"/>
          <w:sz w:val="22"/>
          <w:szCs w:val="22"/>
        </w:rPr>
        <w:t xml:space="preserve">Bylnice za rok </w:t>
      </w:r>
      <w:r w:rsidR="00421AF7" w:rsidRPr="00913A09">
        <w:rPr>
          <w:rFonts w:asciiTheme="majorHAnsi" w:hAnsiTheme="majorHAnsi"/>
          <w:sz w:val="22"/>
          <w:szCs w:val="22"/>
        </w:rPr>
        <w:t>20</w:t>
      </w:r>
      <w:r w:rsidR="0010210F">
        <w:rPr>
          <w:rFonts w:asciiTheme="majorHAnsi" w:hAnsiTheme="majorHAnsi"/>
          <w:sz w:val="22"/>
          <w:szCs w:val="22"/>
        </w:rPr>
        <w:t>20</w:t>
      </w:r>
      <w:r w:rsidR="00963718" w:rsidRPr="00913A09">
        <w:rPr>
          <w:rFonts w:asciiTheme="majorHAnsi" w:hAnsiTheme="majorHAnsi"/>
          <w:sz w:val="22"/>
          <w:szCs w:val="22"/>
        </w:rPr>
        <w:t>.</w:t>
      </w:r>
    </w:p>
    <w:p w:rsidR="000A166D" w:rsidRPr="00913A09" w:rsidRDefault="00F3279A" w:rsidP="000A166D">
      <w:pPr>
        <w:spacing w:after="120"/>
        <w:rPr>
          <w:rFonts w:asciiTheme="majorHAnsi" w:hAnsiTheme="majorHAnsi"/>
          <w:b/>
          <w:sz w:val="22"/>
          <w:szCs w:val="22"/>
        </w:rPr>
      </w:pPr>
      <w:r w:rsidRPr="00913A09">
        <w:rPr>
          <w:rFonts w:asciiTheme="majorHAnsi" w:eastAsiaTheme="minorHAnsi" w:hAnsiTheme="majorHAnsi"/>
          <w:bCs w:val="0"/>
          <w:sz w:val="22"/>
          <w:szCs w:val="22"/>
          <w:lang w:eastAsia="en-US"/>
        </w:rPr>
        <w:t>Přezkoumání provedl</w:t>
      </w:r>
      <w:r w:rsidR="000A166D" w:rsidRPr="00913A09">
        <w:rPr>
          <w:rFonts w:asciiTheme="majorHAnsi" w:eastAsiaTheme="minorHAnsi" w:hAnsiTheme="majorHAnsi"/>
          <w:bCs w:val="0"/>
          <w:sz w:val="22"/>
          <w:szCs w:val="22"/>
          <w:lang w:eastAsia="en-US"/>
        </w:rPr>
        <w:t xml:space="preserve"> </w:t>
      </w:r>
      <w:r w:rsidR="00CB13C7">
        <w:rPr>
          <w:rFonts w:asciiTheme="majorHAnsi" w:eastAsiaTheme="minorHAnsi" w:hAnsiTheme="majorHAnsi"/>
          <w:bCs w:val="0"/>
          <w:sz w:val="22"/>
          <w:szCs w:val="22"/>
          <w:lang w:eastAsia="en-US"/>
        </w:rPr>
        <w:t xml:space="preserve">kontrolní odbor </w:t>
      </w:r>
      <w:r w:rsidR="000A166D" w:rsidRPr="00913A09">
        <w:rPr>
          <w:rFonts w:asciiTheme="majorHAnsi" w:eastAsiaTheme="minorHAnsi" w:hAnsiTheme="majorHAnsi"/>
          <w:bCs w:val="0"/>
          <w:sz w:val="22"/>
          <w:szCs w:val="22"/>
          <w:lang w:eastAsia="en-US"/>
        </w:rPr>
        <w:t>Zlínského kraje</w:t>
      </w:r>
      <w:r w:rsidR="00CB13C7">
        <w:rPr>
          <w:rFonts w:asciiTheme="majorHAnsi" w:eastAsiaTheme="minorHAnsi" w:hAnsiTheme="majorHAnsi"/>
          <w:bCs w:val="0"/>
          <w:sz w:val="22"/>
          <w:szCs w:val="22"/>
          <w:lang w:eastAsia="en-US"/>
        </w:rPr>
        <w:t xml:space="preserve"> </w:t>
      </w:r>
      <w:r w:rsidR="000A166D" w:rsidRPr="00913A09">
        <w:rPr>
          <w:rFonts w:asciiTheme="majorHAnsi" w:eastAsiaTheme="minorHAnsi" w:hAnsiTheme="majorHAnsi"/>
          <w:bCs w:val="0"/>
          <w:sz w:val="22"/>
          <w:szCs w:val="22"/>
          <w:lang w:eastAsia="en-US"/>
        </w:rPr>
        <w:t>pověřený řízením přezkoumání</w:t>
      </w:r>
      <w:r w:rsidR="008D1DE2" w:rsidRPr="00913A09">
        <w:rPr>
          <w:rFonts w:asciiTheme="majorHAnsi" w:eastAsiaTheme="minorHAnsi" w:hAnsiTheme="majorHAnsi"/>
          <w:bCs w:val="0"/>
          <w:sz w:val="22"/>
          <w:szCs w:val="22"/>
          <w:lang w:eastAsia="en-US"/>
        </w:rPr>
        <w:t>.</w:t>
      </w:r>
    </w:p>
    <w:p w:rsidR="006A5A4D" w:rsidRPr="00913A09" w:rsidRDefault="006A5A4D" w:rsidP="006A5A4D">
      <w:pPr>
        <w:rPr>
          <w:rFonts w:asciiTheme="majorHAnsi" w:hAnsiTheme="majorHAnsi"/>
          <w:sz w:val="22"/>
          <w:szCs w:val="22"/>
        </w:rPr>
      </w:pPr>
      <w:r w:rsidRPr="00913A09">
        <w:rPr>
          <w:rFonts w:asciiTheme="majorHAnsi" w:hAnsiTheme="majorHAnsi"/>
          <w:sz w:val="22"/>
          <w:szCs w:val="22"/>
        </w:rPr>
        <w:t xml:space="preserve">Přezkoumání se uskutečnilo na základě zákona č. 420/2004 Sb., </w:t>
      </w:r>
      <w:r w:rsidRPr="00913A09">
        <w:rPr>
          <w:rFonts w:asciiTheme="majorHAnsi" w:hAnsiTheme="majorHAnsi"/>
          <w:i/>
          <w:sz w:val="22"/>
          <w:szCs w:val="22"/>
        </w:rPr>
        <w:t>o přezkoumání hospodaření územních samosprávních celků a dobrovolných svazků obcí</w:t>
      </w:r>
      <w:r w:rsidR="0055152A" w:rsidRPr="00913A09">
        <w:rPr>
          <w:rFonts w:asciiTheme="majorHAnsi" w:hAnsiTheme="majorHAnsi"/>
          <w:i/>
          <w:sz w:val="22"/>
          <w:szCs w:val="22"/>
        </w:rPr>
        <w:t xml:space="preserve">. </w:t>
      </w:r>
      <w:r w:rsidR="0055152A" w:rsidRPr="00913A09">
        <w:rPr>
          <w:rFonts w:asciiTheme="majorHAnsi" w:hAnsiTheme="majorHAnsi"/>
          <w:sz w:val="22"/>
          <w:szCs w:val="22"/>
        </w:rPr>
        <w:t>P</w:t>
      </w:r>
      <w:r w:rsidRPr="00913A09">
        <w:rPr>
          <w:rFonts w:asciiTheme="majorHAnsi" w:hAnsiTheme="majorHAnsi"/>
          <w:sz w:val="22"/>
          <w:szCs w:val="22"/>
        </w:rPr>
        <w:t>ředmětem přezkoumání jsou podle § 2 tohoto zákona údaje o ročním hospodaření tvořící součást závěrečného účtu a to:</w:t>
      </w:r>
    </w:p>
    <w:p w:rsidR="006A5A4D" w:rsidRPr="00913A09" w:rsidRDefault="006A5A4D" w:rsidP="00313F1B">
      <w:pPr>
        <w:pStyle w:val="Odstavecseseznamem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913A09">
        <w:rPr>
          <w:rFonts w:asciiTheme="majorHAnsi" w:hAnsiTheme="majorHAnsi"/>
          <w:sz w:val="22"/>
          <w:szCs w:val="22"/>
        </w:rPr>
        <w:t xml:space="preserve">návrh rozpočtu, pravidla rozpočtového provizoria, rozpočtová opatření, </w:t>
      </w:r>
      <w:r w:rsidR="00981974">
        <w:rPr>
          <w:rFonts w:asciiTheme="majorHAnsi" w:hAnsiTheme="majorHAnsi"/>
          <w:sz w:val="22"/>
          <w:szCs w:val="22"/>
        </w:rPr>
        <w:t>střednědobý výhled rozpočtu</w:t>
      </w:r>
      <w:r w:rsidRPr="00913A09">
        <w:rPr>
          <w:rFonts w:asciiTheme="majorHAnsi" w:hAnsiTheme="majorHAnsi"/>
          <w:sz w:val="22"/>
          <w:szCs w:val="22"/>
        </w:rPr>
        <w:t>, schválený rozpočet, závěrečný účet, výkaz pro hodnocení plnění rozpočtu</w:t>
      </w:r>
      <w:r w:rsidR="00476BB1" w:rsidRPr="00913A09">
        <w:rPr>
          <w:rFonts w:asciiTheme="majorHAnsi" w:hAnsiTheme="majorHAnsi"/>
          <w:sz w:val="22"/>
          <w:szCs w:val="22"/>
        </w:rPr>
        <w:t>,</w:t>
      </w:r>
    </w:p>
    <w:p w:rsidR="006A5A4D" w:rsidRPr="00913A09" w:rsidRDefault="006A5A4D" w:rsidP="00313F1B">
      <w:pPr>
        <w:pStyle w:val="Odstavecseseznamem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913A09">
        <w:rPr>
          <w:rFonts w:asciiTheme="majorHAnsi" w:hAnsiTheme="majorHAnsi"/>
          <w:sz w:val="22"/>
          <w:szCs w:val="22"/>
        </w:rPr>
        <w:t xml:space="preserve">finanční operace týkající </w:t>
      </w:r>
      <w:r w:rsidR="00720F2F" w:rsidRPr="00913A09">
        <w:rPr>
          <w:rFonts w:asciiTheme="majorHAnsi" w:hAnsiTheme="majorHAnsi"/>
          <w:sz w:val="22"/>
          <w:szCs w:val="22"/>
        </w:rPr>
        <w:t>tvorby a použití peněžních fondů,</w:t>
      </w:r>
    </w:p>
    <w:p w:rsidR="006A5A4D" w:rsidRPr="00913A09" w:rsidRDefault="006A5A4D" w:rsidP="00313F1B">
      <w:pPr>
        <w:pStyle w:val="Odstavecseseznamem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913A09">
        <w:rPr>
          <w:rFonts w:asciiTheme="majorHAnsi" w:hAnsiTheme="majorHAnsi"/>
          <w:sz w:val="22"/>
          <w:szCs w:val="22"/>
        </w:rPr>
        <w:t>hospodaření a nakládání s</w:t>
      </w:r>
      <w:r w:rsidR="00981974">
        <w:rPr>
          <w:rFonts w:asciiTheme="majorHAnsi" w:hAnsiTheme="majorHAnsi"/>
          <w:sz w:val="22"/>
          <w:szCs w:val="22"/>
        </w:rPr>
        <w:t> </w:t>
      </w:r>
      <w:r w:rsidRPr="00913A09">
        <w:rPr>
          <w:rFonts w:asciiTheme="majorHAnsi" w:hAnsiTheme="majorHAnsi"/>
          <w:sz w:val="22"/>
          <w:szCs w:val="22"/>
        </w:rPr>
        <w:t>majetkem</w:t>
      </w:r>
      <w:r w:rsidR="00981974">
        <w:rPr>
          <w:rFonts w:asciiTheme="majorHAnsi" w:hAnsiTheme="majorHAnsi"/>
          <w:sz w:val="22"/>
          <w:szCs w:val="22"/>
        </w:rPr>
        <w:t xml:space="preserve"> – inventarizace, </w:t>
      </w:r>
    </w:p>
    <w:p w:rsidR="006A5A4D" w:rsidRPr="00913A09" w:rsidRDefault="006A5A4D" w:rsidP="00313F1B">
      <w:pPr>
        <w:pStyle w:val="Odstavecseseznamem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913A09">
        <w:rPr>
          <w:rFonts w:asciiTheme="majorHAnsi" w:hAnsiTheme="majorHAnsi"/>
          <w:sz w:val="22"/>
          <w:szCs w:val="22"/>
        </w:rPr>
        <w:t>evidence pohledávek, závazků a nakládání s nimi,</w:t>
      </w:r>
    </w:p>
    <w:p w:rsidR="006A5A4D" w:rsidRDefault="006A5A4D" w:rsidP="00313F1B">
      <w:pPr>
        <w:pStyle w:val="Odstavecseseznamem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913A09">
        <w:rPr>
          <w:rFonts w:asciiTheme="majorHAnsi" w:hAnsiTheme="majorHAnsi"/>
          <w:sz w:val="22"/>
          <w:szCs w:val="22"/>
        </w:rPr>
        <w:t>účetnictví – rozvaha, výsledovka, účetní doklady,</w:t>
      </w:r>
    </w:p>
    <w:p w:rsidR="00981974" w:rsidRPr="00913A09" w:rsidRDefault="00981974" w:rsidP="00313F1B">
      <w:pPr>
        <w:pStyle w:val="Odstavecseseznamem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odměňování členů zastupitelstva, </w:t>
      </w:r>
    </w:p>
    <w:p w:rsidR="006A5A4D" w:rsidRPr="00913A09" w:rsidRDefault="006A5A4D" w:rsidP="00313F1B">
      <w:pPr>
        <w:pStyle w:val="Odstavecseseznamem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913A09">
        <w:rPr>
          <w:rFonts w:asciiTheme="majorHAnsi" w:hAnsiTheme="majorHAnsi"/>
          <w:sz w:val="22"/>
          <w:szCs w:val="22"/>
        </w:rPr>
        <w:t>dotace – smlouvy k poskytnutým účelovým dotacím, smlouvy k přijatým účelovým dotacím,</w:t>
      </w:r>
    </w:p>
    <w:p w:rsidR="006A5A4D" w:rsidRPr="00913A09" w:rsidRDefault="006A5A4D" w:rsidP="00313F1B">
      <w:pPr>
        <w:pStyle w:val="Odstavecseseznamem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913A09">
        <w:rPr>
          <w:rFonts w:asciiTheme="majorHAnsi" w:hAnsiTheme="majorHAnsi"/>
          <w:sz w:val="22"/>
          <w:szCs w:val="22"/>
        </w:rPr>
        <w:t>smlouvy nájemní, o převodu majetku, půjčce, ručení, věcných břemenech, ostatní,</w:t>
      </w:r>
    </w:p>
    <w:p w:rsidR="006A5A4D" w:rsidRPr="00913A09" w:rsidRDefault="006A5A4D" w:rsidP="00313F1B">
      <w:pPr>
        <w:pStyle w:val="Odstavecseseznamem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913A09">
        <w:rPr>
          <w:rFonts w:asciiTheme="majorHAnsi" w:hAnsiTheme="majorHAnsi"/>
          <w:sz w:val="22"/>
          <w:szCs w:val="22"/>
        </w:rPr>
        <w:t>dokumentace k veřejným zakázkám,</w:t>
      </w:r>
    </w:p>
    <w:p w:rsidR="006A5A4D" w:rsidRPr="00913A09" w:rsidRDefault="006A5A4D" w:rsidP="00313F1B">
      <w:pPr>
        <w:pStyle w:val="Odstavecseseznamem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913A09">
        <w:rPr>
          <w:rFonts w:asciiTheme="majorHAnsi" w:hAnsiTheme="majorHAnsi"/>
          <w:sz w:val="22"/>
          <w:szCs w:val="22"/>
        </w:rPr>
        <w:t>vnitřní předpis a směrnice,</w:t>
      </w:r>
    </w:p>
    <w:p w:rsidR="006A5A4D" w:rsidRPr="00913A09" w:rsidRDefault="006A5A4D" w:rsidP="00313F1B">
      <w:pPr>
        <w:pStyle w:val="Odstavecseseznamem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913A09">
        <w:rPr>
          <w:rFonts w:asciiTheme="majorHAnsi" w:hAnsiTheme="majorHAnsi"/>
          <w:sz w:val="22"/>
          <w:szCs w:val="22"/>
        </w:rPr>
        <w:t>výsledky kontrol zřízených příspěvkových organizací,</w:t>
      </w:r>
    </w:p>
    <w:p w:rsidR="00720F2F" w:rsidRPr="00913A09" w:rsidRDefault="006A5A4D" w:rsidP="00313F1B">
      <w:pPr>
        <w:pStyle w:val="Odstavecseseznamem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913A09">
        <w:rPr>
          <w:rFonts w:asciiTheme="majorHAnsi" w:hAnsiTheme="majorHAnsi"/>
          <w:sz w:val="22"/>
          <w:szCs w:val="22"/>
        </w:rPr>
        <w:t>peněžní fondy – pravidla tvorby a užití</w:t>
      </w:r>
      <w:r w:rsidR="00720F2F" w:rsidRPr="00913A09">
        <w:rPr>
          <w:rFonts w:asciiTheme="majorHAnsi" w:hAnsiTheme="majorHAnsi"/>
          <w:sz w:val="22"/>
          <w:szCs w:val="22"/>
        </w:rPr>
        <w:t>.</w:t>
      </w:r>
    </w:p>
    <w:p w:rsidR="00720F2F" w:rsidRPr="00913A09" w:rsidRDefault="00720F2F" w:rsidP="00720F2F">
      <w:pPr>
        <w:rPr>
          <w:rFonts w:asciiTheme="majorHAnsi" w:hAnsiTheme="majorHAnsi"/>
          <w:sz w:val="22"/>
          <w:szCs w:val="22"/>
        </w:rPr>
      </w:pPr>
    </w:p>
    <w:p w:rsidR="00913A09" w:rsidRPr="00913A09" w:rsidRDefault="00913A09" w:rsidP="00720F2F">
      <w:pPr>
        <w:rPr>
          <w:rFonts w:asciiTheme="majorHAnsi" w:hAnsiTheme="majorHAnsi"/>
          <w:b/>
          <w:sz w:val="22"/>
          <w:szCs w:val="22"/>
          <w:u w:val="single"/>
        </w:rPr>
      </w:pPr>
    </w:p>
    <w:p w:rsidR="00720F2F" w:rsidRDefault="00720F2F" w:rsidP="00720F2F">
      <w:pPr>
        <w:rPr>
          <w:rFonts w:asciiTheme="majorHAnsi" w:hAnsiTheme="majorHAnsi"/>
          <w:b/>
          <w:sz w:val="22"/>
          <w:szCs w:val="22"/>
          <w:u w:val="single"/>
        </w:rPr>
      </w:pPr>
      <w:r w:rsidRPr="002F789D">
        <w:rPr>
          <w:rFonts w:asciiTheme="majorHAnsi" w:hAnsiTheme="majorHAnsi"/>
          <w:b/>
          <w:sz w:val="22"/>
          <w:szCs w:val="22"/>
          <w:u w:val="single"/>
        </w:rPr>
        <w:t>Výsledky přezkoumání hospodaření:</w:t>
      </w:r>
    </w:p>
    <w:p w:rsidR="00CA4A19" w:rsidRPr="00CA4A19" w:rsidRDefault="00CA4A19" w:rsidP="00720F2F">
      <w:pPr>
        <w:rPr>
          <w:rFonts w:asciiTheme="majorHAnsi" w:hAnsiTheme="majorHAnsi"/>
          <w:sz w:val="22"/>
          <w:szCs w:val="22"/>
        </w:rPr>
      </w:pPr>
      <w:r w:rsidRPr="00CA4A19">
        <w:rPr>
          <w:rFonts w:asciiTheme="majorHAnsi" w:hAnsiTheme="majorHAnsi"/>
          <w:sz w:val="22"/>
          <w:szCs w:val="22"/>
        </w:rPr>
        <w:t>Při dílčím přezkoumání byly zjištěny chyby a n</w:t>
      </w:r>
      <w:r w:rsidR="00291583">
        <w:rPr>
          <w:rFonts w:asciiTheme="majorHAnsi" w:hAnsiTheme="majorHAnsi"/>
          <w:sz w:val="22"/>
          <w:szCs w:val="22"/>
        </w:rPr>
        <w:t xml:space="preserve">edostatky, které byly napraveny a bylo přijato nápravné opatření Zastupitelstvem města dne 17. 12. 2020, číslo usnesení </w:t>
      </w:r>
      <w:r w:rsidR="00291583" w:rsidRPr="00291583">
        <w:rPr>
          <w:rFonts w:asciiTheme="majorHAnsi" w:hAnsiTheme="majorHAnsi" w:cs="Calibri"/>
          <w:bCs w:val="0"/>
          <w:color w:val="000000"/>
          <w:sz w:val="22"/>
          <w:szCs w:val="22"/>
          <w:shd w:val="clear" w:color="auto" w:fill="FFFFFF"/>
        </w:rPr>
        <w:t>170/12/ZM/2020</w:t>
      </w:r>
      <w:r w:rsidR="00291583">
        <w:rPr>
          <w:rFonts w:asciiTheme="majorHAnsi" w:hAnsiTheme="majorHAnsi" w:cs="Calibri"/>
          <w:bCs w:val="0"/>
          <w:color w:val="000000"/>
          <w:sz w:val="22"/>
          <w:szCs w:val="22"/>
          <w:shd w:val="clear" w:color="auto" w:fill="FFFFFF"/>
        </w:rPr>
        <w:t>.</w:t>
      </w:r>
    </w:p>
    <w:p w:rsidR="00CA4A19" w:rsidRPr="001E031F" w:rsidRDefault="00CA4A19" w:rsidP="001E031F">
      <w:r w:rsidRPr="001E031F">
        <w:t xml:space="preserve">Při konečném přezkoumání nebyly zjištěny nedostatky a chyby uvedené v § 10 odst. 3) písm. B a </w:t>
      </w:r>
      <w:proofErr w:type="spellStart"/>
      <w:r w:rsidRPr="001E031F">
        <w:t>písm</w:t>
      </w:r>
      <w:proofErr w:type="spellEnd"/>
      <w:r w:rsidRPr="001E031F">
        <w:t xml:space="preserve"> c, zákona č. 420/2004 Sb.</w:t>
      </w:r>
      <w:r w:rsidR="001E031F" w:rsidRPr="001E031F">
        <w:t xml:space="preserve"> Zpráva č. </w:t>
      </w:r>
      <w:r w:rsidR="001E031F" w:rsidRPr="001E031F">
        <w:rPr>
          <w:rFonts w:cs="Arial"/>
          <w:kern w:val="32"/>
        </w:rPr>
        <w:t>80/</w:t>
      </w:r>
      <w:r w:rsidR="001E031F" w:rsidRPr="001E031F">
        <w:rPr>
          <w:rFonts w:cs="Arial"/>
          <w:vanish/>
          <w:kern w:val="32"/>
        </w:rPr>
        <w:fldChar w:fldCharType="begin"/>
      </w:r>
      <w:r w:rsidR="001E031F" w:rsidRPr="001E031F">
        <w:rPr>
          <w:rFonts w:cs="Arial"/>
          <w:vanish/>
          <w:kern w:val="32"/>
        </w:rPr>
        <w:instrText xml:space="preserve"> MERGEFIELD DeleteField \* MERGEFORMAT  DEL:1#ST:1#NUM:11#</w:instrText>
      </w:r>
      <w:r w:rsidR="001E031F" w:rsidRPr="001E031F">
        <w:rPr>
          <w:rFonts w:cs="Arial"/>
          <w:vanish/>
          <w:kern w:val="32"/>
        </w:rPr>
        <w:fldChar w:fldCharType="separate"/>
      </w:r>
      <w:r w:rsidR="001E031F" w:rsidRPr="001E031F">
        <w:rPr>
          <w:rFonts w:cs="Arial"/>
          <w:noProof/>
          <w:vanish/>
          <w:kern w:val="32"/>
        </w:rPr>
        <w:t>«DeleteField»</w:t>
      </w:r>
      <w:r w:rsidR="001E031F" w:rsidRPr="001E031F">
        <w:rPr>
          <w:rFonts w:cs="Arial"/>
          <w:vanish/>
          <w:kern w:val="32"/>
        </w:rPr>
        <w:fldChar w:fldCharType="end"/>
      </w:r>
      <w:r w:rsidR="001E031F" w:rsidRPr="001E031F">
        <w:rPr>
          <w:rFonts w:cs="Arial"/>
          <w:kern w:val="32"/>
        </w:rPr>
        <w:t>2020</w:t>
      </w:r>
      <w:r w:rsidR="001E031F" w:rsidRPr="001E031F">
        <w:rPr>
          <w:rFonts w:cs="Arial"/>
          <w:vanish/>
          <w:kern w:val="32"/>
        </w:rPr>
        <w:fldChar w:fldCharType="begin"/>
      </w:r>
      <w:r w:rsidR="001E031F" w:rsidRPr="001E031F">
        <w:rPr>
          <w:rFonts w:cs="Arial"/>
          <w:vanish/>
          <w:kern w:val="32"/>
        </w:rPr>
        <w:instrText xml:space="preserve"> MERGEFIELD DeleteField \* MERGEFORMAT  DEL:1#ST:0#NUM:11#</w:instrText>
      </w:r>
      <w:r w:rsidR="001E031F" w:rsidRPr="001E031F">
        <w:rPr>
          <w:rFonts w:cs="Arial"/>
          <w:vanish/>
          <w:kern w:val="32"/>
        </w:rPr>
        <w:fldChar w:fldCharType="separate"/>
      </w:r>
      <w:r w:rsidR="001E031F" w:rsidRPr="001E031F">
        <w:rPr>
          <w:rFonts w:cs="Arial"/>
          <w:noProof/>
          <w:vanish/>
          <w:kern w:val="32"/>
        </w:rPr>
        <w:t>«DeleteField»</w:t>
      </w:r>
      <w:r w:rsidR="001E031F" w:rsidRPr="001E031F">
        <w:rPr>
          <w:rFonts w:cs="Arial"/>
          <w:vanish/>
          <w:kern w:val="32"/>
        </w:rPr>
        <w:fldChar w:fldCharType="end"/>
      </w:r>
      <w:r w:rsidR="001E031F" w:rsidRPr="001E031F">
        <w:rPr>
          <w:rFonts w:cs="Arial"/>
          <w:vanish/>
          <w:kern w:val="32"/>
        </w:rPr>
        <w:fldChar w:fldCharType="begin"/>
      </w:r>
      <w:r w:rsidR="001E031F" w:rsidRPr="001E031F">
        <w:rPr>
          <w:rFonts w:cs="Arial"/>
          <w:vanish/>
          <w:kern w:val="32"/>
        </w:rPr>
        <w:instrText xml:space="preserve"> MERGEFIELD Rok \* MERGEFORMAT DS:Prezkoumani#DI:PrezkoumaniRok#</w:instrText>
      </w:r>
      <w:r w:rsidR="001E031F" w:rsidRPr="001E031F">
        <w:rPr>
          <w:rFonts w:cs="Arial"/>
          <w:vanish/>
          <w:kern w:val="32"/>
        </w:rPr>
        <w:fldChar w:fldCharType="separate"/>
      </w:r>
      <w:r w:rsidR="001E031F" w:rsidRPr="001E031F">
        <w:rPr>
          <w:rFonts w:cs="Arial"/>
          <w:noProof/>
          <w:vanish/>
          <w:kern w:val="32"/>
          <w:highlight w:val="green"/>
        </w:rPr>
        <w:t>«Rok»</w:t>
      </w:r>
      <w:r w:rsidR="001E031F" w:rsidRPr="001E031F">
        <w:rPr>
          <w:rFonts w:cs="Arial"/>
          <w:vanish/>
          <w:kern w:val="32"/>
        </w:rPr>
        <w:fldChar w:fldCharType="end"/>
      </w:r>
      <w:r w:rsidR="001E031F" w:rsidRPr="001E031F">
        <w:rPr>
          <w:rFonts w:cs="Arial"/>
          <w:kern w:val="32"/>
        </w:rPr>
        <w:t xml:space="preserve">/EKO </w:t>
      </w:r>
      <w:r w:rsidR="001E031F" w:rsidRPr="001E031F">
        <w:t>o výsledku přezkoumání hospodaření</w:t>
      </w:r>
      <w:r w:rsidR="001E031F" w:rsidRPr="001E031F">
        <w:br/>
      </w:r>
      <w:r w:rsidR="001E031F" w:rsidRPr="001E031F">
        <w:rPr>
          <w:vanish/>
        </w:rPr>
        <w:fldChar w:fldCharType="begin"/>
      </w:r>
      <w:r w:rsidR="001E031F" w:rsidRPr="001E031F">
        <w:rPr>
          <w:vanish/>
        </w:rPr>
        <w:instrText xml:space="preserve"> MERGEFIELD Územní_celek \* MERGEFORMAT DS:UC#ST:1# QUESTION:1#QOP:=#QVAL:Dobrovolný svazek obcí#QDI:PravniForma#QRESULT:QRDEL#</w:instrText>
      </w:r>
      <w:r w:rsidR="001E031F" w:rsidRPr="001E031F">
        <w:rPr>
          <w:vanish/>
        </w:rPr>
        <w:fldChar w:fldCharType="separate"/>
      </w:r>
      <w:r w:rsidR="001E031F" w:rsidRPr="001E031F">
        <w:rPr>
          <w:noProof/>
          <w:vanish/>
          <w:color w:val="993300"/>
          <w:shd w:val="clear" w:color="auto" w:fill="FFFF00"/>
        </w:rPr>
        <w:t>«Územní_celek»</w:t>
      </w:r>
      <w:r w:rsidR="001E031F" w:rsidRPr="001E031F">
        <w:rPr>
          <w:vanish/>
        </w:rPr>
        <w:fldChar w:fldCharType="end"/>
      </w:r>
      <w:r w:rsidR="001E031F" w:rsidRPr="001E031F">
        <w:rPr>
          <w:vanish/>
        </w:rPr>
        <w:fldChar w:fldCharType="begin"/>
      </w:r>
      <w:r w:rsidR="001E031F" w:rsidRPr="001E031F">
        <w:rPr>
          <w:vanish/>
        </w:rPr>
        <w:instrText xml:space="preserve"> MERGEFIELD DeleteField \* MERGEFORMAT  DEL:1#ST:1#NUM:12#</w:instrText>
      </w:r>
      <w:r w:rsidR="001E031F" w:rsidRPr="001E031F">
        <w:rPr>
          <w:vanish/>
        </w:rPr>
        <w:fldChar w:fldCharType="separate"/>
      </w:r>
      <w:r w:rsidR="001E031F" w:rsidRPr="001E031F">
        <w:rPr>
          <w:noProof/>
          <w:vanish/>
        </w:rPr>
        <w:t>«DeleteField»</w:t>
      </w:r>
      <w:r w:rsidR="001E031F" w:rsidRPr="001E031F">
        <w:rPr>
          <w:vanish/>
        </w:rPr>
        <w:fldChar w:fldCharType="end"/>
      </w:r>
      <w:r w:rsidR="001E031F" w:rsidRPr="001E031F">
        <w:t>města</w:t>
      </w:r>
      <w:r w:rsidR="001E031F" w:rsidRPr="001E031F">
        <w:rPr>
          <w:vanish/>
        </w:rPr>
        <w:fldChar w:fldCharType="begin"/>
      </w:r>
      <w:r w:rsidR="001E031F" w:rsidRPr="001E031F">
        <w:rPr>
          <w:vanish/>
        </w:rPr>
        <w:instrText xml:space="preserve"> MERGEFIELD DeleteField \* MERGEFORMAT  DEL:1#ST:0#NUM:12#</w:instrText>
      </w:r>
      <w:r w:rsidR="001E031F" w:rsidRPr="001E031F">
        <w:rPr>
          <w:vanish/>
        </w:rPr>
        <w:fldChar w:fldCharType="separate"/>
      </w:r>
      <w:r w:rsidR="001E031F" w:rsidRPr="001E031F">
        <w:rPr>
          <w:noProof/>
          <w:vanish/>
        </w:rPr>
        <w:t>«DeleteField»</w:t>
      </w:r>
      <w:r w:rsidR="001E031F" w:rsidRPr="001E031F">
        <w:rPr>
          <w:vanish/>
        </w:rPr>
        <w:fldChar w:fldCharType="end"/>
      </w:r>
      <w:r w:rsidR="001E031F" w:rsidRPr="001E031F">
        <w:rPr>
          <w:vanish/>
        </w:rPr>
        <w:fldChar w:fldCharType="begin"/>
      </w:r>
      <w:r w:rsidR="001E031F" w:rsidRPr="001E031F">
        <w:rPr>
          <w:vanish/>
        </w:rPr>
        <w:instrText xml:space="preserve"> MERGEFIELD Právní_forma_2._pád \* MERGEFORMAT DS:UC#DI:PravniForma2Pad#</w:instrText>
      </w:r>
      <w:r w:rsidR="001E031F" w:rsidRPr="001E031F">
        <w:rPr>
          <w:vanish/>
        </w:rPr>
        <w:fldChar w:fldCharType="separate"/>
      </w:r>
      <w:r w:rsidR="001E031F" w:rsidRPr="001E031F">
        <w:rPr>
          <w:noProof/>
          <w:vanish/>
          <w:highlight w:val="green"/>
        </w:rPr>
        <w:t>«Právní_forma_2._pád»</w:t>
      </w:r>
      <w:r w:rsidR="001E031F" w:rsidRPr="001E031F">
        <w:rPr>
          <w:vanish/>
        </w:rPr>
        <w:fldChar w:fldCharType="end"/>
      </w:r>
      <w:r w:rsidR="001E031F" w:rsidRPr="001E031F">
        <w:rPr>
          <w:vanish/>
        </w:rPr>
        <w:fldChar w:fldCharType="begin"/>
      </w:r>
      <w:r w:rsidR="001E031F" w:rsidRPr="001E031F">
        <w:rPr>
          <w:vanish/>
        </w:rPr>
        <w:instrText xml:space="preserve"> MERGEFIELD Územní_celek \* MERGEFORMAT DS:UC#ST:0# </w:instrText>
      </w:r>
      <w:r w:rsidR="001E031F" w:rsidRPr="001E031F">
        <w:rPr>
          <w:vanish/>
        </w:rPr>
        <w:fldChar w:fldCharType="separate"/>
      </w:r>
      <w:r w:rsidR="001E031F" w:rsidRPr="001E031F">
        <w:rPr>
          <w:noProof/>
          <w:vanish/>
          <w:color w:val="000000"/>
          <w:shd w:val="clear" w:color="auto" w:fill="FFFF00"/>
        </w:rPr>
        <w:t>«Územní_celek»</w:t>
      </w:r>
      <w:r w:rsidR="001E031F" w:rsidRPr="001E031F">
        <w:rPr>
          <w:vanish/>
        </w:rPr>
        <w:fldChar w:fldCharType="end"/>
      </w:r>
      <w:r w:rsidR="001E031F" w:rsidRPr="001E031F">
        <w:rPr>
          <w:vanish/>
        </w:rPr>
        <w:fldChar w:fldCharType="begin"/>
      </w:r>
      <w:r w:rsidR="001E031F" w:rsidRPr="001E031F">
        <w:rPr>
          <w:vanish/>
        </w:rPr>
        <w:instrText xml:space="preserve"> MERGEFIELD Územní_celek \* MERGEFORMAT DS:UC#ST:1#</w:instrText>
      </w:r>
      <w:r w:rsidR="001E031F" w:rsidRPr="001E031F">
        <w:rPr>
          <w:vanish/>
        </w:rPr>
        <w:fldChar w:fldCharType="separate"/>
      </w:r>
      <w:r w:rsidR="001E031F" w:rsidRPr="001E031F">
        <w:rPr>
          <w:noProof/>
          <w:vanish/>
          <w:color w:val="000000"/>
          <w:shd w:val="clear" w:color="auto" w:fill="FFFF00"/>
        </w:rPr>
        <w:t>«Územní_celek»</w:t>
      </w:r>
      <w:r w:rsidR="001E031F" w:rsidRPr="001E031F">
        <w:rPr>
          <w:vanish/>
        </w:rPr>
        <w:fldChar w:fldCharType="end"/>
      </w:r>
      <w:r w:rsidR="001E031F" w:rsidRPr="001E031F">
        <w:t xml:space="preserve"> </w:t>
      </w:r>
      <w:r w:rsidR="001E031F" w:rsidRPr="001E031F">
        <w:rPr>
          <w:vanish/>
        </w:rPr>
        <w:fldChar w:fldCharType="begin"/>
      </w:r>
      <w:r w:rsidR="001E031F" w:rsidRPr="001E031F">
        <w:rPr>
          <w:vanish/>
        </w:rPr>
        <w:instrText xml:space="preserve"> MERGEFIELD DeleteField \* MERGEFORMAT  DEL:1#ST:1#NUM:13#</w:instrText>
      </w:r>
      <w:r w:rsidR="001E031F" w:rsidRPr="001E031F">
        <w:rPr>
          <w:vanish/>
        </w:rPr>
        <w:fldChar w:fldCharType="separate"/>
      </w:r>
      <w:r w:rsidR="001E031F" w:rsidRPr="001E031F">
        <w:rPr>
          <w:noProof/>
          <w:vanish/>
        </w:rPr>
        <w:t>«DeleteField»</w:t>
      </w:r>
      <w:r w:rsidR="001E031F" w:rsidRPr="001E031F">
        <w:rPr>
          <w:vanish/>
        </w:rPr>
        <w:fldChar w:fldCharType="end"/>
      </w:r>
      <w:r w:rsidR="001E031F" w:rsidRPr="001E031F">
        <w:t>Brumov-Bylnice</w:t>
      </w:r>
      <w:r w:rsidR="001E031F" w:rsidRPr="001E031F">
        <w:rPr>
          <w:vanish/>
        </w:rPr>
        <w:fldChar w:fldCharType="begin"/>
      </w:r>
      <w:r w:rsidR="001E031F" w:rsidRPr="001E031F">
        <w:rPr>
          <w:vanish/>
        </w:rPr>
        <w:instrText xml:space="preserve"> MERGEFIELD DeleteField \* MERGEFORMAT  DEL:1#ST:0#NUM:13#</w:instrText>
      </w:r>
      <w:r w:rsidR="001E031F" w:rsidRPr="001E031F">
        <w:rPr>
          <w:vanish/>
        </w:rPr>
        <w:fldChar w:fldCharType="separate"/>
      </w:r>
      <w:r w:rsidR="001E031F" w:rsidRPr="001E031F">
        <w:rPr>
          <w:noProof/>
          <w:vanish/>
        </w:rPr>
        <w:t>«DeleteField»</w:t>
      </w:r>
      <w:r w:rsidR="001E031F" w:rsidRPr="001E031F">
        <w:rPr>
          <w:vanish/>
        </w:rPr>
        <w:fldChar w:fldCharType="end"/>
      </w:r>
      <w:r w:rsidR="001E031F" w:rsidRPr="001E031F">
        <w:rPr>
          <w:vanish/>
        </w:rPr>
        <w:fldChar w:fldCharType="begin"/>
      </w:r>
      <w:r w:rsidR="001E031F" w:rsidRPr="001E031F">
        <w:rPr>
          <w:vanish/>
        </w:rPr>
        <w:instrText xml:space="preserve"> MERGEFIELD Název \* MERGEFORMAT DS:UC#DI:OrganizaceNazev#</w:instrText>
      </w:r>
      <w:r w:rsidR="001E031F" w:rsidRPr="001E031F">
        <w:rPr>
          <w:vanish/>
        </w:rPr>
        <w:fldChar w:fldCharType="separate"/>
      </w:r>
      <w:r w:rsidR="001E031F" w:rsidRPr="001E031F">
        <w:rPr>
          <w:noProof/>
          <w:vanish/>
          <w:highlight w:val="green"/>
        </w:rPr>
        <w:t>«Název»</w:t>
      </w:r>
      <w:r w:rsidR="001E031F" w:rsidRPr="001E031F">
        <w:rPr>
          <w:vanish/>
        </w:rPr>
        <w:fldChar w:fldCharType="end"/>
      </w:r>
      <w:r w:rsidR="001E031F" w:rsidRPr="001E031F">
        <w:t xml:space="preserve">, IČ: </w:t>
      </w:r>
      <w:r w:rsidR="001E031F" w:rsidRPr="001E031F">
        <w:rPr>
          <w:vanish/>
        </w:rPr>
        <w:fldChar w:fldCharType="begin"/>
      </w:r>
      <w:r w:rsidR="001E031F" w:rsidRPr="001E031F">
        <w:rPr>
          <w:vanish/>
        </w:rPr>
        <w:instrText xml:space="preserve"> MERGEFIELD DeleteField \* MERGEFORMAT  DEL:1#ST:1#NUM:14#</w:instrText>
      </w:r>
      <w:r w:rsidR="001E031F" w:rsidRPr="001E031F">
        <w:rPr>
          <w:vanish/>
        </w:rPr>
        <w:fldChar w:fldCharType="separate"/>
      </w:r>
      <w:r w:rsidR="001E031F" w:rsidRPr="001E031F">
        <w:rPr>
          <w:noProof/>
          <w:vanish/>
        </w:rPr>
        <w:t>«DeleteField»</w:t>
      </w:r>
      <w:r w:rsidR="001E031F" w:rsidRPr="001E031F">
        <w:rPr>
          <w:vanish/>
        </w:rPr>
        <w:fldChar w:fldCharType="end"/>
      </w:r>
      <w:r w:rsidR="001E031F" w:rsidRPr="001E031F">
        <w:t>00283819</w:t>
      </w:r>
      <w:r w:rsidR="001E031F" w:rsidRPr="001E031F">
        <w:rPr>
          <w:vanish/>
        </w:rPr>
        <w:fldChar w:fldCharType="begin"/>
      </w:r>
      <w:r w:rsidR="001E031F" w:rsidRPr="001E031F">
        <w:rPr>
          <w:vanish/>
        </w:rPr>
        <w:instrText xml:space="preserve"> MERGEFIELD DeleteField \* MERGEFORMAT  DEL:1#ST:0#NUM:14#</w:instrText>
      </w:r>
      <w:r w:rsidR="001E031F" w:rsidRPr="001E031F">
        <w:rPr>
          <w:vanish/>
        </w:rPr>
        <w:fldChar w:fldCharType="separate"/>
      </w:r>
      <w:r w:rsidR="001E031F" w:rsidRPr="001E031F">
        <w:rPr>
          <w:noProof/>
          <w:vanish/>
        </w:rPr>
        <w:t>«DeleteField»</w:t>
      </w:r>
      <w:r w:rsidR="001E031F" w:rsidRPr="001E031F">
        <w:rPr>
          <w:vanish/>
        </w:rPr>
        <w:fldChar w:fldCharType="end"/>
      </w:r>
      <w:r w:rsidR="001E031F" w:rsidRPr="001E031F">
        <w:rPr>
          <w:vanish/>
        </w:rPr>
        <w:fldChar w:fldCharType="begin"/>
      </w:r>
      <w:r w:rsidR="001E031F" w:rsidRPr="001E031F">
        <w:rPr>
          <w:vanish/>
        </w:rPr>
        <w:instrText xml:space="preserve"> MERGEFIELD IČ \* MERGEFORMAT DS:UC#DI:IC#</w:instrText>
      </w:r>
      <w:r w:rsidR="001E031F" w:rsidRPr="001E031F">
        <w:rPr>
          <w:vanish/>
        </w:rPr>
        <w:fldChar w:fldCharType="separate"/>
      </w:r>
      <w:r w:rsidR="001E031F" w:rsidRPr="001E031F">
        <w:rPr>
          <w:noProof/>
          <w:vanish/>
          <w:highlight w:val="green"/>
        </w:rPr>
        <w:t>«IČ»</w:t>
      </w:r>
      <w:r w:rsidR="001E031F" w:rsidRPr="001E031F">
        <w:rPr>
          <w:vanish/>
        </w:rPr>
        <w:fldChar w:fldCharType="end"/>
      </w:r>
      <w:r w:rsidR="001E031F" w:rsidRPr="001E031F">
        <w:rPr>
          <w:vanish/>
        </w:rPr>
        <w:fldChar w:fldCharType="begin"/>
      </w:r>
      <w:r w:rsidR="001E031F" w:rsidRPr="001E031F">
        <w:rPr>
          <w:vanish/>
        </w:rPr>
        <w:instrText xml:space="preserve"> MERGEFIELD Územní_celek \* MERGEFORMAT DS:UC#ST:0#</w:instrText>
      </w:r>
      <w:r w:rsidR="001E031F" w:rsidRPr="001E031F">
        <w:rPr>
          <w:vanish/>
        </w:rPr>
        <w:fldChar w:fldCharType="separate"/>
      </w:r>
      <w:r w:rsidR="001E031F" w:rsidRPr="001E031F">
        <w:rPr>
          <w:noProof/>
          <w:vanish/>
          <w:color w:val="0000FF"/>
          <w:shd w:val="clear" w:color="auto" w:fill="FFFF99"/>
        </w:rPr>
        <w:t>«Územní_celek»</w:t>
      </w:r>
      <w:r w:rsidR="001E031F" w:rsidRPr="001E031F">
        <w:rPr>
          <w:vanish/>
        </w:rPr>
        <w:fldChar w:fldCharType="end"/>
      </w:r>
      <w:r w:rsidR="001E031F">
        <w:t xml:space="preserve"> </w:t>
      </w:r>
      <w:r w:rsidR="001E031F" w:rsidRPr="001E031F">
        <w:t xml:space="preserve">za rok </w:t>
      </w:r>
      <w:r w:rsidR="001E031F" w:rsidRPr="001E031F">
        <w:rPr>
          <w:vanish/>
        </w:rPr>
        <w:fldChar w:fldCharType="begin"/>
      </w:r>
      <w:r w:rsidR="001E031F" w:rsidRPr="001E031F">
        <w:rPr>
          <w:vanish/>
        </w:rPr>
        <w:instrText xml:space="preserve"> MERGEFIELD DeleteField \* MERGEFORMAT  DEL:1#ST:1#NUM:15#</w:instrText>
      </w:r>
      <w:r w:rsidR="001E031F" w:rsidRPr="001E031F">
        <w:rPr>
          <w:vanish/>
        </w:rPr>
        <w:fldChar w:fldCharType="separate"/>
      </w:r>
      <w:r w:rsidR="001E031F" w:rsidRPr="001E031F">
        <w:rPr>
          <w:noProof/>
          <w:vanish/>
        </w:rPr>
        <w:t>«DeleteField»</w:t>
      </w:r>
      <w:r w:rsidR="001E031F" w:rsidRPr="001E031F">
        <w:rPr>
          <w:vanish/>
        </w:rPr>
        <w:fldChar w:fldCharType="end"/>
      </w:r>
      <w:r w:rsidR="001E031F" w:rsidRPr="001E031F">
        <w:t>2020</w:t>
      </w:r>
      <w:r w:rsidR="001E031F">
        <w:t xml:space="preserve"> je uvedena v příloze.</w:t>
      </w:r>
    </w:p>
    <w:p w:rsidR="00F87506" w:rsidRPr="00D05B6E" w:rsidRDefault="0010210F" w:rsidP="002B2932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</w:t>
      </w:r>
    </w:p>
    <w:p w:rsidR="00F87506" w:rsidRPr="00D05B6E" w:rsidRDefault="00F87506" w:rsidP="00720F2F">
      <w:pPr>
        <w:rPr>
          <w:rFonts w:asciiTheme="majorHAnsi" w:hAnsiTheme="majorHAnsi"/>
          <w:sz w:val="22"/>
          <w:szCs w:val="22"/>
        </w:rPr>
      </w:pPr>
    </w:p>
    <w:p w:rsidR="00720F2F" w:rsidRPr="005171A2" w:rsidRDefault="00720F2F" w:rsidP="00720F2F">
      <w:pPr>
        <w:rPr>
          <w:rFonts w:asciiTheme="majorHAnsi" w:hAnsiTheme="majorHAnsi"/>
          <w:b/>
          <w:caps/>
        </w:rPr>
      </w:pPr>
      <w:r w:rsidRPr="005171A2">
        <w:rPr>
          <w:rFonts w:asciiTheme="majorHAnsi" w:hAnsiTheme="majorHAnsi"/>
        </w:rPr>
        <w:t xml:space="preserve"> </w:t>
      </w:r>
      <w:r w:rsidR="00355401" w:rsidRPr="005171A2">
        <w:rPr>
          <w:rFonts w:asciiTheme="majorHAnsi" w:hAnsiTheme="majorHAnsi"/>
          <w:b/>
        </w:rPr>
        <w:t>X</w:t>
      </w:r>
      <w:r w:rsidR="008F0869" w:rsidRPr="005171A2">
        <w:rPr>
          <w:rFonts w:asciiTheme="majorHAnsi" w:hAnsiTheme="majorHAnsi"/>
          <w:b/>
        </w:rPr>
        <w:t>II</w:t>
      </w:r>
      <w:r w:rsidRPr="005171A2">
        <w:rPr>
          <w:rFonts w:asciiTheme="majorHAnsi" w:hAnsiTheme="majorHAnsi"/>
          <w:b/>
          <w:caps/>
        </w:rPr>
        <w:t>. ZÁVĚR</w:t>
      </w:r>
    </w:p>
    <w:p w:rsidR="00720F2F" w:rsidRPr="00913A09" w:rsidRDefault="00720F2F" w:rsidP="00720F2F">
      <w:pPr>
        <w:rPr>
          <w:rFonts w:asciiTheme="majorHAnsi" w:hAnsiTheme="majorHAnsi"/>
          <w:b/>
          <w:caps/>
          <w:sz w:val="22"/>
          <w:szCs w:val="22"/>
          <w:u w:val="single"/>
        </w:rPr>
      </w:pPr>
    </w:p>
    <w:p w:rsidR="00370E60" w:rsidRDefault="00913A09" w:rsidP="00355401">
      <w:pPr>
        <w:jc w:val="both"/>
        <w:rPr>
          <w:rFonts w:asciiTheme="majorHAnsi" w:hAnsiTheme="majorHAnsi"/>
          <w:sz w:val="22"/>
          <w:szCs w:val="22"/>
        </w:rPr>
      </w:pPr>
      <w:r w:rsidRPr="00605618">
        <w:rPr>
          <w:rFonts w:asciiTheme="majorHAnsi" w:hAnsiTheme="majorHAnsi"/>
          <w:sz w:val="22"/>
          <w:szCs w:val="22"/>
        </w:rPr>
        <w:t>Hospodaření Města Brum</w:t>
      </w:r>
      <w:r w:rsidR="002F789D" w:rsidRPr="00605618">
        <w:rPr>
          <w:rFonts w:asciiTheme="majorHAnsi" w:hAnsiTheme="majorHAnsi"/>
          <w:sz w:val="22"/>
          <w:szCs w:val="22"/>
        </w:rPr>
        <w:t>ov-Bylnice v roce 20</w:t>
      </w:r>
      <w:r w:rsidR="0010210F">
        <w:rPr>
          <w:rFonts w:asciiTheme="majorHAnsi" w:hAnsiTheme="majorHAnsi"/>
          <w:sz w:val="22"/>
          <w:szCs w:val="22"/>
        </w:rPr>
        <w:t>20</w:t>
      </w:r>
      <w:r w:rsidRPr="00605618">
        <w:rPr>
          <w:rFonts w:asciiTheme="majorHAnsi" w:hAnsiTheme="majorHAnsi"/>
          <w:sz w:val="22"/>
          <w:szCs w:val="22"/>
        </w:rPr>
        <w:t xml:space="preserve"> skončilo </w:t>
      </w:r>
      <w:r w:rsidR="0010210F">
        <w:rPr>
          <w:rFonts w:asciiTheme="majorHAnsi" w:hAnsiTheme="majorHAnsi"/>
          <w:sz w:val="22"/>
          <w:szCs w:val="22"/>
        </w:rPr>
        <w:t>kladným</w:t>
      </w:r>
      <w:r w:rsidRPr="00605618">
        <w:rPr>
          <w:rFonts w:asciiTheme="majorHAnsi" w:hAnsiTheme="majorHAnsi"/>
          <w:sz w:val="22"/>
          <w:szCs w:val="22"/>
        </w:rPr>
        <w:t xml:space="preserve"> saldem </w:t>
      </w:r>
      <w:r w:rsidR="0010210F">
        <w:rPr>
          <w:rFonts w:asciiTheme="majorHAnsi" w:hAnsiTheme="majorHAnsi"/>
          <w:sz w:val="22"/>
          <w:szCs w:val="22"/>
        </w:rPr>
        <w:t>78 265 548,35</w:t>
      </w:r>
      <w:r w:rsidR="003025E4" w:rsidRPr="001003A1">
        <w:rPr>
          <w:rFonts w:ascii="Cambria" w:hAnsi="Cambria"/>
          <w:bCs w:val="0"/>
          <w:iCs/>
          <w:color w:val="000000"/>
          <w:sz w:val="22"/>
          <w:szCs w:val="22"/>
        </w:rPr>
        <w:t xml:space="preserve"> </w:t>
      </w:r>
      <w:r w:rsidR="009340DD" w:rsidRPr="001003A1">
        <w:rPr>
          <w:rFonts w:asciiTheme="majorHAnsi" w:hAnsiTheme="majorHAnsi"/>
          <w:bCs w:val="0"/>
          <w:sz w:val="22"/>
          <w:szCs w:val="22"/>
        </w:rPr>
        <w:t>Kč</w:t>
      </w:r>
      <w:r w:rsidR="009340DD" w:rsidRPr="003025E4">
        <w:rPr>
          <w:rFonts w:asciiTheme="majorHAnsi" w:hAnsiTheme="majorHAnsi"/>
          <w:bCs w:val="0"/>
          <w:sz w:val="22"/>
          <w:szCs w:val="22"/>
        </w:rPr>
        <w:t>.</w:t>
      </w:r>
      <w:r w:rsidR="009340DD" w:rsidRPr="00605618">
        <w:rPr>
          <w:rFonts w:asciiTheme="majorHAnsi" w:hAnsiTheme="majorHAnsi"/>
          <w:bCs w:val="0"/>
          <w:sz w:val="22"/>
          <w:szCs w:val="22"/>
        </w:rPr>
        <w:t xml:space="preserve"> </w:t>
      </w:r>
      <w:r w:rsidR="009340DD" w:rsidRPr="00605618">
        <w:rPr>
          <w:rFonts w:asciiTheme="majorHAnsi" w:hAnsiTheme="majorHAnsi"/>
          <w:sz w:val="22"/>
          <w:szCs w:val="22"/>
        </w:rPr>
        <w:t xml:space="preserve">  </w:t>
      </w:r>
      <w:r w:rsidR="001251CB" w:rsidRPr="00605618">
        <w:rPr>
          <w:rFonts w:asciiTheme="majorHAnsi" w:hAnsiTheme="majorHAnsi"/>
          <w:sz w:val="22"/>
          <w:szCs w:val="22"/>
        </w:rPr>
        <w:t xml:space="preserve"> </w:t>
      </w:r>
      <w:r w:rsidR="00720F2F" w:rsidRPr="00605618">
        <w:rPr>
          <w:rFonts w:asciiTheme="majorHAnsi" w:hAnsiTheme="majorHAnsi"/>
          <w:sz w:val="22"/>
          <w:szCs w:val="22"/>
        </w:rPr>
        <w:t xml:space="preserve"> </w:t>
      </w:r>
      <w:r w:rsidR="003025E4">
        <w:rPr>
          <w:rFonts w:asciiTheme="majorHAnsi" w:hAnsiTheme="majorHAnsi"/>
          <w:sz w:val="22"/>
          <w:szCs w:val="22"/>
        </w:rPr>
        <w:t xml:space="preserve"> </w:t>
      </w:r>
      <w:r w:rsidR="00605618" w:rsidRPr="00605618">
        <w:rPr>
          <w:rFonts w:asciiTheme="majorHAnsi" w:hAnsiTheme="majorHAnsi"/>
          <w:sz w:val="22"/>
          <w:szCs w:val="22"/>
        </w:rPr>
        <w:t xml:space="preserve"> </w:t>
      </w:r>
      <w:r w:rsidR="002A43E6" w:rsidRPr="00605618">
        <w:rPr>
          <w:rFonts w:asciiTheme="majorHAnsi" w:hAnsiTheme="majorHAnsi"/>
          <w:sz w:val="22"/>
          <w:szCs w:val="22"/>
        </w:rPr>
        <w:t xml:space="preserve">Celkové </w:t>
      </w:r>
      <w:r w:rsidR="003025E4">
        <w:rPr>
          <w:rFonts w:asciiTheme="majorHAnsi" w:hAnsiTheme="majorHAnsi"/>
          <w:sz w:val="22"/>
          <w:szCs w:val="22"/>
        </w:rPr>
        <w:t>příjmy</w:t>
      </w:r>
      <w:r w:rsidR="002A43E6" w:rsidRPr="00605618">
        <w:rPr>
          <w:rFonts w:asciiTheme="majorHAnsi" w:hAnsiTheme="majorHAnsi"/>
          <w:sz w:val="22"/>
          <w:szCs w:val="22"/>
        </w:rPr>
        <w:t xml:space="preserve"> byly vykázány ve výši </w:t>
      </w:r>
      <w:r w:rsidR="0010210F">
        <w:rPr>
          <w:rFonts w:ascii="Cambria" w:hAnsi="Cambria" w:cs="Calibri"/>
          <w:iCs/>
          <w:color w:val="000000"/>
          <w:sz w:val="22"/>
          <w:szCs w:val="22"/>
        </w:rPr>
        <w:t>199 074 774,80</w:t>
      </w:r>
      <w:r w:rsidR="00C0068D" w:rsidRPr="00605618">
        <w:rPr>
          <w:rFonts w:ascii="Cambria" w:hAnsi="Cambria" w:cs="Calibri"/>
          <w:b/>
          <w:i/>
          <w:iCs/>
          <w:color w:val="000000"/>
          <w:sz w:val="20"/>
          <w:szCs w:val="20"/>
        </w:rPr>
        <w:t xml:space="preserve"> </w:t>
      </w:r>
      <w:r w:rsidR="002A43E6" w:rsidRPr="00605618">
        <w:rPr>
          <w:rFonts w:asciiTheme="majorHAnsi" w:hAnsiTheme="majorHAnsi"/>
          <w:iCs/>
          <w:color w:val="000000"/>
          <w:sz w:val="22"/>
          <w:szCs w:val="22"/>
        </w:rPr>
        <w:t xml:space="preserve">Kč a dosáhly úrovně </w:t>
      </w:r>
      <w:r w:rsidR="0010210F">
        <w:rPr>
          <w:rFonts w:asciiTheme="majorHAnsi" w:hAnsiTheme="majorHAnsi"/>
          <w:iCs/>
          <w:color w:val="000000"/>
          <w:sz w:val="22"/>
          <w:szCs w:val="22"/>
        </w:rPr>
        <w:t>102,58</w:t>
      </w:r>
      <w:r w:rsidR="003025E4">
        <w:rPr>
          <w:rFonts w:asciiTheme="majorHAnsi" w:hAnsiTheme="majorHAnsi"/>
          <w:iCs/>
          <w:color w:val="000000"/>
          <w:sz w:val="22"/>
          <w:szCs w:val="22"/>
        </w:rPr>
        <w:t xml:space="preserve"> % </w:t>
      </w:r>
      <w:r w:rsidR="0010210F">
        <w:rPr>
          <w:rFonts w:asciiTheme="majorHAnsi" w:hAnsiTheme="majorHAnsi"/>
          <w:iCs/>
          <w:color w:val="000000"/>
          <w:sz w:val="22"/>
          <w:szCs w:val="22"/>
        </w:rPr>
        <w:t xml:space="preserve">upraveného </w:t>
      </w:r>
      <w:r w:rsidR="003025E4">
        <w:rPr>
          <w:rFonts w:asciiTheme="majorHAnsi" w:hAnsiTheme="majorHAnsi"/>
          <w:iCs/>
          <w:color w:val="000000"/>
          <w:sz w:val="22"/>
          <w:szCs w:val="22"/>
        </w:rPr>
        <w:t>rozpočtu příjmů</w:t>
      </w:r>
      <w:r w:rsidR="002A43E6" w:rsidRPr="00605618">
        <w:rPr>
          <w:rFonts w:asciiTheme="majorHAnsi" w:hAnsiTheme="majorHAnsi"/>
          <w:iCs/>
          <w:color w:val="000000"/>
          <w:sz w:val="22"/>
          <w:szCs w:val="22"/>
        </w:rPr>
        <w:t xml:space="preserve">. </w:t>
      </w:r>
      <w:r w:rsidR="00605618" w:rsidRPr="00605618">
        <w:rPr>
          <w:rFonts w:asciiTheme="majorHAnsi" w:hAnsiTheme="majorHAnsi"/>
          <w:iCs/>
          <w:color w:val="000000"/>
          <w:sz w:val="22"/>
          <w:szCs w:val="22"/>
        </w:rPr>
        <w:t xml:space="preserve"> </w:t>
      </w:r>
      <w:r w:rsidR="00370E60" w:rsidRPr="00605618">
        <w:rPr>
          <w:rFonts w:asciiTheme="majorHAnsi" w:hAnsiTheme="majorHAnsi"/>
          <w:sz w:val="22"/>
          <w:szCs w:val="22"/>
        </w:rPr>
        <w:t xml:space="preserve">Celkové </w:t>
      </w:r>
      <w:r w:rsidR="003025E4">
        <w:rPr>
          <w:rFonts w:asciiTheme="majorHAnsi" w:hAnsiTheme="majorHAnsi"/>
          <w:sz w:val="22"/>
          <w:szCs w:val="22"/>
        </w:rPr>
        <w:t>výdaje</w:t>
      </w:r>
      <w:r w:rsidR="00370E60" w:rsidRPr="00605618">
        <w:rPr>
          <w:rFonts w:asciiTheme="majorHAnsi" w:hAnsiTheme="majorHAnsi"/>
          <w:sz w:val="22"/>
          <w:szCs w:val="22"/>
        </w:rPr>
        <w:t xml:space="preserve"> byly </w:t>
      </w:r>
      <w:r w:rsidR="002A43E6" w:rsidRPr="00605618">
        <w:rPr>
          <w:rFonts w:asciiTheme="majorHAnsi" w:hAnsiTheme="majorHAnsi"/>
          <w:sz w:val="22"/>
          <w:szCs w:val="22"/>
        </w:rPr>
        <w:t>vykázány</w:t>
      </w:r>
      <w:r w:rsidR="00370E60" w:rsidRPr="00605618">
        <w:rPr>
          <w:rFonts w:asciiTheme="majorHAnsi" w:hAnsiTheme="majorHAnsi"/>
          <w:sz w:val="22"/>
          <w:szCs w:val="22"/>
        </w:rPr>
        <w:t xml:space="preserve"> ve výši </w:t>
      </w:r>
      <w:r w:rsidR="0010210F">
        <w:rPr>
          <w:rFonts w:asciiTheme="majorHAnsi" w:hAnsiTheme="majorHAnsi"/>
          <w:iCs/>
          <w:color w:val="000000"/>
          <w:sz w:val="22"/>
          <w:szCs w:val="22"/>
        </w:rPr>
        <w:t>120 809 226,45</w:t>
      </w:r>
      <w:r w:rsidR="00C0068D" w:rsidRPr="00605618">
        <w:rPr>
          <w:rFonts w:asciiTheme="majorHAnsi" w:hAnsiTheme="majorHAnsi"/>
          <w:iCs/>
          <w:color w:val="000000"/>
          <w:sz w:val="22"/>
          <w:szCs w:val="22"/>
        </w:rPr>
        <w:t xml:space="preserve"> Kč</w:t>
      </w:r>
      <w:r w:rsidR="00370E60" w:rsidRPr="00605618">
        <w:rPr>
          <w:rFonts w:asciiTheme="majorHAnsi" w:hAnsiTheme="majorHAnsi"/>
          <w:sz w:val="22"/>
          <w:szCs w:val="22"/>
        </w:rPr>
        <w:t xml:space="preserve">, což činí </w:t>
      </w:r>
      <w:proofErr w:type="gramStart"/>
      <w:r w:rsidR="0010210F">
        <w:rPr>
          <w:rFonts w:asciiTheme="majorHAnsi" w:hAnsiTheme="majorHAnsi"/>
          <w:sz w:val="22"/>
          <w:szCs w:val="22"/>
        </w:rPr>
        <w:t>81,32</w:t>
      </w:r>
      <w:r w:rsidR="003025E4">
        <w:rPr>
          <w:rFonts w:asciiTheme="majorHAnsi" w:hAnsiTheme="majorHAnsi"/>
          <w:sz w:val="22"/>
          <w:szCs w:val="22"/>
        </w:rPr>
        <w:t xml:space="preserve"> % </w:t>
      </w:r>
      <w:r w:rsidR="00370E60" w:rsidRPr="00605618">
        <w:rPr>
          <w:rFonts w:asciiTheme="majorHAnsi" w:hAnsiTheme="majorHAnsi"/>
          <w:sz w:val="22"/>
          <w:szCs w:val="22"/>
        </w:rPr>
        <w:t xml:space="preserve"> </w:t>
      </w:r>
      <w:r w:rsidR="0010210F">
        <w:rPr>
          <w:rFonts w:asciiTheme="majorHAnsi" w:hAnsiTheme="majorHAnsi"/>
          <w:sz w:val="22"/>
          <w:szCs w:val="22"/>
        </w:rPr>
        <w:t>upraveného</w:t>
      </w:r>
      <w:proofErr w:type="gramEnd"/>
      <w:r w:rsidR="00D604BF">
        <w:rPr>
          <w:rFonts w:asciiTheme="majorHAnsi" w:hAnsiTheme="majorHAnsi"/>
          <w:sz w:val="22"/>
          <w:szCs w:val="22"/>
        </w:rPr>
        <w:t xml:space="preserve"> </w:t>
      </w:r>
      <w:r w:rsidR="0010210F">
        <w:rPr>
          <w:rFonts w:asciiTheme="majorHAnsi" w:hAnsiTheme="majorHAnsi"/>
          <w:sz w:val="22"/>
          <w:szCs w:val="22"/>
        </w:rPr>
        <w:t xml:space="preserve"> </w:t>
      </w:r>
      <w:r w:rsidR="00370E60" w:rsidRPr="00605618">
        <w:rPr>
          <w:rFonts w:asciiTheme="majorHAnsi" w:hAnsiTheme="majorHAnsi"/>
          <w:sz w:val="22"/>
          <w:szCs w:val="22"/>
        </w:rPr>
        <w:t>rozpočtu</w:t>
      </w:r>
      <w:r w:rsidR="003025E4">
        <w:rPr>
          <w:rFonts w:asciiTheme="majorHAnsi" w:hAnsiTheme="majorHAnsi"/>
          <w:sz w:val="22"/>
          <w:szCs w:val="22"/>
        </w:rPr>
        <w:t xml:space="preserve"> výdajů</w:t>
      </w:r>
      <w:r w:rsidR="00370E60" w:rsidRPr="00605618">
        <w:rPr>
          <w:rFonts w:asciiTheme="majorHAnsi" w:hAnsiTheme="majorHAnsi"/>
          <w:sz w:val="22"/>
          <w:szCs w:val="22"/>
        </w:rPr>
        <w:t>.</w:t>
      </w:r>
      <w:r w:rsidR="00370E60" w:rsidRPr="003E159F">
        <w:rPr>
          <w:rFonts w:asciiTheme="majorHAnsi" w:hAnsiTheme="majorHAnsi"/>
          <w:sz w:val="22"/>
          <w:szCs w:val="22"/>
        </w:rPr>
        <w:t xml:space="preserve"> </w:t>
      </w:r>
      <w:r w:rsidR="002A43E6" w:rsidRPr="003E159F">
        <w:rPr>
          <w:rFonts w:asciiTheme="majorHAnsi" w:hAnsiTheme="majorHAnsi"/>
          <w:sz w:val="22"/>
          <w:szCs w:val="22"/>
        </w:rPr>
        <w:t xml:space="preserve"> </w:t>
      </w:r>
      <w:r w:rsidR="00720F2F" w:rsidRPr="003E159F">
        <w:rPr>
          <w:rFonts w:asciiTheme="majorHAnsi" w:hAnsiTheme="majorHAnsi"/>
          <w:sz w:val="22"/>
          <w:szCs w:val="22"/>
        </w:rPr>
        <w:t xml:space="preserve"> </w:t>
      </w:r>
    </w:p>
    <w:p w:rsidR="003E159F" w:rsidRPr="003E159F" w:rsidRDefault="00990EA7" w:rsidP="00355401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Výši </w:t>
      </w:r>
      <w:r w:rsidR="0010210F">
        <w:rPr>
          <w:rFonts w:asciiTheme="majorHAnsi" w:hAnsiTheme="majorHAnsi"/>
          <w:sz w:val="22"/>
          <w:szCs w:val="22"/>
        </w:rPr>
        <w:t>kladného</w:t>
      </w:r>
      <w:r>
        <w:rPr>
          <w:rFonts w:asciiTheme="majorHAnsi" w:hAnsiTheme="majorHAnsi"/>
          <w:sz w:val="22"/>
          <w:szCs w:val="22"/>
        </w:rPr>
        <w:t xml:space="preserve"> hospodářského výsledku</w:t>
      </w:r>
      <w:r w:rsidR="002B2932">
        <w:rPr>
          <w:rFonts w:asciiTheme="majorHAnsi" w:hAnsiTheme="majorHAnsi"/>
          <w:sz w:val="22"/>
          <w:szCs w:val="22"/>
        </w:rPr>
        <w:t xml:space="preserve"> ovlivnilo zejména </w:t>
      </w:r>
      <w:r w:rsidR="0010210F">
        <w:rPr>
          <w:rFonts w:asciiTheme="majorHAnsi" w:hAnsiTheme="majorHAnsi"/>
          <w:sz w:val="22"/>
          <w:szCs w:val="22"/>
        </w:rPr>
        <w:t xml:space="preserve">přijetí dotace </w:t>
      </w:r>
      <w:r w:rsidR="00D604BF">
        <w:rPr>
          <w:rFonts w:asciiTheme="majorHAnsi" w:hAnsiTheme="majorHAnsi"/>
          <w:sz w:val="22"/>
          <w:szCs w:val="22"/>
        </w:rPr>
        <w:t xml:space="preserve">určené na </w:t>
      </w:r>
      <w:r w:rsidR="002B2932">
        <w:rPr>
          <w:rFonts w:asciiTheme="majorHAnsi" w:hAnsiTheme="majorHAnsi"/>
          <w:sz w:val="22"/>
          <w:szCs w:val="22"/>
        </w:rPr>
        <w:t>financování C</w:t>
      </w:r>
      <w:r>
        <w:rPr>
          <w:rFonts w:asciiTheme="majorHAnsi" w:hAnsiTheme="majorHAnsi"/>
          <w:sz w:val="22"/>
          <w:szCs w:val="22"/>
        </w:rPr>
        <w:t>yklostezky</w:t>
      </w:r>
      <w:r w:rsidR="002B2932">
        <w:rPr>
          <w:rFonts w:asciiTheme="majorHAnsi" w:hAnsiTheme="majorHAnsi"/>
          <w:sz w:val="22"/>
          <w:szCs w:val="22"/>
        </w:rPr>
        <w:t xml:space="preserve"> B-V-V úseku do </w:t>
      </w:r>
      <w:r>
        <w:rPr>
          <w:rFonts w:asciiTheme="majorHAnsi" w:hAnsiTheme="majorHAnsi"/>
          <w:sz w:val="22"/>
          <w:szCs w:val="22"/>
        </w:rPr>
        <w:t>Sv. Štěpán</w:t>
      </w:r>
      <w:r w:rsidR="002B2932">
        <w:rPr>
          <w:rFonts w:asciiTheme="majorHAnsi" w:hAnsiTheme="majorHAnsi"/>
          <w:sz w:val="22"/>
          <w:szCs w:val="22"/>
        </w:rPr>
        <w:t>u</w:t>
      </w:r>
      <w:r w:rsidR="00D604BF">
        <w:rPr>
          <w:rFonts w:asciiTheme="majorHAnsi" w:hAnsiTheme="majorHAnsi"/>
          <w:sz w:val="22"/>
          <w:szCs w:val="22"/>
        </w:rPr>
        <w:t xml:space="preserve">, jejíž </w:t>
      </w:r>
      <w:proofErr w:type="gramStart"/>
      <w:r w:rsidR="00D604BF">
        <w:rPr>
          <w:rFonts w:asciiTheme="majorHAnsi" w:hAnsiTheme="majorHAnsi"/>
          <w:sz w:val="22"/>
          <w:szCs w:val="22"/>
        </w:rPr>
        <w:t>realizace  byla</w:t>
      </w:r>
      <w:proofErr w:type="gramEnd"/>
      <w:r w:rsidR="00D604BF">
        <w:rPr>
          <w:rFonts w:asciiTheme="majorHAnsi" w:hAnsiTheme="majorHAnsi"/>
          <w:sz w:val="22"/>
          <w:szCs w:val="22"/>
        </w:rPr>
        <w:t xml:space="preserve"> hrazena v roce 2020.</w:t>
      </w:r>
      <w:r>
        <w:rPr>
          <w:rFonts w:asciiTheme="majorHAnsi" w:hAnsiTheme="majorHAnsi"/>
          <w:sz w:val="22"/>
          <w:szCs w:val="22"/>
        </w:rPr>
        <w:t xml:space="preserve"> </w:t>
      </w:r>
      <w:r w:rsidR="00D604BF">
        <w:rPr>
          <w:rFonts w:asciiTheme="majorHAnsi" w:hAnsiTheme="majorHAnsi"/>
          <w:sz w:val="22"/>
          <w:szCs w:val="22"/>
        </w:rPr>
        <w:t xml:space="preserve"> </w:t>
      </w:r>
    </w:p>
    <w:p w:rsidR="00714756" w:rsidRDefault="00714756" w:rsidP="00714756">
      <w:pPr>
        <w:jc w:val="center"/>
        <w:rPr>
          <w:rFonts w:asciiTheme="majorHAnsi" w:hAnsiTheme="majorHAnsi" w:cs="Arial"/>
          <w:b/>
          <w:snapToGrid w:val="0"/>
          <w:sz w:val="28"/>
          <w:szCs w:val="28"/>
        </w:rPr>
      </w:pPr>
    </w:p>
    <w:p w:rsidR="00714756" w:rsidRDefault="00714756" w:rsidP="00714756">
      <w:pPr>
        <w:jc w:val="center"/>
        <w:rPr>
          <w:rFonts w:asciiTheme="majorHAnsi" w:hAnsiTheme="majorHAnsi" w:cs="Arial"/>
          <w:b/>
          <w:snapToGrid w:val="0"/>
          <w:sz w:val="28"/>
          <w:szCs w:val="28"/>
        </w:rPr>
      </w:pPr>
    </w:p>
    <w:p w:rsidR="00714756" w:rsidRDefault="00714756" w:rsidP="00714756">
      <w:pPr>
        <w:jc w:val="center"/>
        <w:rPr>
          <w:rFonts w:asciiTheme="majorHAnsi" w:hAnsiTheme="majorHAnsi" w:cs="Arial"/>
          <w:b/>
          <w:snapToGrid w:val="0"/>
          <w:sz w:val="28"/>
          <w:szCs w:val="28"/>
        </w:rPr>
      </w:pPr>
    </w:p>
    <w:p w:rsidR="0010210F" w:rsidRDefault="002B2932" w:rsidP="00AC58B6">
      <w:pPr>
        <w:tabs>
          <w:tab w:val="left" w:pos="708"/>
          <w:tab w:val="num" w:pos="737"/>
        </w:tabs>
        <w:spacing w:after="240"/>
        <w:jc w:val="both"/>
        <w:rPr>
          <w:rFonts w:ascii="Arial" w:hAnsi="Arial" w:cs="Arial"/>
          <w:b/>
          <w:snapToGrid w:val="0"/>
          <w:sz w:val="28"/>
          <w:szCs w:val="28"/>
        </w:rPr>
      </w:pPr>
      <w:r>
        <w:rPr>
          <w:rFonts w:ascii="Calibri-Bold" w:eastAsiaTheme="minorHAnsi" w:hAnsi="Calibri-Bold" w:cs="Calibri-Bold"/>
          <w:b/>
          <w:sz w:val="28"/>
          <w:szCs w:val="28"/>
          <w:lang w:eastAsia="en-US"/>
        </w:rPr>
        <w:t xml:space="preserve"> </w:t>
      </w:r>
      <w:r w:rsidR="00714756">
        <w:rPr>
          <w:rFonts w:ascii="Calibri-Bold" w:eastAsiaTheme="minorHAnsi" w:hAnsi="Calibri-Bold" w:cs="Calibri-Bold"/>
          <w:b/>
          <w:sz w:val="28"/>
          <w:szCs w:val="28"/>
          <w:lang w:eastAsia="en-US"/>
        </w:rPr>
        <w:t xml:space="preserve"> </w:t>
      </w:r>
    </w:p>
    <w:p w:rsidR="0039339B" w:rsidRDefault="0039339B" w:rsidP="00AC58B6">
      <w:pPr>
        <w:tabs>
          <w:tab w:val="left" w:pos="708"/>
          <w:tab w:val="num" w:pos="737"/>
        </w:tabs>
        <w:spacing w:after="240"/>
        <w:jc w:val="both"/>
        <w:rPr>
          <w:rFonts w:ascii="Arial" w:hAnsi="Arial" w:cs="Arial"/>
          <w:b/>
          <w:snapToGrid w:val="0"/>
          <w:sz w:val="28"/>
          <w:szCs w:val="28"/>
        </w:rPr>
      </w:pPr>
    </w:p>
    <w:sectPr w:rsidR="0039339B" w:rsidSect="00A723EC">
      <w:footerReference w:type="default" r:id="rId27"/>
      <w:pgSz w:w="11906" w:h="16838"/>
      <w:pgMar w:top="1417" w:right="99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C9C" w:rsidRDefault="00094C9C" w:rsidP="00C4345C">
      <w:r>
        <w:separator/>
      </w:r>
    </w:p>
  </w:endnote>
  <w:endnote w:type="continuationSeparator" w:id="0">
    <w:p w:rsidR="00094C9C" w:rsidRDefault="00094C9C" w:rsidP="00C43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3159054"/>
      <w:docPartObj>
        <w:docPartGallery w:val="Page Numbers (Bottom of Page)"/>
        <w:docPartUnique/>
      </w:docPartObj>
    </w:sdtPr>
    <w:sdtEndPr/>
    <w:sdtContent>
      <w:p w:rsidR="004E0934" w:rsidRDefault="004E093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170E">
          <w:rPr>
            <w:noProof/>
          </w:rPr>
          <w:t>2</w:t>
        </w:r>
        <w:r>
          <w:fldChar w:fldCharType="end"/>
        </w:r>
      </w:p>
    </w:sdtContent>
  </w:sdt>
  <w:p w:rsidR="004E0934" w:rsidRDefault="004E093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C9C" w:rsidRDefault="00094C9C" w:rsidP="00C4345C">
      <w:r>
        <w:separator/>
      </w:r>
    </w:p>
  </w:footnote>
  <w:footnote w:type="continuationSeparator" w:id="0">
    <w:p w:rsidR="00094C9C" w:rsidRDefault="00094C9C" w:rsidP="00C43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838D1"/>
    <w:multiLevelType w:val="hybridMultilevel"/>
    <w:tmpl w:val="CCA21402"/>
    <w:lvl w:ilvl="0" w:tplc="040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EA4549"/>
    <w:multiLevelType w:val="hybridMultilevel"/>
    <w:tmpl w:val="EA4AA46A"/>
    <w:lvl w:ilvl="0" w:tplc="B53EBF72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8013E"/>
    <w:multiLevelType w:val="hybridMultilevel"/>
    <w:tmpl w:val="D0387F6A"/>
    <w:lvl w:ilvl="0" w:tplc="3FC03378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D3D0CDC"/>
    <w:multiLevelType w:val="hybridMultilevel"/>
    <w:tmpl w:val="10340A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B2884"/>
    <w:multiLevelType w:val="hybridMultilevel"/>
    <w:tmpl w:val="36826292"/>
    <w:lvl w:ilvl="0" w:tplc="3FC033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BD415B"/>
    <w:multiLevelType w:val="hybridMultilevel"/>
    <w:tmpl w:val="7DB4D688"/>
    <w:lvl w:ilvl="0" w:tplc="216EF0E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DE377D5"/>
    <w:multiLevelType w:val="hybridMultilevel"/>
    <w:tmpl w:val="D37CC8D2"/>
    <w:lvl w:ilvl="0" w:tplc="3FC033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DF0442"/>
    <w:multiLevelType w:val="hybridMultilevel"/>
    <w:tmpl w:val="F0FCAD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E969F3"/>
    <w:multiLevelType w:val="hybridMultilevel"/>
    <w:tmpl w:val="4528A218"/>
    <w:lvl w:ilvl="0" w:tplc="3FC033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E55A01"/>
    <w:multiLevelType w:val="hybridMultilevel"/>
    <w:tmpl w:val="E96447E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EE6074F"/>
    <w:multiLevelType w:val="hybridMultilevel"/>
    <w:tmpl w:val="FA6EEA0E"/>
    <w:lvl w:ilvl="0" w:tplc="DFFC82D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2F117C"/>
    <w:multiLevelType w:val="hybridMultilevel"/>
    <w:tmpl w:val="7488DFEE"/>
    <w:lvl w:ilvl="0" w:tplc="7A966E72">
      <w:start w:val="191"/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702D23"/>
    <w:multiLevelType w:val="hybridMultilevel"/>
    <w:tmpl w:val="EE9C9316"/>
    <w:lvl w:ilvl="0" w:tplc="9AB235B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45252A"/>
    <w:multiLevelType w:val="hybridMultilevel"/>
    <w:tmpl w:val="A3B6F6BE"/>
    <w:lvl w:ilvl="0" w:tplc="58B44B1A">
      <w:start w:val="2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>
    <w:nsid w:val="2A7D3A8A"/>
    <w:multiLevelType w:val="hybridMultilevel"/>
    <w:tmpl w:val="5D561F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383D62"/>
    <w:multiLevelType w:val="hybridMultilevel"/>
    <w:tmpl w:val="5FB0454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C5335DC"/>
    <w:multiLevelType w:val="hybridMultilevel"/>
    <w:tmpl w:val="73A4BB40"/>
    <w:lvl w:ilvl="0" w:tplc="158E41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D251C00"/>
    <w:multiLevelType w:val="hybridMultilevel"/>
    <w:tmpl w:val="E36AE6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1A61E4"/>
    <w:multiLevelType w:val="hybridMultilevel"/>
    <w:tmpl w:val="E4F62F16"/>
    <w:lvl w:ilvl="0" w:tplc="BC6AB396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37F242A"/>
    <w:multiLevelType w:val="hybridMultilevel"/>
    <w:tmpl w:val="141AAB0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8EC57F7"/>
    <w:multiLevelType w:val="hybridMultilevel"/>
    <w:tmpl w:val="F092CE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3F22D3"/>
    <w:multiLevelType w:val="hybridMultilevel"/>
    <w:tmpl w:val="77C8D764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4BCB7B82"/>
    <w:multiLevelType w:val="hybridMultilevel"/>
    <w:tmpl w:val="1214D9B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C1163DC"/>
    <w:multiLevelType w:val="hybridMultilevel"/>
    <w:tmpl w:val="85CE9C86"/>
    <w:lvl w:ilvl="0" w:tplc="3FC033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436C1F"/>
    <w:multiLevelType w:val="hybridMultilevel"/>
    <w:tmpl w:val="416409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E633F4"/>
    <w:multiLevelType w:val="hybridMultilevel"/>
    <w:tmpl w:val="524E0F0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6">
    <w:nsid w:val="548A6F82"/>
    <w:multiLevelType w:val="hybridMultilevel"/>
    <w:tmpl w:val="E99A3A68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1606B7"/>
    <w:multiLevelType w:val="multilevel"/>
    <w:tmpl w:val="119CEE0A"/>
    <w:lvl w:ilvl="0">
      <w:start w:val="1"/>
      <w:numFmt w:val="none"/>
      <w:suff w:val="space"/>
      <w:lvlText w:val=""/>
      <w:lvlJc w:val="left"/>
      <w:pPr>
        <w:ind w:left="709"/>
      </w:pPr>
      <w:rPr>
        <w:rFonts w:cs="Times New Roman"/>
      </w:rPr>
    </w:lvl>
    <w:lvl w:ilvl="1">
      <w:start w:val="1"/>
      <w:numFmt w:val="upperLetter"/>
      <w:suff w:val="nothing"/>
      <w:lvlText w:val="%2.  "/>
      <w:lvlJc w:val="left"/>
      <w:pPr>
        <w:ind w:left="993" w:hanging="284"/>
      </w:pPr>
      <w:rPr>
        <w:rFonts w:cs="Times New Roman"/>
      </w:rPr>
    </w:lvl>
    <w:lvl w:ilvl="2">
      <w:start w:val="1"/>
      <w:numFmt w:val="upperRoman"/>
      <w:suff w:val="nothing"/>
      <w:lvlText w:val="%3.  "/>
      <w:lvlJc w:val="left"/>
      <w:pPr>
        <w:ind w:left="709"/>
      </w:pPr>
      <w:rPr>
        <w:rFonts w:cs="Times New Roman"/>
      </w:rPr>
    </w:lvl>
    <w:lvl w:ilvl="3">
      <w:start w:val="1"/>
      <w:numFmt w:val="lowerLetter"/>
      <w:suff w:val="nothing"/>
      <w:lvlText w:val="%4)  "/>
      <w:lvlJc w:val="left"/>
      <w:pPr>
        <w:ind w:left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709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709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709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709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709"/>
      </w:pPr>
      <w:rPr>
        <w:rFonts w:cs="Times New Roman"/>
      </w:rPr>
    </w:lvl>
  </w:abstractNum>
  <w:abstractNum w:abstractNumId="28">
    <w:nsid w:val="64932A23"/>
    <w:multiLevelType w:val="hybridMultilevel"/>
    <w:tmpl w:val="766EC3F4"/>
    <w:lvl w:ilvl="0" w:tplc="C6F2D7F6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7D64101"/>
    <w:multiLevelType w:val="hybridMultilevel"/>
    <w:tmpl w:val="C22E12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DC01C0"/>
    <w:multiLevelType w:val="hybridMultilevel"/>
    <w:tmpl w:val="BB9CBF2A"/>
    <w:lvl w:ilvl="0" w:tplc="1F846F70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2501CF"/>
    <w:multiLevelType w:val="hybridMultilevel"/>
    <w:tmpl w:val="31C6C6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4A7835"/>
    <w:multiLevelType w:val="hybridMultilevel"/>
    <w:tmpl w:val="0B74C65E"/>
    <w:lvl w:ilvl="0" w:tplc="0EC62B64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AB7EDB"/>
    <w:multiLevelType w:val="hybridMultilevel"/>
    <w:tmpl w:val="7B3891CA"/>
    <w:lvl w:ilvl="0" w:tplc="7F96302C">
      <w:start w:val="8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474B3E"/>
    <w:multiLevelType w:val="hybridMultilevel"/>
    <w:tmpl w:val="416409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5"/>
  </w:num>
  <w:num w:numId="4">
    <w:abstractNumId w:val="28"/>
  </w:num>
  <w:num w:numId="5">
    <w:abstractNumId w:val="16"/>
  </w:num>
  <w:num w:numId="6">
    <w:abstractNumId w:val="26"/>
  </w:num>
  <w:num w:numId="7">
    <w:abstractNumId w:val="5"/>
  </w:num>
  <w:num w:numId="8">
    <w:abstractNumId w:val="25"/>
  </w:num>
  <w:num w:numId="9">
    <w:abstractNumId w:val="24"/>
  </w:num>
  <w:num w:numId="10">
    <w:abstractNumId w:val="29"/>
  </w:num>
  <w:num w:numId="11">
    <w:abstractNumId w:val="9"/>
  </w:num>
  <w:num w:numId="12">
    <w:abstractNumId w:val="1"/>
  </w:num>
  <w:num w:numId="13">
    <w:abstractNumId w:val="21"/>
  </w:num>
  <w:num w:numId="14">
    <w:abstractNumId w:val="17"/>
  </w:num>
  <w:num w:numId="15">
    <w:abstractNumId w:val="20"/>
  </w:num>
  <w:num w:numId="16">
    <w:abstractNumId w:val="3"/>
  </w:num>
  <w:num w:numId="17">
    <w:abstractNumId w:val="34"/>
  </w:num>
  <w:num w:numId="18">
    <w:abstractNumId w:val="4"/>
  </w:num>
  <w:num w:numId="19">
    <w:abstractNumId w:val="8"/>
  </w:num>
  <w:num w:numId="20">
    <w:abstractNumId w:val="33"/>
  </w:num>
  <w:num w:numId="21">
    <w:abstractNumId w:val="14"/>
  </w:num>
  <w:num w:numId="22">
    <w:abstractNumId w:val="13"/>
  </w:num>
  <w:num w:numId="23">
    <w:abstractNumId w:val="12"/>
  </w:num>
  <w:num w:numId="24">
    <w:abstractNumId w:val="10"/>
  </w:num>
  <w:num w:numId="25">
    <w:abstractNumId w:val="30"/>
  </w:num>
  <w:num w:numId="26">
    <w:abstractNumId w:val="31"/>
  </w:num>
  <w:num w:numId="27">
    <w:abstractNumId w:val="22"/>
  </w:num>
  <w:num w:numId="28">
    <w:abstractNumId w:val="19"/>
  </w:num>
  <w:num w:numId="29">
    <w:abstractNumId w:val="0"/>
  </w:num>
  <w:num w:numId="30">
    <w:abstractNumId w:val="23"/>
  </w:num>
  <w:num w:numId="31">
    <w:abstractNumId w:val="2"/>
  </w:num>
  <w:num w:numId="32">
    <w:abstractNumId w:val="32"/>
  </w:num>
  <w:num w:numId="33">
    <w:abstractNumId w:val="11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1EA"/>
    <w:rsid w:val="00000C45"/>
    <w:rsid w:val="00002054"/>
    <w:rsid w:val="000035A6"/>
    <w:rsid w:val="00003FDA"/>
    <w:rsid w:val="0000473E"/>
    <w:rsid w:val="00005EC1"/>
    <w:rsid w:val="000071B1"/>
    <w:rsid w:val="000109D5"/>
    <w:rsid w:val="00012A97"/>
    <w:rsid w:val="0001511A"/>
    <w:rsid w:val="0001569C"/>
    <w:rsid w:val="00015CE8"/>
    <w:rsid w:val="000210B1"/>
    <w:rsid w:val="0002153E"/>
    <w:rsid w:val="00023FA6"/>
    <w:rsid w:val="000265E8"/>
    <w:rsid w:val="00027320"/>
    <w:rsid w:val="00027D5C"/>
    <w:rsid w:val="000304D0"/>
    <w:rsid w:val="00030C32"/>
    <w:rsid w:val="00031025"/>
    <w:rsid w:val="000319D3"/>
    <w:rsid w:val="00032B70"/>
    <w:rsid w:val="00033820"/>
    <w:rsid w:val="00033BC8"/>
    <w:rsid w:val="0003622D"/>
    <w:rsid w:val="00037CF5"/>
    <w:rsid w:val="00042684"/>
    <w:rsid w:val="00042E9D"/>
    <w:rsid w:val="00043DC1"/>
    <w:rsid w:val="00044B5D"/>
    <w:rsid w:val="000462F5"/>
    <w:rsid w:val="00046F77"/>
    <w:rsid w:val="0005076F"/>
    <w:rsid w:val="000522FA"/>
    <w:rsid w:val="0005414E"/>
    <w:rsid w:val="00055521"/>
    <w:rsid w:val="000566C2"/>
    <w:rsid w:val="00057898"/>
    <w:rsid w:val="00057CB2"/>
    <w:rsid w:val="00060BFF"/>
    <w:rsid w:val="0006636E"/>
    <w:rsid w:val="000716D8"/>
    <w:rsid w:val="000722E2"/>
    <w:rsid w:val="000747F4"/>
    <w:rsid w:val="00074854"/>
    <w:rsid w:val="00074867"/>
    <w:rsid w:val="00074C0F"/>
    <w:rsid w:val="00077F0B"/>
    <w:rsid w:val="000809DE"/>
    <w:rsid w:val="00081541"/>
    <w:rsid w:val="00081732"/>
    <w:rsid w:val="00081AC8"/>
    <w:rsid w:val="00082D83"/>
    <w:rsid w:val="000849FA"/>
    <w:rsid w:val="00086002"/>
    <w:rsid w:val="000865EB"/>
    <w:rsid w:val="00086E12"/>
    <w:rsid w:val="00087B72"/>
    <w:rsid w:val="000916BC"/>
    <w:rsid w:val="00094C9C"/>
    <w:rsid w:val="00097940"/>
    <w:rsid w:val="000A0D87"/>
    <w:rsid w:val="000A166D"/>
    <w:rsid w:val="000A17B1"/>
    <w:rsid w:val="000A26C9"/>
    <w:rsid w:val="000A30B0"/>
    <w:rsid w:val="000A4887"/>
    <w:rsid w:val="000A5093"/>
    <w:rsid w:val="000A5A4F"/>
    <w:rsid w:val="000A762F"/>
    <w:rsid w:val="000A7917"/>
    <w:rsid w:val="000B1100"/>
    <w:rsid w:val="000B315E"/>
    <w:rsid w:val="000B3F89"/>
    <w:rsid w:val="000B4E74"/>
    <w:rsid w:val="000C0B9B"/>
    <w:rsid w:val="000C105B"/>
    <w:rsid w:val="000C2A31"/>
    <w:rsid w:val="000C3F7D"/>
    <w:rsid w:val="000C5F54"/>
    <w:rsid w:val="000D008D"/>
    <w:rsid w:val="000D41DC"/>
    <w:rsid w:val="000D54E3"/>
    <w:rsid w:val="000D5AA0"/>
    <w:rsid w:val="000D634A"/>
    <w:rsid w:val="000E2327"/>
    <w:rsid w:val="000E2893"/>
    <w:rsid w:val="000E3A8C"/>
    <w:rsid w:val="000E4143"/>
    <w:rsid w:val="000E4CC3"/>
    <w:rsid w:val="000E518F"/>
    <w:rsid w:val="000E6391"/>
    <w:rsid w:val="000E72FC"/>
    <w:rsid w:val="000F229F"/>
    <w:rsid w:val="000F52AE"/>
    <w:rsid w:val="001003A1"/>
    <w:rsid w:val="00101985"/>
    <w:rsid w:val="00102109"/>
    <w:rsid w:val="0010210F"/>
    <w:rsid w:val="00103055"/>
    <w:rsid w:val="00105156"/>
    <w:rsid w:val="00105D83"/>
    <w:rsid w:val="001116CB"/>
    <w:rsid w:val="00116463"/>
    <w:rsid w:val="0012186B"/>
    <w:rsid w:val="001224C7"/>
    <w:rsid w:val="001229A7"/>
    <w:rsid w:val="00123077"/>
    <w:rsid w:val="0012410F"/>
    <w:rsid w:val="001251CB"/>
    <w:rsid w:val="00126BDF"/>
    <w:rsid w:val="00130635"/>
    <w:rsid w:val="00130927"/>
    <w:rsid w:val="00132643"/>
    <w:rsid w:val="00132D1A"/>
    <w:rsid w:val="00135A03"/>
    <w:rsid w:val="00136982"/>
    <w:rsid w:val="0014005A"/>
    <w:rsid w:val="001402CE"/>
    <w:rsid w:val="001412B6"/>
    <w:rsid w:val="00146D1E"/>
    <w:rsid w:val="001473D2"/>
    <w:rsid w:val="00147E18"/>
    <w:rsid w:val="0015054E"/>
    <w:rsid w:val="0015067F"/>
    <w:rsid w:val="00150BA1"/>
    <w:rsid w:val="001516F9"/>
    <w:rsid w:val="00151A7A"/>
    <w:rsid w:val="00152D40"/>
    <w:rsid w:val="00153D67"/>
    <w:rsid w:val="00154526"/>
    <w:rsid w:val="00155C4B"/>
    <w:rsid w:val="00155C74"/>
    <w:rsid w:val="00156143"/>
    <w:rsid w:val="00160838"/>
    <w:rsid w:val="0016204D"/>
    <w:rsid w:val="001620E3"/>
    <w:rsid w:val="00162540"/>
    <w:rsid w:val="001650C5"/>
    <w:rsid w:val="0016513B"/>
    <w:rsid w:val="00170C81"/>
    <w:rsid w:val="00173137"/>
    <w:rsid w:val="00173EA3"/>
    <w:rsid w:val="001746DA"/>
    <w:rsid w:val="00174DC3"/>
    <w:rsid w:val="00175CEB"/>
    <w:rsid w:val="00176C25"/>
    <w:rsid w:val="001774CE"/>
    <w:rsid w:val="0018270B"/>
    <w:rsid w:val="00182A8C"/>
    <w:rsid w:val="00182F23"/>
    <w:rsid w:val="00182F34"/>
    <w:rsid w:val="00183C84"/>
    <w:rsid w:val="001840F1"/>
    <w:rsid w:val="0018427D"/>
    <w:rsid w:val="00190FD4"/>
    <w:rsid w:val="0019145F"/>
    <w:rsid w:val="00191FD9"/>
    <w:rsid w:val="00192333"/>
    <w:rsid w:val="0019456E"/>
    <w:rsid w:val="0019530C"/>
    <w:rsid w:val="00196248"/>
    <w:rsid w:val="00197B62"/>
    <w:rsid w:val="001A1322"/>
    <w:rsid w:val="001A22DA"/>
    <w:rsid w:val="001A513C"/>
    <w:rsid w:val="001A5C67"/>
    <w:rsid w:val="001A75F5"/>
    <w:rsid w:val="001A7D0A"/>
    <w:rsid w:val="001B040B"/>
    <w:rsid w:val="001B19AC"/>
    <w:rsid w:val="001B2EA3"/>
    <w:rsid w:val="001B2FEE"/>
    <w:rsid w:val="001B3758"/>
    <w:rsid w:val="001B4A75"/>
    <w:rsid w:val="001B4F24"/>
    <w:rsid w:val="001B6404"/>
    <w:rsid w:val="001B652D"/>
    <w:rsid w:val="001B6D39"/>
    <w:rsid w:val="001B7ECF"/>
    <w:rsid w:val="001C31F7"/>
    <w:rsid w:val="001C38C1"/>
    <w:rsid w:val="001C47BA"/>
    <w:rsid w:val="001C509C"/>
    <w:rsid w:val="001C54E3"/>
    <w:rsid w:val="001C66D4"/>
    <w:rsid w:val="001C7DC1"/>
    <w:rsid w:val="001D410F"/>
    <w:rsid w:val="001D42B1"/>
    <w:rsid w:val="001D6BCC"/>
    <w:rsid w:val="001D6C19"/>
    <w:rsid w:val="001D7291"/>
    <w:rsid w:val="001D7FB3"/>
    <w:rsid w:val="001E031F"/>
    <w:rsid w:val="001E17DC"/>
    <w:rsid w:val="001E1A1B"/>
    <w:rsid w:val="001E1A7D"/>
    <w:rsid w:val="001E1CB2"/>
    <w:rsid w:val="001E1E20"/>
    <w:rsid w:val="001E3258"/>
    <w:rsid w:val="001E3CCB"/>
    <w:rsid w:val="001E7139"/>
    <w:rsid w:val="001E75B4"/>
    <w:rsid w:val="001E7AB3"/>
    <w:rsid w:val="001F4411"/>
    <w:rsid w:val="001F46EE"/>
    <w:rsid w:val="001F7A1B"/>
    <w:rsid w:val="0020010D"/>
    <w:rsid w:val="002001D4"/>
    <w:rsid w:val="00201D7A"/>
    <w:rsid w:val="00202145"/>
    <w:rsid w:val="00205563"/>
    <w:rsid w:val="002060CB"/>
    <w:rsid w:val="002065E3"/>
    <w:rsid w:val="00206B31"/>
    <w:rsid w:val="002077BF"/>
    <w:rsid w:val="002106E2"/>
    <w:rsid w:val="00211C67"/>
    <w:rsid w:val="00212637"/>
    <w:rsid w:val="00212FA1"/>
    <w:rsid w:val="00213705"/>
    <w:rsid w:val="002157FE"/>
    <w:rsid w:val="0021595F"/>
    <w:rsid w:val="00220E79"/>
    <w:rsid w:val="002228FF"/>
    <w:rsid w:val="00230B16"/>
    <w:rsid w:val="00234156"/>
    <w:rsid w:val="0023453D"/>
    <w:rsid w:val="00234D53"/>
    <w:rsid w:val="00236B2A"/>
    <w:rsid w:val="002404D2"/>
    <w:rsid w:val="00241C13"/>
    <w:rsid w:val="00241EC0"/>
    <w:rsid w:val="00243B63"/>
    <w:rsid w:val="00244417"/>
    <w:rsid w:val="00247794"/>
    <w:rsid w:val="002525B8"/>
    <w:rsid w:val="00253A63"/>
    <w:rsid w:val="00255DB2"/>
    <w:rsid w:val="0026113A"/>
    <w:rsid w:val="00261F4F"/>
    <w:rsid w:val="0026651E"/>
    <w:rsid w:val="0026655B"/>
    <w:rsid w:val="00267CF7"/>
    <w:rsid w:val="00271E80"/>
    <w:rsid w:val="00272ECC"/>
    <w:rsid w:val="00276439"/>
    <w:rsid w:val="002768AE"/>
    <w:rsid w:val="00276B30"/>
    <w:rsid w:val="00277436"/>
    <w:rsid w:val="002807D8"/>
    <w:rsid w:val="00282263"/>
    <w:rsid w:val="002826F1"/>
    <w:rsid w:val="00282785"/>
    <w:rsid w:val="00283B92"/>
    <w:rsid w:val="00286BE7"/>
    <w:rsid w:val="002910C7"/>
    <w:rsid w:val="00291583"/>
    <w:rsid w:val="00291E3F"/>
    <w:rsid w:val="002931B5"/>
    <w:rsid w:val="0029462B"/>
    <w:rsid w:val="00297646"/>
    <w:rsid w:val="002A28AD"/>
    <w:rsid w:val="002A3202"/>
    <w:rsid w:val="002A43E6"/>
    <w:rsid w:val="002A68A7"/>
    <w:rsid w:val="002A6908"/>
    <w:rsid w:val="002A6F0D"/>
    <w:rsid w:val="002A6FEB"/>
    <w:rsid w:val="002A7538"/>
    <w:rsid w:val="002B2932"/>
    <w:rsid w:val="002B2ABE"/>
    <w:rsid w:val="002B4687"/>
    <w:rsid w:val="002B5D53"/>
    <w:rsid w:val="002C1688"/>
    <w:rsid w:val="002C36CE"/>
    <w:rsid w:val="002C4AD9"/>
    <w:rsid w:val="002C5BAC"/>
    <w:rsid w:val="002C5C0C"/>
    <w:rsid w:val="002C62B6"/>
    <w:rsid w:val="002D21FD"/>
    <w:rsid w:val="002D4240"/>
    <w:rsid w:val="002D4286"/>
    <w:rsid w:val="002D5D5C"/>
    <w:rsid w:val="002E0DDD"/>
    <w:rsid w:val="002E122E"/>
    <w:rsid w:val="002E345E"/>
    <w:rsid w:val="002E5132"/>
    <w:rsid w:val="002E6CA8"/>
    <w:rsid w:val="002E7B93"/>
    <w:rsid w:val="002F083F"/>
    <w:rsid w:val="002F0D85"/>
    <w:rsid w:val="002F0FD8"/>
    <w:rsid w:val="002F1540"/>
    <w:rsid w:val="002F1884"/>
    <w:rsid w:val="002F31D1"/>
    <w:rsid w:val="002F5D89"/>
    <w:rsid w:val="002F789D"/>
    <w:rsid w:val="002F7A49"/>
    <w:rsid w:val="0030003A"/>
    <w:rsid w:val="00300560"/>
    <w:rsid w:val="00300EB3"/>
    <w:rsid w:val="003025E4"/>
    <w:rsid w:val="00310481"/>
    <w:rsid w:val="0031246F"/>
    <w:rsid w:val="00313187"/>
    <w:rsid w:val="00313F1B"/>
    <w:rsid w:val="00316E6E"/>
    <w:rsid w:val="00317864"/>
    <w:rsid w:val="003202B9"/>
    <w:rsid w:val="00320E12"/>
    <w:rsid w:val="003212DF"/>
    <w:rsid w:val="00322F4A"/>
    <w:rsid w:val="0032384A"/>
    <w:rsid w:val="0032484F"/>
    <w:rsid w:val="00325246"/>
    <w:rsid w:val="003268D5"/>
    <w:rsid w:val="00327027"/>
    <w:rsid w:val="00327515"/>
    <w:rsid w:val="00332694"/>
    <w:rsid w:val="00334FC5"/>
    <w:rsid w:val="0033579C"/>
    <w:rsid w:val="00342816"/>
    <w:rsid w:val="00343230"/>
    <w:rsid w:val="003432CA"/>
    <w:rsid w:val="003437E7"/>
    <w:rsid w:val="00344084"/>
    <w:rsid w:val="00344212"/>
    <w:rsid w:val="0034451D"/>
    <w:rsid w:val="00344C2A"/>
    <w:rsid w:val="003453CB"/>
    <w:rsid w:val="0034667F"/>
    <w:rsid w:val="00347225"/>
    <w:rsid w:val="00347F5D"/>
    <w:rsid w:val="00350249"/>
    <w:rsid w:val="00351162"/>
    <w:rsid w:val="00352669"/>
    <w:rsid w:val="003548CD"/>
    <w:rsid w:val="00354938"/>
    <w:rsid w:val="00355401"/>
    <w:rsid w:val="00356AE6"/>
    <w:rsid w:val="00357D3D"/>
    <w:rsid w:val="00361AD3"/>
    <w:rsid w:val="00363E87"/>
    <w:rsid w:val="003648C4"/>
    <w:rsid w:val="0036507E"/>
    <w:rsid w:val="00365CC9"/>
    <w:rsid w:val="003669E8"/>
    <w:rsid w:val="003678A7"/>
    <w:rsid w:val="0037046D"/>
    <w:rsid w:val="0037080C"/>
    <w:rsid w:val="00370E60"/>
    <w:rsid w:val="00371739"/>
    <w:rsid w:val="00372FA2"/>
    <w:rsid w:val="003734E2"/>
    <w:rsid w:val="00373B3B"/>
    <w:rsid w:val="00374608"/>
    <w:rsid w:val="003747A0"/>
    <w:rsid w:val="003765CB"/>
    <w:rsid w:val="00376C8F"/>
    <w:rsid w:val="00377FFA"/>
    <w:rsid w:val="00382BB8"/>
    <w:rsid w:val="003846AE"/>
    <w:rsid w:val="00384DA8"/>
    <w:rsid w:val="0038511F"/>
    <w:rsid w:val="00386049"/>
    <w:rsid w:val="00387012"/>
    <w:rsid w:val="00392BC1"/>
    <w:rsid w:val="0039339B"/>
    <w:rsid w:val="003933DA"/>
    <w:rsid w:val="00394CE0"/>
    <w:rsid w:val="00395692"/>
    <w:rsid w:val="003967DC"/>
    <w:rsid w:val="0039772E"/>
    <w:rsid w:val="0039784C"/>
    <w:rsid w:val="00397A14"/>
    <w:rsid w:val="00397B63"/>
    <w:rsid w:val="003A0A85"/>
    <w:rsid w:val="003A0BE0"/>
    <w:rsid w:val="003A13A5"/>
    <w:rsid w:val="003A284F"/>
    <w:rsid w:val="003A28CF"/>
    <w:rsid w:val="003A2EFB"/>
    <w:rsid w:val="003A339A"/>
    <w:rsid w:val="003A5614"/>
    <w:rsid w:val="003A670A"/>
    <w:rsid w:val="003B036F"/>
    <w:rsid w:val="003B03F3"/>
    <w:rsid w:val="003B2145"/>
    <w:rsid w:val="003B23E2"/>
    <w:rsid w:val="003B5147"/>
    <w:rsid w:val="003B61B7"/>
    <w:rsid w:val="003C0768"/>
    <w:rsid w:val="003C10C5"/>
    <w:rsid w:val="003C1F8B"/>
    <w:rsid w:val="003C2154"/>
    <w:rsid w:val="003C2D3E"/>
    <w:rsid w:val="003C49A0"/>
    <w:rsid w:val="003C5D75"/>
    <w:rsid w:val="003C6BAA"/>
    <w:rsid w:val="003C7DDA"/>
    <w:rsid w:val="003D0510"/>
    <w:rsid w:val="003D2772"/>
    <w:rsid w:val="003D2A70"/>
    <w:rsid w:val="003D3B99"/>
    <w:rsid w:val="003D425B"/>
    <w:rsid w:val="003D42E7"/>
    <w:rsid w:val="003D563F"/>
    <w:rsid w:val="003D5BDC"/>
    <w:rsid w:val="003D6F22"/>
    <w:rsid w:val="003D7B24"/>
    <w:rsid w:val="003E0A7D"/>
    <w:rsid w:val="003E159F"/>
    <w:rsid w:val="003E29A9"/>
    <w:rsid w:val="003E3889"/>
    <w:rsid w:val="003E42FA"/>
    <w:rsid w:val="003E46D6"/>
    <w:rsid w:val="003E4A0F"/>
    <w:rsid w:val="003E5FCB"/>
    <w:rsid w:val="003E65C6"/>
    <w:rsid w:val="003E6A84"/>
    <w:rsid w:val="003E6E33"/>
    <w:rsid w:val="003E7AB0"/>
    <w:rsid w:val="003F15F4"/>
    <w:rsid w:val="003F75CF"/>
    <w:rsid w:val="003F7644"/>
    <w:rsid w:val="00400687"/>
    <w:rsid w:val="00400F18"/>
    <w:rsid w:val="0040273A"/>
    <w:rsid w:val="00402EAD"/>
    <w:rsid w:val="00404AC1"/>
    <w:rsid w:val="00405304"/>
    <w:rsid w:val="0041029F"/>
    <w:rsid w:val="0041060C"/>
    <w:rsid w:val="00412E27"/>
    <w:rsid w:val="004132B8"/>
    <w:rsid w:val="00414811"/>
    <w:rsid w:val="004150B8"/>
    <w:rsid w:val="00416325"/>
    <w:rsid w:val="0042091F"/>
    <w:rsid w:val="00420DBB"/>
    <w:rsid w:val="00420DCD"/>
    <w:rsid w:val="00421AF7"/>
    <w:rsid w:val="004246B1"/>
    <w:rsid w:val="00424BF7"/>
    <w:rsid w:val="00427358"/>
    <w:rsid w:val="00427C98"/>
    <w:rsid w:val="0043221A"/>
    <w:rsid w:val="0043254A"/>
    <w:rsid w:val="0043296B"/>
    <w:rsid w:val="00432DD2"/>
    <w:rsid w:val="0043300A"/>
    <w:rsid w:val="00434D7E"/>
    <w:rsid w:val="00434F5F"/>
    <w:rsid w:val="00435C89"/>
    <w:rsid w:val="00436827"/>
    <w:rsid w:val="00437008"/>
    <w:rsid w:val="0044018E"/>
    <w:rsid w:val="00441235"/>
    <w:rsid w:val="004420F5"/>
    <w:rsid w:val="00442913"/>
    <w:rsid w:val="00450BA2"/>
    <w:rsid w:val="00451235"/>
    <w:rsid w:val="004533C9"/>
    <w:rsid w:val="0045613B"/>
    <w:rsid w:val="00456BDC"/>
    <w:rsid w:val="00457214"/>
    <w:rsid w:val="004619F5"/>
    <w:rsid w:val="00461F3B"/>
    <w:rsid w:val="00462ECD"/>
    <w:rsid w:val="0046412A"/>
    <w:rsid w:val="00467A47"/>
    <w:rsid w:val="004757DA"/>
    <w:rsid w:val="00476BB1"/>
    <w:rsid w:val="00481B1C"/>
    <w:rsid w:val="00482512"/>
    <w:rsid w:val="00482F27"/>
    <w:rsid w:val="004834F2"/>
    <w:rsid w:val="00483E14"/>
    <w:rsid w:val="00484517"/>
    <w:rsid w:val="004855E5"/>
    <w:rsid w:val="004866F4"/>
    <w:rsid w:val="004927F2"/>
    <w:rsid w:val="004930DB"/>
    <w:rsid w:val="00493E77"/>
    <w:rsid w:val="0049450C"/>
    <w:rsid w:val="0049483A"/>
    <w:rsid w:val="00494D0F"/>
    <w:rsid w:val="00495A65"/>
    <w:rsid w:val="00495C00"/>
    <w:rsid w:val="00496640"/>
    <w:rsid w:val="00496B57"/>
    <w:rsid w:val="00496D5F"/>
    <w:rsid w:val="00497DB9"/>
    <w:rsid w:val="004A05A7"/>
    <w:rsid w:val="004A1AD8"/>
    <w:rsid w:val="004A347B"/>
    <w:rsid w:val="004A6F2F"/>
    <w:rsid w:val="004A7C2B"/>
    <w:rsid w:val="004B1C6B"/>
    <w:rsid w:val="004B40B7"/>
    <w:rsid w:val="004B4BE5"/>
    <w:rsid w:val="004B645A"/>
    <w:rsid w:val="004B68D8"/>
    <w:rsid w:val="004B7739"/>
    <w:rsid w:val="004C1564"/>
    <w:rsid w:val="004C1576"/>
    <w:rsid w:val="004C1D04"/>
    <w:rsid w:val="004C1EAF"/>
    <w:rsid w:val="004C296D"/>
    <w:rsid w:val="004C2B24"/>
    <w:rsid w:val="004C44A1"/>
    <w:rsid w:val="004C46EA"/>
    <w:rsid w:val="004C4896"/>
    <w:rsid w:val="004C4BE7"/>
    <w:rsid w:val="004C51A9"/>
    <w:rsid w:val="004C7967"/>
    <w:rsid w:val="004C7F81"/>
    <w:rsid w:val="004D01AB"/>
    <w:rsid w:val="004D4B8A"/>
    <w:rsid w:val="004D530F"/>
    <w:rsid w:val="004D60C1"/>
    <w:rsid w:val="004E0934"/>
    <w:rsid w:val="004E27C2"/>
    <w:rsid w:val="004E2D4A"/>
    <w:rsid w:val="004E326A"/>
    <w:rsid w:val="004E3ED0"/>
    <w:rsid w:val="004E60A4"/>
    <w:rsid w:val="004E6FE0"/>
    <w:rsid w:val="004E7037"/>
    <w:rsid w:val="004F4F55"/>
    <w:rsid w:val="004F529A"/>
    <w:rsid w:val="004F626A"/>
    <w:rsid w:val="004F63C4"/>
    <w:rsid w:val="00503967"/>
    <w:rsid w:val="005053A9"/>
    <w:rsid w:val="0050627D"/>
    <w:rsid w:val="005066FE"/>
    <w:rsid w:val="00506F79"/>
    <w:rsid w:val="00512BC0"/>
    <w:rsid w:val="0051598E"/>
    <w:rsid w:val="005171A2"/>
    <w:rsid w:val="0051741E"/>
    <w:rsid w:val="00524507"/>
    <w:rsid w:val="0052598A"/>
    <w:rsid w:val="00526BA2"/>
    <w:rsid w:val="00527136"/>
    <w:rsid w:val="00527840"/>
    <w:rsid w:val="00530486"/>
    <w:rsid w:val="0053049F"/>
    <w:rsid w:val="0053187B"/>
    <w:rsid w:val="00531B7F"/>
    <w:rsid w:val="005353CA"/>
    <w:rsid w:val="005361A5"/>
    <w:rsid w:val="005363B8"/>
    <w:rsid w:val="00537F6C"/>
    <w:rsid w:val="005408A7"/>
    <w:rsid w:val="00541C84"/>
    <w:rsid w:val="00542400"/>
    <w:rsid w:val="00542875"/>
    <w:rsid w:val="00542968"/>
    <w:rsid w:val="00543E4D"/>
    <w:rsid w:val="00544F7D"/>
    <w:rsid w:val="00545FC0"/>
    <w:rsid w:val="00547C6E"/>
    <w:rsid w:val="00550E4A"/>
    <w:rsid w:val="00551093"/>
    <w:rsid w:val="0055125C"/>
    <w:rsid w:val="0055152A"/>
    <w:rsid w:val="00552016"/>
    <w:rsid w:val="00552792"/>
    <w:rsid w:val="005530EE"/>
    <w:rsid w:val="00553F9E"/>
    <w:rsid w:val="00554248"/>
    <w:rsid w:val="005603CB"/>
    <w:rsid w:val="00561414"/>
    <w:rsid w:val="00561DEC"/>
    <w:rsid w:val="0056777F"/>
    <w:rsid w:val="00567AA8"/>
    <w:rsid w:val="00571747"/>
    <w:rsid w:val="00572A2B"/>
    <w:rsid w:val="005755A7"/>
    <w:rsid w:val="0057661E"/>
    <w:rsid w:val="00581F62"/>
    <w:rsid w:val="005869CC"/>
    <w:rsid w:val="00586A16"/>
    <w:rsid w:val="00586BE8"/>
    <w:rsid w:val="00587B79"/>
    <w:rsid w:val="005901C4"/>
    <w:rsid w:val="005924D9"/>
    <w:rsid w:val="005956C2"/>
    <w:rsid w:val="00595D50"/>
    <w:rsid w:val="005A2234"/>
    <w:rsid w:val="005A400B"/>
    <w:rsid w:val="005A42FE"/>
    <w:rsid w:val="005A4BC1"/>
    <w:rsid w:val="005A769A"/>
    <w:rsid w:val="005B2465"/>
    <w:rsid w:val="005B3268"/>
    <w:rsid w:val="005B3712"/>
    <w:rsid w:val="005B4BA2"/>
    <w:rsid w:val="005B568D"/>
    <w:rsid w:val="005C18B2"/>
    <w:rsid w:val="005C341D"/>
    <w:rsid w:val="005C382A"/>
    <w:rsid w:val="005C5165"/>
    <w:rsid w:val="005D125F"/>
    <w:rsid w:val="005D16AB"/>
    <w:rsid w:val="005D2649"/>
    <w:rsid w:val="005D28BA"/>
    <w:rsid w:val="005D4B2D"/>
    <w:rsid w:val="005D4E4D"/>
    <w:rsid w:val="005D50E4"/>
    <w:rsid w:val="005D73F9"/>
    <w:rsid w:val="005E0D83"/>
    <w:rsid w:val="005E1C62"/>
    <w:rsid w:val="005E2DF1"/>
    <w:rsid w:val="005E3C50"/>
    <w:rsid w:val="005E3ECD"/>
    <w:rsid w:val="005E55F4"/>
    <w:rsid w:val="005E6986"/>
    <w:rsid w:val="005E6CAA"/>
    <w:rsid w:val="005E712F"/>
    <w:rsid w:val="005E794B"/>
    <w:rsid w:val="005F0A93"/>
    <w:rsid w:val="005F0E61"/>
    <w:rsid w:val="005F12C5"/>
    <w:rsid w:val="005F4EF1"/>
    <w:rsid w:val="005F54C9"/>
    <w:rsid w:val="005F5F6E"/>
    <w:rsid w:val="005F6A98"/>
    <w:rsid w:val="005F6E02"/>
    <w:rsid w:val="0060122D"/>
    <w:rsid w:val="0060312D"/>
    <w:rsid w:val="0060421D"/>
    <w:rsid w:val="00605618"/>
    <w:rsid w:val="00605850"/>
    <w:rsid w:val="00606069"/>
    <w:rsid w:val="00606129"/>
    <w:rsid w:val="00606249"/>
    <w:rsid w:val="00607B1C"/>
    <w:rsid w:val="00611046"/>
    <w:rsid w:val="00611AE8"/>
    <w:rsid w:val="0061341F"/>
    <w:rsid w:val="0061442E"/>
    <w:rsid w:val="00614A94"/>
    <w:rsid w:val="00614AF8"/>
    <w:rsid w:val="00614B9C"/>
    <w:rsid w:val="00616C6D"/>
    <w:rsid w:val="006217F2"/>
    <w:rsid w:val="00623100"/>
    <w:rsid w:val="006231C5"/>
    <w:rsid w:val="00624730"/>
    <w:rsid w:val="00625AF4"/>
    <w:rsid w:val="00625D5A"/>
    <w:rsid w:val="00627714"/>
    <w:rsid w:val="006300CE"/>
    <w:rsid w:val="006308E1"/>
    <w:rsid w:val="00631C56"/>
    <w:rsid w:val="00631D40"/>
    <w:rsid w:val="00632787"/>
    <w:rsid w:val="006334A4"/>
    <w:rsid w:val="00634127"/>
    <w:rsid w:val="006347DA"/>
    <w:rsid w:val="006363E1"/>
    <w:rsid w:val="00636982"/>
    <w:rsid w:val="00640C77"/>
    <w:rsid w:val="00642686"/>
    <w:rsid w:val="00642E28"/>
    <w:rsid w:val="00642F51"/>
    <w:rsid w:val="00643A6D"/>
    <w:rsid w:val="006450C4"/>
    <w:rsid w:val="006455B3"/>
    <w:rsid w:val="00646FB8"/>
    <w:rsid w:val="00651129"/>
    <w:rsid w:val="006516D3"/>
    <w:rsid w:val="00653856"/>
    <w:rsid w:val="006553A2"/>
    <w:rsid w:val="00661B2F"/>
    <w:rsid w:val="00663225"/>
    <w:rsid w:val="006634EB"/>
    <w:rsid w:val="00663BFE"/>
    <w:rsid w:val="006650E2"/>
    <w:rsid w:val="0067058C"/>
    <w:rsid w:val="00673231"/>
    <w:rsid w:val="00673CE3"/>
    <w:rsid w:val="0067433D"/>
    <w:rsid w:val="00674BE4"/>
    <w:rsid w:val="00677D6C"/>
    <w:rsid w:val="00680711"/>
    <w:rsid w:val="006817C4"/>
    <w:rsid w:val="00683425"/>
    <w:rsid w:val="006836B3"/>
    <w:rsid w:val="006843AE"/>
    <w:rsid w:val="006862EE"/>
    <w:rsid w:val="00686569"/>
    <w:rsid w:val="00690D9F"/>
    <w:rsid w:val="006915A6"/>
    <w:rsid w:val="006916E9"/>
    <w:rsid w:val="00692D1A"/>
    <w:rsid w:val="00693D78"/>
    <w:rsid w:val="00693FCA"/>
    <w:rsid w:val="0069496C"/>
    <w:rsid w:val="00694F07"/>
    <w:rsid w:val="00695EFE"/>
    <w:rsid w:val="00697D50"/>
    <w:rsid w:val="006A1290"/>
    <w:rsid w:val="006A12A8"/>
    <w:rsid w:val="006A175D"/>
    <w:rsid w:val="006A1D8D"/>
    <w:rsid w:val="006A2B21"/>
    <w:rsid w:val="006A59F8"/>
    <w:rsid w:val="006A5A4D"/>
    <w:rsid w:val="006A6404"/>
    <w:rsid w:val="006B0661"/>
    <w:rsid w:val="006B1A4C"/>
    <w:rsid w:val="006B43AC"/>
    <w:rsid w:val="006B4CF7"/>
    <w:rsid w:val="006B63B2"/>
    <w:rsid w:val="006C0158"/>
    <w:rsid w:val="006C072A"/>
    <w:rsid w:val="006C1F07"/>
    <w:rsid w:val="006C22E5"/>
    <w:rsid w:val="006C43B4"/>
    <w:rsid w:val="006C5553"/>
    <w:rsid w:val="006C5BAB"/>
    <w:rsid w:val="006D14A2"/>
    <w:rsid w:val="006D605E"/>
    <w:rsid w:val="006D789D"/>
    <w:rsid w:val="006E2A3F"/>
    <w:rsid w:val="006E3160"/>
    <w:rsid w:val="006E32B4"/>
    <w:rsid w:val="006E5586"/>
    <w:rsid w:val="006F0D42"/>
    <w:rsid w:val="006F2405"/>
    <w:rsid w:val="006F24D6"/>
    <w:rsid w:val="006F2C4B"/>
    <w:rsid w:val="006F4F09"/>
    <w:rsid w:val="006F661B"/>
    <w:rsid w:val="006F6C93"/>
    <w:rsid w:val="006F73F2"/>
    <w:rsid w:val="00700133"/>
    <w:rsid w:val="00701387"/>
    <w:rsid w:val="007017A0"/>
    <w:rsid w:val="007023B5"/>
    <w:rsid w:val="00703CA7"/>
    <w:rsid w:val="00705BD7"/>
    <w:rsid w:val="00706E9F"/>
    <w:rsid w:val="00710547"/>
    <w:rsid w:val="007112C1"/>
    <w:rsid w:val="00711A30"/>
    <w:rsid w:val="0071279B"/>
    <w:rsid w:val="00713327"/>
    <w:rsid w:val="00714756"/>
    <w:rsid w:val="007159C5"/>
    <w:rsid w:val="007200D2"/>
    <w:rsid w:val="00720F2F"/>
    <w:rsid w:val="00722377"/>
    <w:rsid w:val="00723B84"/>
    <w:rsid w:val="00724E16"/>
    <w:rsid w:val="00724FED"/>
    <w:rsid w:val="00725E75"/>
    <w:rsid w:val="00725F1B"/>
    <w:rsid w:val="007300D3"/>
    <w:rsid w:val="00730118"/>
    <w:rsid w:val="00730A1F"/>
    <w:rsid w:val="00732240"/>
    <w:rsid w:val="0073387A"/>
    <w:rsid w:val="00744BDE"/>
    <w:rsid w:val="0074557E"/>
    <w:rsid w:val="00746455"/>
    <w:rsid w:val="007466E8"/>
    <w:rsid w:val="00746CE7"/>
    <w:rsid w:val="007505FC"/>
    <w:rsid w:val="00751C72"/>
    <w:rsid w:val="00751FCE"/>
    <w:rsid w:val="0075288A"/>
    <w:rsid w:val="007545F5"/>
    <w:rsid w:val="007552B9"/>
    <w:rsid w:val="00756516"/>
    <w:rsid w:val="00756769"/>
    <w:rsid w:val="0076208B"/>
    <w:rsid w:val="00763F21"/>
    <w:rsid w:val="0076558B"/>
    <w:rsid w:val="007666C5"/>
    <w:rsid w:val="007666ED"/>
    <w:rsid w:val="0076776A"/>
    <w:rsid w:val="00767B5A"/>
    <w:rsid w:val="00767CE1"/>
    <w:rsid w:val="0077086B"/>
    <w:rsid w:val="00771968"/>
    <w:rsid w:val="00772FAA"/>
    <w:rsid w:val="007744DD"/>
    <w:rsid w:val="007754BC"/>
    <w:rsid w:val="00777EBA"/>
    <w:rsid w:val="00780243"/>
    <w:rsid w:val="0078041D"/>
    <w:rsid w:val="00780DDE"/>
    <w:rsid w:val="00782B0C"/>
    <w:rsid w:val="00784DB8"/>
    <w:rsid w:val="00785ED7"/>
    <w:rsid w:val="00786D5C"/>
    <w:rsid w:val="007902B1"/>
    <w:rsid w:val="00791B9B"/>
    <w:rsid w:val="0079410B"/>
    <w:rsid w:val="00794A19"/>
    <w:rsid w:val="007967DF"/>
    <w:rsid w:val="00797DCD"/>
    <w:rsid w:val="007A00FF"/>
    <w:rsid w:val="007A0624"/>
    <w:rsid w:val="007A0E09"/>
    <w:rsid w:val="007A2461"/>
    <w:rsid w:val="007A5F35"/>
    <w:rsid w:val="007A64F5"/>
    <w:rsid w:val="007A76A4"/>
    <w:rsid w:val="007B0FA6"/>
    <w:rsid w:val="007B1F4C"/>
    <w:rsid w:val="007B2B8D"/>
    <w:rsid w:val="007B374A"/>
    <w:rsid w:val="007B39DC"/>
    <w:rsid w:val="007B43FB"/>
    <w:rsid w:val="007B48AF"/>
    <w:rsid w:val="007B4C13"/>
    <w:rsid w:val="007B5B3C"/>
    <w:rsid w:val="007B6A27"/>
    <w:rsid w:val="007B6BBE"/>
    <w:rsid w:val="007C0C7B"/>
    <w:rsid w:val="007C385C"/>
    <w:rsid w:val="007C3962"/>
    <w:rsid w:val="007C470F"/>
    <w:rsid w:val="007C4DC2"/>
    <w:rsid w:val="007C56EF"/>
    <w:rsid w:val="007C6B09"/>
    <w:rsid w:val="007C7B8D"/>
    <w:rsid w:val="007D2D73"/>
    <w:rsid w:val="007D2E4D"/>
    <w:rsid w:val="007D4D34"/>
    <w:rsid w:val="007D590E"/>
    <w:rsid w:val="007E19D8"/>
    <w:rsid w:val="007E2DDF"/>
    <w:rsid w:val="007E2E1C"/>
    <w:rsid w:val="007E4296"/>
    <w:rsid w:val="007E46B4"/>
    <w:rsid w:val="007E4D4F"/>
    <w:rsid w:val="007E5493"/>
    <w:rsid w:val="007E6737"/>
    <w:rsid w:val="007E738D"/>
    <w:rsid w:val="007F21CE"/>
    <w:rsid w:val="007F6E85"/>
    <w:rsid w:val="007F7B2F"/>
    <w:rsid w:val="00800C8A"/>
    <w:rsid w:val="008014AE"/>
    <w:rsid w:val="0080230B"/>
    <w:rsid w:val="00803B9D"/>
    <w:rsid w:val="00805F7E"/>
    <w:rsid w:val="00806B33"/>
    <w:rsid w:val="00813E6B"/>
    <w:rsid w:val="00814291"/>
    <w:rsid w:val="00815112"/>
    <w:rsid w:val="00816D1F"/>
    <w:rsid w:val="00817098"/>
    <w:rsid w:val="00820392"/>
    <w:rsid w:val="00820DFD"/>
    <w:rsid w:val="00821143"/>
    <w:rsid w:val="0082406E"/>
    <w:rsid w:val="00824E9D"/>
    <w:rsid w:val="00830E7E"/>
    <w:rsid w:val="0083154F"/>
    <w:rsid w:val="008343A3"/>
    <w:rsid w:val="00834AA6"/>
    <w:rsid w:val="00835B4D"/>
    <w:rsid w:val="008400ED"/>
    <w:rsid w:val="00840A08"/>
    <w:rsid w:val="00842170"/>
    <w:rsid w:val="00844309"/>
    <w:rsid w:val="00844A16"/>
    <w:rsid w:val="0084592E"/>
    <w:rsid w:val="00846545"/>
    <w:rsid w:val="008503BB"/>
    <w:rsid w:val="00852941"/>
    <w:rsid w:val="00853CF3"/>
    <w:rsid w:val="00853F2A"/>
    <w:rsid w:val="0085569A"/>
    <w:rsid w:val="0085574F"/>
    <w:rsid w:val="008578D1"/>
    <w:rsid w:val="008612FD"/>
    <w:rsid w:val="0086201E"/>
    <w:rsid w:val="00864809"/>
    <w:rsid w:val="00864FAD"/>
    <w:rsid w:val="00870302"/>
    <w:rsid w:val="00870790"/>
    <w:rsid w:val="00871CE8"/>
    <w:rsid w:val="0087215F"/>
    <w:rsid w:val="00873C10"/>
    <w:rsid w:val="00880AA6"/>
    <w:rsid w:val="00882622"/>
    <w:rsid w:val="00882FDA"/>
    <w:rsid w:val="00883186"/>
    <w:rsid w:val="008835CF"/>
    <w:rsid w:val="0088551B"/>
    <w:rsid w:val="00886E38"/>
    <w:rsid w:val="008872EE"/>
    <w:rsid w:val="0088781A"/>
    <w:rsid w:val="00891679"/>
    <w:rsid w:val="008935BD"/>
    <w:rsid w:val="00893BA5"/>
    <w:rsid w:val="00893C20"/>
    <w:rsid w:val="008943CF"/>
    <w:rsid w:val="0089502C"/>
    <w:rsid w:val="0089692E"/>
    <w:rsid w:val="00897140"/>
    <w:rsid w:val="00897E8B"/>
    <w:rsid w:val="008A0743"/>
    <w:rsid w:val="008A10E2"/>
    <w:rsid w:val="008A1361"/>
    <w:rsid w:val="008A31B5"/>
    <w:rsid w:val="008A4997"/>
    <w:rsid w:val="008A65BA"/>
    <w:rsid w:val="008A6B5C"/>
    <w:rsid w:val="008B028D"/>
    <w:rsid w:val="008B02F3"/>
    <w:rsid w:val="008B0390"/>
    <w:rsid w:val="008B3ADF"/>
    <w:rsid w:val="008C05B6"/>
    <w:rsid w:val="008C1F87"/>
    <w:rsid w:val="008C3BA4"/>
    <w:rsid w:val="008C3E9C"/>
    <w:rsid w:val="008C440E"/>
    <w:rsid w:val="008C7A1A"/>
    <w:rsid w:val="008D016F"/>
    <w:rsid w:val="008D026B"/>
    <w:rsid w:val="008D02B6"/>
    <w:rsid w:val="008D1236"/>
    <w:rsid w:val="008D1918"/>
    <w:rsid w:val="008D1DE2"/>
    <w:rsid w:val="008D22AB"/>
    <w:rsid w:val="008D579F"/>
    <w:rsid w:val="008D71B7"/>
    <w:rsid w:val="008E0E02"/>
    <w:rsid w:val="008E1D2C"/>
    <w:rsid w:val="008E235B"/>
    <w:rsid w:val="008E2B33"/>
    <w:rsid w:val="008E31D9"/>
    <w:rsid w:val="008E35A0"/>
    <w:rsid w:val="008E40BC"/>
    <w:rsid w:val="008E5BE6"/>
    <w:rsid w:val="008E6775"/>
    <w:rsid w:val="008F0869"/>
    <w:rsid w:val="008F3952"/>
    <w:rsid w:val="008F5E71"/>
    <w:rsid w:val="008F6056"/>
    <w:rsid w:val="008F63F8"/>
    <w:rsid w:val="008F696A"/>
    <w:rsid w:val="008F7DA8"/>
    <w:rsid w:val="00900B07"/>
    <w:rsid w:val="009014BE"/>
    <w:rsid w:val="009112AD"/>
    <w:rsid w:val="009116DB"/>
    <w:rsid w:val="009121C8"/>
    <w:rsid w:val="009127D2"/>
    <w:rsid w:val="00913A09"/>
    <w:rsid w:val="00913CB4"/>
    <w:rsid w:val="00916017"/>
    <w:rsid w:val="00916E13"/>
    <w:rsid w:val="009176C8"/>
    <w:rsid w:val="00917886"/>
    <w:rsid w:val="00917905"/>
    <w:rsid w:val="00920CC9"/>
    <w:rsid w:val="009228E0"/>
    <w:rsid w:val="00923189"/>
    <w:rsid w:val="0092359E"/>
    <w:rsid w:val="00925CAB"/>
    <w:rsid w:val="00926688"/>
    <w:rsid w:val="00930DCA"/>
    <w:rsid w:val="00932BA3"/>
    <w:rsid w:val="009340DD"/>
    <w:rsid w:val="0093492F"/>
    <w:rsid w:val="00934F96"/>
    <w:rsid w:val="00935C3E"/>
    <w:rsid w:val="00937B36"/>
    <w:rsid w:val="00937E0F"/>
    <w:rsid w:val="0094152E"/>
    <w:rsid w:val="00942DA5"/>
    <w:rsid w:val="00943372"/>
    <w:rsid w:val="009433F5"/>
    <w:rsid w:val="00943C5B"/>
    <w:rsid w:val="00946CC9"/>
    <w:rsid w:val="00947371"/>
    <w:rsid w:val="0094759C"/>
    <w:rsid w:val="00947A44"/>
    <w:rsid w:val="009524AD"/>
    <w:rsid w:val="009529F6"/>
    <w:rsid w:val="0095424B"/>
    <w:rsid w:val="009608C9"/>
    <w:rsid w:val="0096157C"/>
    <w:rsid w:val="00961F47"/>
    <w:rsid w:val="009622A7"/>
    <w:rsid w:val="00962F3B"/>
    <w:rsid w:val="00963718"/>
    <w:rsid w:val="00963F65"/>
    <w:rsid w:val="0096491E"/>
    <w:rsid w:val="00964A6C"/>
    <w:rsid w:val="009671D0"/>
    <w:rsid w:val="00971F2F"/>
    <w:rsid w:val="00972077"/>
    <w:rsid w:val="00976066"/>
    <w:rsid w:val="009776E7"/>
    <w:rsid w:val="00981974"/>
    <w:rsid w:val="0098319C"/>
    <w:rsid w:val="009841C9"/>
    <w:rsid w:val="0098662C"/>
    <w:rsid w:val="00990EA7"/>
    <w:rsid w:val="00991582"/>
    <w:rsid w:val="00991852"/>
    <w:rsid w:val="009926FB"/>
    <w:rsid w:val="00995EE6"/>
    <w:rsid w:val="009A0911"/>
    <w:rsid w:val="009A0CF8"/>
    <w:rsid w:val="009A1A20"/>
    <w:rsid w:val="009A1A86"/>
    <w:rsid w:val="009A2383"/>
    <w:rsid w:val="009A5592"/>
    <w:rsid w:val="009B022F"/>
    <w:rsid w:val="009B0F53"/>
    <w:rsid w:val="009B2A25"/>
    <w:rsid w:val="009B58DA"/>
    <w:rsid w:val="009B6E19"/>
    <w:rsid w:val="009B7C63"/>
    <w:rsid w:val="009C3BC1"/>
    <w:rsid w:val="009C44D9"/>
    <w:rsid w:val="009C4879"/>
    <w:rsid w:val="009C56FF"/>
    <w:rsid w:val="009C586E"/>
    <w:rsid w:val="009C7940"/>
    <w:rsid w:val="009C7B1A"/>
    <w:rsid w:val="009C7E7B"/>
    <w:rsid w:val="009D2706"/>
    <w:rsid w:val="009D4AC7"/>
    <w:rsid w:val="009D5FF2"/>
    <w:rsid w:val="009D736B"/>
    <w:rsid w:val="009D7A8C"/>
    <w:rsid w:val="009E04A2"/>
    <w:rsid w:val="009E3566"/>
    <w:rsid w:val="009F0FD0"/>
    <w:rsid w:val="009F151C"/>
    <w:rsid w:val="009F46EA"/>
    <w:rsid w:val="009F5121"/>
    <w:rsid w:val="009F5D61"/>
    <w:rsid w:val="009F64A5"/>
    <w:rsid w:val="009F7B8D"/>
    <w:rsid w:val="009F7BF8"/>
    <w:rsid w:val="00A0120C"/>
    <w:rsid w:val="00A0158F"/>
    <w:rsid w:val="00A01B8F"/>
    <w:rsid w:val="00A02D97"/>
    <w:rsid w:val="00A031E2"/>
    <w:rsid w:val="00A03236"/>
    <w:rsid w:val="00A06DA0"/>
    <w:rsid w:val="00A06F77"/>
    <w:rsid w:val="00A07064"/>
    <w:rsid w:val="00A108ED"/>
    <w:rsid w:val="00A110CB"/>
    <w:rsid w:val="00A13302"/>
    <w:rsid w:val="00A14F36"/>
    <w:rsid w:val="00A151EA"/>
    <w:rsid w:val="00A16FDF"/>
    <w:rsid w:val="00A17DB4"/>
    <w:rsid w:val="00A21519"/>
    <w:rsid w:val="00A22653"/>
    <w:rsid w:val="00A23841"/>
    <w:rsid w:val="00A24C5F"/>
    <w:rsid w:val="00A25379"/>
    <w:rsid w:val="00A26940"/>
    <w:rsid w:val="00A27C53"/>
    <w:rsid w:val="00A27E35"/>
    <w:rsid w:val="00A30315"/>
    <w:rsid w:val="00A30520"/>
    <w:rsid w:val="00A3098F"/>
    <w:rsid w:val="00A339BC"/>
    <w:rsid w:val="00A35EF1"/>
    <w:rsid w:val="00A37AE5"/>
    <w:rsid w:val="00A37B94"/>
    <w:rsid w:val="00A40867"/>
    <w:rsid w:val="00A41421"/>
    <w:rsid w:val="00A42304"/>
    <w:rsid w:val="00A4460B"/>
    <w:rsid w:val="00A4604F"/>
    <w:rsid w:val="00A46822"/>
    <w:rsid w:val="00A5103F"/>
    <w:rsid w:val="00A52A47"/>
    <w:rsid w:val="00A54971"/>
    <w:rsid w:val="00A54A47"/>
    <w:rsid w:val="00A55A4F"/>
    <w:rsid w:val="00A564BD"/>
    <w:rsid w:val="00A567E0"/>
    <w:rsid w:val="00A5774D"/>
    <w:rsid w:val="00A62BD2"/>
    <w:rsid w:val="00A63187"/>
    <w:rsid w:val="00A6322D"/>
    <w:rsid w:val="00A639C6"/>
    <w:rsid w:val="00A65004"/>
    <w:rsid w:val="00A723EC"/>
    <w:rsid w:val="00A72835"/>
    <w:rsid w:val="00A7445B"/>
    <w:rsid w:val="00A76F8C"/>
    <w:rsid w:val="00A8055A"/>
    <w:rsid w:val="00A807B9"/>
    <w:rsid w:val="00A81171"/>
    <w:rsid w:val="00A8128E"/>
    <w:rsid w:val="00A82203"/>
    <w:rsid w:val="00A8583A"/>
    <w:rsid w:val="00A858C5"/>
    <w:rsid w:val="00A85B24"/>
    <w:rsid w:val="00A95534"/>
    <w:rsid w:val="00A96081"/>
    <w:rsid w:val="00A96566"/>
    <w:rsid w:val="00A971A4"/>
    <w:rsid w:val="00A97686"/>
    <w:rsid w:val="00A97AE9"/>
    <w:rsid w:val="00A97BF3"/>
    <w:rsid w:val="00AA48B1"/>
    <w:rsid w:val="00AA530B"/>
    <w:rsid w:val="00AB0360"/>
    <w:rsid w:val="00AB05B4"/>
    <w:rsid w:val="00AB07CC"/>
    <w:rsid w:val="00AB1836"/>
    <w:rsid w:val="00AB3919"/>
    <w:rsid w:val="00AB3D1C"/>
    <w:rsid w:val="00AB7C6A"/>
    <w:rsid w:val="00AC41BA"/>
    <w:rsid w:val="00AC43ED"/>
    <w:rsid w:val="00AC47B3"/>
    <w:rsid w:val="00AC47CF"/>
    <w:rsid w:val="00AC54A3"/>
    <w:rsid w:val="00AC5575"/>
    <w:rsid w:val="00AC58B6"/>
    <w:rsid w:val="00AC6F1D"/>
    <w:rsid w:val="00AC7F0E"/>
    <w:rsid w:val="00AD0ADD"/>
    <w:rsid w:val="00AD0DBA"/>
    <w:rsid w:val="00AD2720"/>
    <w:rsid w:val="00AD2DB3"/>
    <w:rsid w:val="00AD6429"/>
    <w:rsid w:val="00AD70D9"/>
    <w:rsid w:val="00AE108A"/>
    <w:rsid w:val="00AE10F2"/>
    <w:rsid w:val="00AE2C5E"/>
    <w:rsid w:val="00AE3479"/>
    <w:rsid w:val="00AE419B"/>
    <w:rsid w:val="00AE54C5"/>
    <w:rsid w:val="00AE64CB"/>
    <w:rsid w:val="00AF4FAD"/>
    <w:rsid w:val="00B01592"/>
    <w:rsid w:val="00B0273D"/>
    <w:rsid w:val="00B031B6"/>
    <w:rsid w:val="00B035DD"/>
    <w:rsid w:val="00B05EF1"/>
    <w:rsid w:val="00B060A5"/>
    <w:rsid w:val="00B10F2E"/>
    <w:rsid w:val="00B12CE3"/>
    <w:rsid w:val="00B139F9"/>
    <w:rsid w:val="00B13F38"/>
    <w:rsid w:val="00B14E4E"/>
    <w:rsid w:val="00B15617"/>
    <w:rsid w:val="00B169EE"/>
    <w:rsid w:val="00B16A5E"/>
    <w:rsid w:val="00B200EC"/>
    <w:rsid w:val="00B2026F"/>
    <w:rsid w:val="00B239B3"/>
    <w:rsid w:val="00B241F3"/>
    <w:rsid w:val="00B264CF"/>
    <w:rsid w:val="00B30E88"/>
    <w:rsid w:val="00B310A9"/>
    <w:rsid w:val="00B32423"/>
    <w:rsid w:val="00B333ED"/>
    <w:rsid w:val="00B33555"/>
    <w:rsid w:val="00B3383F"/>
    <w:rsid w:val="00B34AEB"/>
    <w:rsid w:val="00B35685"/>
    <w:rsid w:val="00B3660C"/>
    <w:rsid w:val="00B36B66"/>
    <w:rsid w:val="00B40FB1"/>
    <w:rsid w:val="00B422D6"/>
    <w:rsid w:val="00B43F64"/>
    <w:rsid w:val="00B44199"/>
    <w:rsid w:val="00B45279"/>
    <w:rsid w:val="00B46B67"/>
    <w:rsid w:val="00B46F08"/>
    <w:rsid w:val="00B516A4"/>
    <w:rsid w:val="00B5185A"/>
    <w:rsid w:val="00B52533"/>
    <w:rsid w:val="00B533AE"/>
    <w:rsid w:val="00B54B10"/>
    <w:rsid w:val="00B559A0"/>
    <w:rsid w:val="00B57119"/>
    <w:rsid w:val="00B60420"/>
    <w:rsid w:val="00B61B4C"/>
    <w:rsid w:val="00B626C3"/>
    <w:rsid w:val="00B6287C"/>
    <w:rsid w:val="00B62A47"/>
    <w:rsid w:val="00B639C3"/>
    <w:rsid w:val="00B640CF"/>
    <w:rsid w:val="00B644AD"/>
    <w:rsid w:val="00B64951"/>
    <w:rsid w:val="00B67030"/>
    <w:rsid w:val="00B67D14"/>
    <w:rsid w:val="00B7046A"/>
    <w:rsid w:val="00B71269"/>
    <w:rsid w:val="00B717FB"/>
    <w:rsid w:val="00B729A9"/>
    <w:rsid w:val="00B73063"/>
    <w:rsid w:val="00B73250"/>
    <w:rsid w:val="00B74C22"/>
    <w:rsid w:val="00B766EC"/>
    <w:rsid w:val="00B77502"/>
    <w:rsid w:val="00B8026C"/>
    <w:rsid w:val="00B818D9"/>
    <w:rsid w:val="00B82555"/>
    <w:rsid w:val="00B825FD"/>
    <w:rsid w:val="00B82738"/>
    <w:rsid w:val="00B8295F"/>
    <w:rsid w:val="00B82E48"/>
    <w:rsid w:val="00B83074"/>
    <w:rsid w:val="00B8504C"/>
    <w:rsid w:val="00B85581"/>
    <w:rsid w:val="00B86016"/>
    <w:rsid w:val="00B86CEE"/>
    <w:rsid w:val="00B86E8B"/>
    <w:rsid w:val="00B90435"/>
    <w:rsid w:val="00B908E8"/>
    <w:rsid w:val="00B917B7"/>
    <w:rsid w:val="00B91901"/>
    <w:rsid w:val="00B920FC"/>
    <w:rsid w:val="00B93C6F"/>
    <w:rsid w:val="00B97800"/>
    <w:rsid w:val="00B97EAC"/>
    <w:rsid w:val="00B97F7C"/>
    <w:rsid w:val="00BA0376"/>
    <w:rsid w:val="00BA08F2"/>
    <w:rsid w:val="00BA0DF9"/>
    <w:rsid w:val="00BA1236"/>
    <w:rsid w:val="00BA1464"/>
    <w:rsid w:val="00BA1958"/>
    <w:rsid w:val="00BA3A49"/>
    <w:rsid w:val="00BA4D0E"/>
    <w:rsid w:val="00BA5120"/>
    <w:rsid w:val="00BA53AE"/>
    <w:rsid w:val="00BA6E0F"/>
    <w:rsid w:val="00BA79E6"/>
    <w:rsid w:val="00BB0CA5"/>
    <w:rsid w:val="00BB3295"/>
    <w:rsid w:val="00BB3F72"/>
    <w:rsid w:val="00BC045B"/>
    <w:rsid w:val="00BC14C6"/>
    <w:rsid w:val="00BC185B"/>
    <w:rsid w:val="00BC3895"/>
    <w:rsid w:val="00BC401A"/>
    <w:rsid w:val="00BC629B"/>
    <w:rsid w:val="00BC6D96"/>
    <w:rsid w:val="00BC7187"/>
    <w:rsid w:val="00BD0863"/>
    <w:rsid w:val="00BD1DC8"/>
    <w:rsid w:val="00BD310E"/>
    <w:rsid w:val="00BD3C86"/>
    <w:rsid w:val="00BD3F05"/>
    <w:rsid w:val="00BD4F7C"/>
    <w:rsid w:val="00BD6422"/>
    <w:rsid w:val="00BD6660"/>
    <w:rsid w:val="00BD7B74"/>
    <w:rsid w:val="00BE0C2A"/>
    <w:rsid w:val="00BE0F88"/>
    <w:rsid w:val="00BE1B6D"/>
    <w:rsid w:val="00BE4AAA"/>
    <w:rsid w:val="00BE5DFD"/>
    <w:rsid w:val="00BE6817"/>
    <w:rsid w:val="00BE7086"/>
    <w:rsid w:val="00BF2DEA"/>
    <w:rsid w:val="00BF6311"/>
    <w:rsid w:val="00C0068D"/>
    <w:rsid w:val="00C01459"/>
    <w:rsid w:val="00C01B15"/>
    <w:rsid w:val="00C01F2C"/>
    <w:rsid w:val="00C02C59"/>
    <w:rsid w:val="00C10754"/>
    <w:rsid w:val="00C11192"/>
    <w:rsid w:val="00C12670"/>
    <w:rsid w:val="00C16E37"/>
    <w:rsid w:val="00C17CBD"/>
    <w:rsid w:val="00C17E7F"/>
    <w:rsid w:val="00C20FC6"/>
    <w:rsid w:val="00C219BB"/>
    <w:rsid w:val="00C238E4"/>
    <w:rsid w:val="00C2629D"/>
    <w:rsid w:val="00C347D6"/>
    <w:rsid w:val="00C3577E"/>
    <w:rsid w:val="00C360D2"/>
    <w:rsid w:val="00C36104"/>
    <w:rsid w:val="00C40551"/>
    <w:rsid w:val="00C408CF"/>
    <w:rsid w:val="00C40C18"/>
    <w:rsid w:val="00C41439"/>
    <w:rsid w:val="00C41A5A"/>
    <w:rsid w:val="00C4345C"/>
    <w:rsid w:val="00C477C0"/>
    <w:rsid w:val="00C57508"/>
    <w:rsid w:val="00C62829"/>
    <w:rsid w:val="00C65104"/>
    <w:rsid w:val="00C66F92"/>
    <w:rsid w:val="00C70846"/>
    <w:rsid w:val="00C73410"/>
    <w:rsid w:val="00C74141"/>
    <w:rsid w:val="00C75A10"/>
    <w:rsid w:val="00C8215B"/>
    <w:rsid w:val="00C83F30"/>
    <w:rsid w:val="00C868B6"/>
    <w:rsid w:val="00C87273"/>
    <w:rsid w:val="00C87C64"/>
    <w:rsid w:val="00C90376"/>
    <w:rsid w:val="00C904D9"/>
    <w:rsid w:val="00C90A2C"/>
    <w:rsid w:val="00C9129C"/>
    <w:rsid w:val="00C936B8"/>
    <w:rsid w:val="00C9410F"/>
    <w:rsid w:val="00C95E13"/>
    <w:rsid w:val="00C96241"/>
    <w:rsid w:val="00C974B2"/>
    <w:rsid w:val="00CA06C9"/>
    <w:rsid w:val="00CA0B66"/>
    <w:rsid w:val="00CA0CF3"/>
    <w:rsid w:val="00CA3073"/>
    <w:rsid w:val="00CA3993"/>
    <w:rsid w:val="00CA4A19"/>
    <w:rsid w:val="00CA61A5"/>
    <w:rsid w:val="00CA63C5"/>
    <w:rsid w:val="00CA78AF"/>
    <w:rsid w:val="00CA7BCE"/>
    <w:rsid w:val="00CB0383"/>
    <w:rsid w:val="00CB066A"/>
    <w:rsid w:val="00CB13C7"/>
    <w:rsid w:val="00CB1E9E"/>
    <w:rsid w:val="00CB49FA"/>
    <w:rsid w:val="00CC170E"/>
    <w:rsid w:val="00CC214B"/>
    <w:rsid w:val="00CC2542"/>
    <w:rsid w:val="00CC2717"/>
    <w:rsid w:val="00CC2A54"/>
    <w:rsid w:val="00CC339F"/>
    <w:rsid w:val="00CC5711"/>
    <w:rsid w:val="00CC61BF"/>
    <w:rsid w:val="00CC7BC7"/>
    <w:rsid w:val="00CD0924"/>
    <w:rsid w:val="00CD2DC2"/>
    <w:rsid w:val="00CD411A"/>
    <w:rsid w:val="00CD53CC"/>
    <w:rsid w:val="00CD5E2C"/>
    <w:rsid w:val="00CE0517"/>
    <w:rsid w:val="00CE0A06"/>
    <w:rsid w:val="00CE2B39"/>
    <w:rsid w:val="00CE53F8"/>
    <w:rsid w:val="00CE641A"/>
    <w:rsid w:val="00CE707C"/>
    <w:rsid w:val="00CF0157"/>
    <w:rsid w:val="00CF1AF5"/>
    <w:rsid w:val="00CF5595"/>
    <w:rsid w:val="00CF7235"/>
    <w:rsid w:val="00D005B7"/>
    <w:rsid w:val="00D025F6"/>
    <w:rsid w:val="00D03703"/>
    <w:rsid w:val="00D05A90"/>
    <w:rsid w:val="00D05AD6"/>
    <w:rsid w:val="00D05B6E"/>
    <w:rsid w:val="00D061DC"/>
    <w:rsid w:val="00D06B23"/>
    <w:rsid w:val="00D07E3C"/>
    <w:rsid w:val="00D10147"/>
    <w:rsid w:val="00D119F6"/>
    <w:rsid w:val="00D12168"/>
    <w:rsid w:val="00D12269"/>
    <w:rsid w:val="00D12715"/>
    <w:rsid w:val="00D12A71"/>
    <w:rsid w:val="00D13DDA"/>
    <w:rsid w:val="00D14680"/>
    <w:rsid w:val="00D165A8"/>
    <w:rsid w:val="00D2233B"/>
    <w:rsid w:val="00D2498B"/>
    <w:rsid w:val="00D24BE2"/>
    <w:rsid w:val="00D25F01"/>
    <w:rsid w:val="00D26E76"/>
    <w:rsid w:val="00D27144"/>
    <w:rsid w:val="00D35E93"/>
    <w:rsid w:val="00D3606A"/>
    <w:rsid w:val="00D41139"/>
    <w:rsid w:val="00D41E9A"/>
    <w:rsid w:val="00D46D40"/>
    <w:rsid w:val="00D555AF"/>
    <w:rsid w:val="00D559F4"/>
    <w:rsid w:val="00D564BE"/>
    <w:rsid w:val="00D5770B"/>
    <w:rsid w:val="00D60499"/>
    <w:rsid w:val="00D604BF"/>
    <w:rsid w:val="00D61F45"/>
    <w:rsid w:val="00D6446B"/>
    <w:rsid w:val="00D66238"/>
    <w:rsid w:val="00D668BF"/>
    <w:rsid w:val="00D67CB5"/>
    <w:rsid w:val="00D70ADD"/>
    <w:rsid w:val="00D711D3"/>
    <w:rsid w:val="00D7166A"/>
    <w:rsid w:val="00D72BFD"/>
    <w:rsid w:val="00D73633"/>
    <w:rsid w:val="00D750A7"/>
    <w:rsid w:val="00D77102"/>
    <w:rsid w:val="00D77F6D"/>
    <w:rsid w:val="00D8255F"/>
    <w:rsid w:val="00D83049"/>
    <w:rsid w:val="00D837A7"/>
    <w:rsid w:val="00D84597"/>
    <w:rsid w:val="00D849F7"/>
    <w:rsid w:val="00D84E6F"/>
    <w:rsid w:val="00D926B0"/>
    <w:rsid w:val="00DA0382"/>
    <w:rsid w:val="00DA0EA9"/>
    <w:rsid w:val="00DA0F8D"/>
    <w:rsid w:val="00DA211A"/>
    <w:rsid w:val="00DA26FD"/>
    <w:rsid w:val="00DA32B2"/>
    <w:rsid w:val="00DA59E6"/>
    <w:rsid w:val="00DA5CCD"/>
    <w:rsid w:val="00DB0B70"/>
    <w:rsid w:val="00DB118C"/>
    <w:rsid w:val="00DB1651"/>
    <w:rsid w:val="00DB36D1"/>
    <w:rsid w:val="00DB4398"/>
    <w:rsid w:val="00DB6764"/>
    <w:rsid w:val="00DB7BAD"/>
    <w:rsid w:val="00DC1CB2"/>
    <w:rsid w:val="00DC3C35"/>
    <w:rsid w:val="00DC4F65"/>
    <w:rsid w:val="00DC4FF3"/>
    <w:rsid w:val="00DC59B0"/>
    <w:rsid w:val="00DC7C8E"/>
    <w:rsid w:val="00DD04D3"/>
    <w:rsid w:val="00DD17FC"/>
    <w:rsid w:val="00DD3172"/>
    <w:rsid w:val="00DD3AFA"/>
    <w:rsid w:val="00DD3D21"/>
    <w:rsid w:val="00DD5362"/>
    <w:rsid w:val="00DE02D7"/>
    <w:rsid w:val="00DE084C"/>
    <w:rsid w:val="00DE1CA7"/>
    <w:rsid w:val="00DE3C09"/>
    <w:rsid w:val="00DF033B"/>
    <w:rsid w:val="00DF199E"/>
    <w:rsid w:val="00DF3924"/>
    <w:rsid w:val="00DF3C08"/>
    <w:rsid w:val="00DF43A9"/>
    <w:rsid w:val="00DF5EC7"/>
    <w:rsid w:val="00DF6537"/>
    <w:rsid w:val="00DF73B5"/>
    <w:rsid w:val="00DF7EDA"/>
    <w:rsid w:val="00E0099C"/>
    <w:rsid w:val="00E0196B"/>
    <w:rsid w:val="00E03CF7"/>
    <w:rsid w:val="00E03ECD"/>
    <w:rsid w:val="00E04E36"/>
    <w:rsid w:val="00E05183"/>
    <w:rsid w:val="00E06E4B"/>
    <w:rsid w:val="00E0714D"/>
    <w:rsid w:val="00E07566"/>
    <w:rsid w:val="00E07E70"/>
    <w:rsid w:val="00E101A7"/>
    <w:rsid w:val="00E107F4"/>
    <w:rsid w:val="00E14916"/>
    <w:rsid w:val="00E14EA2"/>
    <w:rsid w:val="00E15CBD"/>
    <w:rsid w:val="00E17395"/>
    <w:rsid w:val="00E20882"/>
    <w:rsid w:val="00E241B0"/>
    <w:rsid w:val="00E25D8D"/>
    <w:rsid w:val="00E27D35"/>
    <w:rsid w:val="00E27E2C"/>
    <w:rsid w:val="00E27FCB"/>
    <w:rsid w:val="00E31469"/>
    <w:rsid w:val="00E3213D"/>
    <w:rsid w:val="00E32ADF"/>
    <w:rsid w:val="00E34150"/>
    <w:rsid w:val="00E34684"/>
    <w:rsid w:val="00E34CED"/>
    <w:rsid w:val="00E37D45"/>
    <w:rsid w:val="00E4085A"/>
    <w:rsid w:val="00E418F7"/>
    <w:rsid w:val="00E450FC"/>
    <w:rsid w:val="00E4532D"/>
    <w:rsid w:val="00E45645"/>
    <w:rsid w:val="00E45D7A"/>
    <w:rsid w:val="00E471A5"/>
    <w:rsid w:val="00E5050F"/>
    <w:rsid w:val="00E51631"/>
    <w:rsid w:val="00E516D3"/>
    <w:rsid w:val="00E52731"/>
    <w:rsid w:val="00E533D3"/>
    <w:rsid w:val="00E5389B"/>
    <w:rsid w:val="00E543BE"/>
    <w:rsid w:val="00E54B78"/>
    <w:rsid w:val="00E55ACC"/>
    <w:rsid w:val="00E56087"/>
    <w:rsid w:val="00E56637"/>
    <w:rsid w:val="00E62173"/>
    <w:rsid w:val="00E63A9B"/>
    <w:rsid w:val="00E63D29"/>
    <w:rsid w:val="00E70301"/>
    <w:rsid w:val="00E70613"/>
    <w:rsid w:val="00E70CEB"/>
    <w:rsid w:val="00E71D15"/>
    <w:rsid w:val="00E72AB8"/>
    <w:rsid w:val="00E76D69"/>
    <w:rsid w:val="00E77D99"/>
    <w:rsid w:val="00E810ED"/>
    <w:rsid w:val="00E831F0"/>
    <w:rsid w:val="00E85463"/>
    <w:rsid w:val="00E872A1"/>
    <w:rsid w:val="00E95EB2"/>
    <w:rsid w:val="00E95FF5"/>
    <w:rsid w:val="00E9731C"/>
    <w:rsid w:val="00E97BB5"/>
    <w:rsid w:val="00E97EA9"/>
    <w:rsid w:val="00EA1287"/>
    <w:rsid w:val="00EA5E7B"/>
    <w:rsid w:val="00EA631C"/>
    <w:rsid w:val="00EA686F"/>
    <w:rsid w:val="00EA7261"/>
    <w:rsid w:val="00EA7754"/>
    <w:rsid w:val="00EB0E1C"/>
    <w:rsid w:val="00EB10C3"/>
    <w:rsid w:val="00EB16BB"/>
    <w:rsid w:val="00EB1D34"/>
    <w:rsid w:val="00EB42F9"/>
    <w:rsid w:val="00EB4438"/>
    <w:rsid w:val="00EB61B9"/>
    <w:rsid w:val="00EB6CED"/>
    <w:rsid w:val="00EB7E60"/>
    <w:rsid w:val="00EC002F"/>
    <w:rsid w:val="00EC0271"/>
    <w:rsid w:val="00EC0A64"/>
    <w:rsid w:val="00EC3AB9"/>
    <w:rsid w:val="00EC4439"/>
    <w:rsid w:val="00EC7E27"/>
    <w:rsid w:val="00ED1508"/>
    <w:rsid w:val="00ED1E75"/>
    <w:rsid w:val="00ED576D"/>
    <w:rsid w:val="00ED6EDE"/>
    <w:rsid w:val="00EE07B3"/>
    <w:rsid w:val="00EE2152"/>
    <w:rsid w:val="00EE2A01"/>
    <w:rsid w:val="00EE31B3"/>
    <w:rsid w:val="00EE4F69"/>
    <w:rsid w:val="00EE566B"/>
    <w:rsid w:val="00EE636B"/>
    <w:rsid w:val="00EE7043"/>
    <w:rsid w:val="00EE78BC"/>
    <w:rsid w:val="00EF077F"/>
    <w:rsid w:val="00EF14FE"/>
    <w:rsid w:val="00EF1C05"/>
    <w:rsid w:val="00EF3505"/>
    <w:rsid w:val="00EF45A6"/>
    <w:rsid w:val="00EF48AA"/>
    <w:rsid w:val="00EF4E26"/>
    <w:rsid w:val="00EF7387"/>
    <w:rsid w:val="00EF7CAD"/>
    <w:rsid w:val="00F00222"/>
    <w:rsid w:val="00F03D2B"/>
    <w:rsid w:val="00F07F7C"/>
    <w:rsid w:val="00F10D05"/>
    <w:rsid w:val="00F1170D"/>
    <w:rsid w:val="00F125BB"/>
    <w:rsid w:val="00F1335F"/>
    <w:rsid w:val="00F13C0F"/>
    <w:rsid w:val="00F1689A"/>
    <w:rsid w:val="00F17578"/>
    <w:rsid w:val="00F248D9"/>
    <w:rsid w:val="00F255D9"/>
    <w:rsid w:val="00F266A1"/>
    <w:rsid w:val="00F2743B"/>
    <w:rsid w:val="00F31738"/>
    <w:rsid w:val="00F3279A"/>
    <w:rsid w:val="00F32CCB"/>
    <w:rsid w:val="00F32FA2"/>
    <w:rsid w:val="00F35A7B"/>
    <w:rsid w:val="00F37932"/>
    <w:rsid w:val="00F428F7"/>
    <w:rsid w:val="00F42F21"/>
    <w:rsid w:val="00F43142"/>
    <w:rsid w:val="00F46AF9"/>
    <w:rsid w:val="00F47229"/>
    <w:rsid w:val="00F47766"/>
    <w:rsid w:val="00F50862"/>
    <w:rsid w:val="00F51E8E"/>
    <w:rsid w:val="00F529EC"/>
    <w:rsid w:val="00F52CFE"/>
    <w:rsid w:val="00F53297"/>
    <w:rsid w:val="00F560D2"/>
    <w:rsid w:val="00F56793"/>
    <w:rsid w:val="00F5704F"/>
    <w:rsid w:val="00F6241E"/>
    <w:rsid w:val="00F63DB2"/>
    <w:rsid w:val="00F63F03"/>
    <w:rsid w:val="00F659DA"/>
    <w:rsid w:val="00F660B6"/>
    <w:rsid w:val="00F73E5F"/>
    <w:rsid w:val="00F753CA"/>
    <w:rsid w:val="00F764C7"/>
    <w:rsid w:val="00F81E09"/>
    <w:rsid w:val="00F82EC3"/>
    <w:rsid w:val="00F85005"/>
    <w:rsid w:val="00F85393"/>
    <w:rsid w:val="00F85952"/>
    <w:rsid w:val="00F87506"/>
    <w:rsid w:val="00F87565"/>
    <w:rsid w:val="00F90176"/>
    <w:rsid w:val="00F91072"/>
    <w:rsid w:val="00F943D8"/>
    <w:rsid w:val="00F9596A"/>
    <w:rsid w:val="00F96112"/>
    <w:rsid w:val="00F96543"/>
    <w:rsid w:val="00FA124E"/>
    <w:rsid w:val="00FA1E9F"/>
    <w:rsid w:val="00FA39EB"/>
    <w:rsid w:val="00FA3EFC"/>
    <w:rsid w:val="00FA5D9D"/>
    <w:rsid w:val="00FA60EA"/>
    <w:rsid w:val="00FA673A"/>
    <w:rsid w:val="00FA6AAC"/>
    <w:rsid w:val="00FB0FEE"/>
    <w:rsid w:val="00FB16BB"/>
    <w:rsid w:val="00FB16EF"/>
    <w:rsid w:val="00FB2252"/>
    <w:rsid w:val="00FB4E9D"/>
    <w:rsid w:val="00FB5CF0"/>
    <w:rsid w:val="00FB6F77"/>
    <w:rsid w:val="00FB7F85"/>
    <w:rsid w:val="00FC0441"/>
    <w:rsid w:val="00FC1E55"/>
    <w:rsid w:val="00FC2207"/>
    <w:rsid w:val="00FC5164"/>
    <w:rsid w:val="00FC51A5"/>
    <w:rsid w:val="00FD0619"/>
    <w:rsid w:val="00FD1C28"/>
    <w:rsid w:val="00FD4E6C"/>
    <w:rsid w:val="00FD5941"/>
    <w:rsid w:val="00FD61D9"/>
    <w:rsid w:val="00FD7B86"/>
    <w:rsid w:val="00FE0FEE"/>
    <w:rsid w:val="00FE34AA"/>
    <w:rsid w:val="00FE3673"/>
    <w:rsid w:val="00FE39FA"/>
    <w:rsid w:val="00FE41B8"/>
    <w:rsid w:val="00FE4BC4"/>
    <w:rsid w:val="00FE4D92"/>
    <w:rsid w:val="00FE643E"/>
    <w:rsid w:val="00FE6643"/>
    <w:rsid w:val="00FF00F8"/>
    <w:rsid w:val="00FF10D1"/>
    <w:rsid w:val="00FF258E"/>
    <w:rsid w:val="00FF2653"/>
    <w:rsid w:val="00FF2FA3"/>
    <w:rsid w:val="00FF3536"/>
    <w:rsid w:val="00FF485A"/>
    <w:rsid w:val="00FF68B4"/>
    <w:rsid w:val="00FF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51EA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44C2A"/>
    <w:pPr>
      <w:keepNext/>
      <w:keepLines/>
      <w:spacing w:before="480"/>
      <w:outlineLvl w:val="0"/>
    </w:pPr>
    <w:rPr>
      <w:rFonts w:ascii="Cambria" w:eastAsiaTheme="majorEastAsia" w:hAnsi="Cambria" w:cstheme="majorBidi"/>
      <w:b/>
      <w:bCs w:val="0"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44C2A"/>
    <w:pPr>
      <w:keepNext/>
      <w:keepLines/>
      <w:numPr>
        <w:numId w:val="4"/>
      </w:numPr>
      <w:spacing w:before="200"/>
      <w:outlineLvl w:val="1"/>
    </w:pPr>
    <w:rPr>
      <w:rFonts w:ascii="Cambria" w:eastAsiaTheme="majorEastAsia" w:hAnsi="Cambria" w:cstheme="majorBidi"/>
      <w:b/>
      <w:bCs w:val="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44C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 w:val="0"/>
      <w:color w:val="4F81BD" w:themeColor="accent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D3F0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29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296D"/>
    <w:rPr>
      <w:rFonts w:ascii="Tahoma" w:eastAsia="Times New Roman" w:hAnsi="Tahoma" w:cs="Tahoma"/>
      <w:bCs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34AA6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C434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4345C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34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345C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297646"/>
  </w:style>
  <w:style w:type="character" w:customStyle="1" w:styleId="Nadpis1Char">
    <w:name w:val="Nadpis 1 Char"/>
    <w:basedOn w:val="Standardnpsmoodstavce"/>
    <w:link w:val="Nadpis1"/>
    <w:uiPriority w:val="9"/>
    <w:rsid w:val="00344C2A"/>
    <w:rPr>
      <w:rFonts w:ascii="Cambria" w:eastAsiaTheme="majorEastAsia" w:hAnsi="Cambria" w:cstheme="majorBidi"/>
      <w:b/>
      <w:cap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44C2A"/>
    <w:rPr>
      <w:rFonts w:ascii="Cambria" w:eastAsiaTheme="majorEastAsia" w:hAnsi="Cambria" w:cstheme="majorBidi"/>
      <w:b/>
      <w:sz w:val="26"/>
      <w:szCs w:val="26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344C2A"/>
    <w:pPr>
      <w:spacing w:line="276" w:lineRule="auto"/>
      <w:outlineLvl w:val="9"/>
    </w:pPr>
    <w:rPr>
      <w:rFonts w:asciiTheme="majorHAnsi" w:hAnsiTheme="majorHAnsi"/>
      <w:bCs/>
      <w:caps w:val="0"/>
      <w:color w:val="365F91" w:themeColor="accent1" w:themeShade="BF"/>
    </w:rPr>
  </w:style>
  <w:style w:type="paragraph" w:styleId="Obsah1">
    <w:name w:val="toc 1"/>
    <w:basedOn w:val="Normln"/>
    <w:next w:val="Normln"/>
    <w:autoRedefine/>
    <w:uiPriority w:val="39"/>
    <w:unhideWhenUsed/>
    <w:rsid w:val="00720F2F"/>
    <w:pPr>
      <w:tabs>
        <w:tab w:val="right" w:leader="dot" w:pos="9059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210B1"/>
    <w:pPr>
      <w:tabs>
        <w:tab w:val="left" w:pos="660"/>
        <w:tab w:val="right" w:leader="dot" w:pos="9059"/>
      </w:tabs>
      <w:spacing w:after="100"/>
    </w:pPr>
    <w:rPr>
      <w:rFonts w:eastAsiaTheme="majorEastAsia"/>
      <w:caps/>
      <w:noProof/>
    </w:rPr>
  </w:style>
  <w:style w:type="character" w:styleId="Hypertextovodkaz">
    <w:name w:val="Hyperlink"/>
    <w:basedOn w:val="Standardnpsmoodstavce"/>
    <w:uiPriority w:val="99"/>
    <w:unhideWhenUsed/>
    <w:rsid w:val="00344C2A"/>
    <w:rPr>
      <w:color w:val="0000FF" w:themeColor="hyperlink"/>
      <w:u w:val="single"/>
    </w:rPr>
  </w:style>
  <w:style w:type="paragraph" w:styleId="Bezmezer">
    <w:name w:val="No Spacing"/>
    <w:link w:val="BezmezerChar"/>
    <w:uiPriority w:val="1"/>
    <w:qFormat/>
    <w:rsid w:val="00344C2A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344C2A"/>
    <w:rPr>
      <w:rFonts w:eastAsiaTheme="minorEastAsia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344C2A"/>
    <w:rPr>
      <w:rFonts w:asciiTheme="majorHAnsi" w:eastAsiaTheme="majorEastAsia" w:hAnsiTheme="majorHAnsi" w:cstheme="majorBidi"/>
      <w:b/>
      <w:color w:val="4F81BD" w:themeColor="accent1"/>
      <w:sz w:val="24"/>
      <w:szCs w:val="24"/>
      <w:lang w:eastAsia="cs-CZ"/>
    </w:rPr>
  </w:style>
  <w:style w:type="numbering" w:customStyle="1" w:styleId="Bezseznamu2">
    <w:name w:val="Bez seznamu2"/>
    <w:next w:val="Bezseznamu"/>
    <w:uiPriority w:val="99"/>
    <w:semiHidden/>
    <w:unhideWhenUsed/>
    <w:rsid w:val="00F87506"/>
  </w:style>
  <w:style w:type="numbering" w:customStyle="1" w:styleId="Bezseznamu11">
    <w:name w:val="Bez seznamu11"/>
    <w:next w:val="Bezseznamu"/>
    <w:uiPriority w:val="99"/>
    <w:semiHidden/>
    <w:unhideWhenUsed/>
    <w:rsid w:val="00F87506"/>
  </w:style>
  <w:style w:type="numbering" w:customStyle="1" w:styleId="Bezseznamu111">
    <w:name w:val="Bez seznamu111"/>
    <w:next w:val="Bezseznamu"/>
    <w:uiPriority w:val="99"/>
    <w:semiHidden/>
    <w:unhideWhenUsed/>
    <w:rsid w:val="00F87506"/>
  </w:style>
  <w:style w:type="table" w:styleId="Svtlstnovnzvraznn5">
    <w:name w:val="Light Shading Accent 5"/>
    <w:basedOn w:val="Normlntabulka"/>
    <w:uiPriority w:val="60"/>
    <w:rsid w:val="005A42F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eznamzvraznn5">
    <w:name w:val="Light List Accent 5"/>
    <w:basedOn w:val="Normlntabulka"/>
    <w:uiPriority w:val="61"/>
    <w:rsid w:val="00E03EC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tednstnovn1zvraznn5">
    <w:name w:val="Medium Shading 1 Accent 5"/>
    <w:basedOn w:val="Normlntabulka"/>
    <w:uiPriority w:val="63"/>
    <w:rsid w:val="00E03ECD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E03ECD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5">
    <w:name w:val="Light Grid Accent 5"/>
    <w:basedOn w:val="Normlntabulka"/>
    <w:uiPriority w:val="62"/>
    <w:rsid w:val="00E03EC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tednstnovn1zvraznn1">
    <w:name w:val="Medium Shading 1 Accent 1"/>
    <w:basedOn w:val="Normlntabulka"/>
    <w:uiPriority w:val="63"/>
    <w:rsid w:val="00E03ECD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1zvraznn5">
    <w:name w:val="Medium Grid 1 Accent 5"/>
    <w:basedOn w:val="Normlntabulka"/>
    <w:uiPriority w:val="67"/>
    <w:rsid w:val="00E03ECD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E03EC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ednmka3zvraznn5">
    <w:name w:val="Medium Grid 3 Accent 5"/>
    <w:basedOn w:val="Normlntabulka"/>
    <w:uiPriority w:val="69"/>
    <w:rsid w:val="00E03EC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3">
    <w:name w:val="Medium Grid 3 Accent 3"/>
    <w:basedOn w:val="Normlntabulka"/>
    <w:uiPriority w:val="69"/>
    <w:rsid w:val="00E03EC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stnovn2zvraznn6">
    <w:name w:val="Medium Shading 2 Accent 6"/>
    <w:basedOn w:val="Normlntabulka"/>
    <w:uiPriority w:val="64"/>
    <w:rsid w:val="00E03EC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E03EC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E03EC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vtlseznamzvraznn6">
    <w:name w:val="Light List Accent 6"/>
    <w:basedOn w:val="Normlntabulka"/>
    <w:uiPriority w:val="61"/>
    <w:rsid w:val="0000205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tednmka1zvraznn6">
    <w:name w:val="Medium Grid 1 Accent 6"/>
    <w:basedOn w:val="Normlntabulka"/>
    <w:uiPriority w:val="67"/>
    <w:rsid w:val="0000205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stnovn1zvraznn6">
    <w:name w:val="Medium Shading 1 Accent 6"/>
    <w:basedOn w:val="Normlntabulka"/>
    <w:uiPriority w:val="63"/>
    <w:rsid w:val="0000205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1zvraznn2">
    <w:name w:val="Medium Grid 1 Accent 2"/>
    <w:basedOn w:val="Normlntabulka"/>
    <w:uiPriority w:val="67"/>
    <w:rsid w:val="0000205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6">
    <w:name w:val="Colorful Grid Accent 6"/>
    <w:basedOn w:val="Normlntabulka"/>
    <w:uiPriority w:val="73"/>
    <w:rsid w:val="000020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vtlmkazvraznn6">
    <w:name w:val="Light Grid Accent 6"/>
    <w:basedOn w:val="Normlntabulka"/>
    <w:uiPriority w:val="62"/>
    <w:rsid w:val="000B3F8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vtlstnovnzvraznn6">
    <w:name w:val="Light Shading Accent 6"/>
    <w:basedOn w:val="Normlntabulka"/>
    <w:uiPriority w:val="60"/>
    <w:rsid w:val="00B8026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tednseznam1zvraznn6">
    <w:name w:val="Medium List 1 Accent 6"/>
    <w:basedOn w:val="Normlntabulka"/>
    <w:uiPriority w:val="65"/>
    <w:rsid w:val="00EF7CA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tnovn1zvraznn3">
    <w:name w:val="Medium Shading 1 Accent 3"/>
    <w:basedOn w:val="Normlntabulka"/>
    <w:uiPriority w:val="63"/>
    <w:rsid w:val="00CD2DC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seznamzvraznn3">
    <w:name w:val="Light List Accent 3"/>
    <w:basedOn w:val="Normlntabulka"/>
    <w:uiPriority w:val="61"/>
    <w:rsid w:val="00CD2DC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Mkatabulky">
    <w:name w:val="Table Grid"/>
    <w:basedOn w:val="Normlntabulka"/>
    <w:uiPriority w:val="59"/>
    <w:rsid w:val="00CD2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zvraznn3">
    <w:name w:val="Light Grid Accent 3"/>
    <w:basedOn w:val="Normlntabulka"/>
    <w:uiPriority w:val="62"/>
    <w:rsid w:val="00F428F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Nzev">
    <w:name w:val="Title"/>
    <w:basedOn w:val="Normln"/>
    <w:next w:val="Normln"/>
    <w:link w:val="NzevChar"/>
    <w:uiPriority w:val="10"/>
    <w:qFormat/>
    <w:rsid w:val="00C2629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2629D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CE0517"/>
    <w:pPr>
      <w:spacing w:after="200"/>
    </w:pPr>
    <w:rPr>
      <w:b/>
      <w:bCs w:val="0"/>
      <w:color w:val="4F81BD" w:themeColor="accent1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AE108A"/>
    <w:rPr>
      <w:color w:val="800080"/>
      <w:u w:val="single"/>
    </w:rPr>
  </w:style>
  <w:style w:type="paragraph" w:customStyle="1" w:styleId="xl63">
    <w:name w:val="xl63"/>
    <w:basedOn w:val="Normln"/>
    <w:rsid w:val="00AE108A"/>
    <w:pPr>
      <w:spacing w:before="100" w:beforeAutospacing="1" w:after="100" w:afterAutospacing="1"/>
      <w:textAlignment w:val="center"/>
    </w:pPr>
    <w:rPr>
      <w:bCs w:val="0"/>
    </w:rPr>
  </w:style>
  <w:style w:type="paragraph" w:customStyle="1" w:styleId="xl64">
    <w:name w:val="xl64"/>
    <w:basedOn w:val="Normln"/>
    <w:rsid w:val="00AE108A"/>
    <w:pPr>
      <w:spacing w:before="100" w:beforeAutospacing="1" w:after="100" w:afterAutospacing="1"/>
      <w:textAlignment w:val="center"/>
    </w:pPr>
    <w:rPr>
      <w:bCs w:val="0"/>
    </w:rPr>
  </w:style>
  <w:style w:type="paragraph" w:customStyle="1" w:styleId="xl65">
    <w:name w:val="xl65"/>
    <w:basedOn w:val="Normln"/>
    <w:rsid w:val="00AE108A"/>
    <w:pPr>
      <w:spacing w:before="100" w:beforeAutospacing="1" w:after="100" w:afterAutospacing="1"/>
      <w:textAlignment w:val="center"/>
    </w:pPr>
    <w:rPr>
      <w:b/>
    </w:rPr>
  </w:style>
  <w:style w:type="paragraph" w:customStyle="1" w:styleId="xl66">
    <w:name w:val="xl66"/>
    <w:basedOn w:val="Normln"/>
    <w:rsid w:val="00AE108A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bCs w:val="0"/>
    </w:rPr>
  </w:style>
  <w:style w:type="paragraph" w:customStyle="1" w:styleId="xl67">
    <w:name w:val="xl67"/>
    <w:basedOn w:val="Normln"/>
    <w:rsid w:val="00AE108A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bCs w:val="0"/>
    </w:rPr>
  </w:style>
  <w:style w:type="paragraph" w:customStyle="1" w:styleId="xl68">
    <w:name w:val="xl68"/>
    <w:basedOn w:val="Normln"/>
    <w:rsid w:val="00AE10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69">
    <w:name w:val="xl69"/>
    <w:basedOn w:val="Normln"/>
    <w:rsid w:val="00AE108A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70">
    <w:name w:val="xl70"/>
    <w:basedOn w:val="Normln"/>
    <w:rsid w:val="00AE108A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bCs w:val="0"/>
    </w:rPr>
  </w:style>
  <w:style w:type="paragraph" w:customStyle="1" w:styleId="xl71">
    <w:name w:val="xl71"/>
    <w:basedOn w:val="Normln"/>
    <w:rsid w:val="00AE108A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bCs w:val="0"/>
    </w:rPr>
  </w:style>
  <w:style w:type="paragraph" w:customStyle="1" w:styleId="xl72">
    <w:name w:val="xl72"/>
    <w:basedOn w:val="Normln"/>
    <w:rsid w:val="00AE10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73">
    <w:name w:val="xl73"/>
    <w:basedOn w:val="Normln"/>
    <w:rsid w:val="00AE108A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Cambria" w:hAnsi="Cambria"/>
      <w:bCs w:val="0"/>
    </w:rPr>
  </w:style>
  <w:style w:type="paragraph" w:customStyle="1" w:styleId="xl74">
    <w:name w:val="xl74"/>
    <w:basedOn w:val="Normln"/>
    <w:rsid w:val="00AE108A"/>
    <w:pPr>
      <w:pBdr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75">
    <w:name w:val="xl75"/>
    <w:basedOn w:val="Normln"/>
    <w:rsid w:val="00AE108A"/>
    <w:pPr>
      <w:pBdr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76">
    <w:name w:val="xl76"/>
    <w:basedOn w:val="Normln"/>
    <w:rsid w:val="00AE108A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rFonts w:ascii="Cambria" w:hAnsi="Cambria"/>
      <w:b/>
    </w:rPr>
  </w:style>
  <w:style w:type="paragraph" w:customStyle="1" w:styleId="xl77">
    <w:name w:val="xl77"/>
    <w:basedOn w:val="Normln"/>
    <w:rsid w:val="00AE108A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78">
    <w:name w:val="xl78"/>
    <w:basedOn w:val="Normln"/>
    <w:rsid w:val="00AE108A"/>
    <w:pPr>
      <w:spacing w:before="100" w:beforeAutospacing="1" w:after="100" w:afterAutospacing="1"/>
      <w:textAlignment w:val="center"/>
    </w:pPr>
    <w:rPr>
      <w:rFonts w:ascii="Cambria" w:hAnsi="Cambria"/>
      <w:bCs w:val="0"/>
    </w:rPr>
  </w:style>
  <w:style w:type="paragraph" w:customStyle="1" w:styleId="xl79">
    <w:name w:val="xl79"/>
    <w:basedOn w:val="Normln"/>
    <w:rsid w:val="00AE108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Cs w:val="0"/>
    </w:rPr>
  </w:style>
  <w:style w:type="paragraph" w:customStyle="1" w:styleId="xl80">
    <w:name w:val="xl80"/>
    <w:basedOn w:val="Normln"/>
    <w:rsid w:val="00AE108A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81">
    <w:name w:val="xl81"/>
    <w:basedOn w:val="Normln"/>
    <w:rsid w:val="00AE108A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Cs w:val="0"/>
    </w:rPr>
  </w:style>
  <w:style w:type="paragraph" w:customStyle="1" w:styleId="xl82">
    <w:name w:val="xl82"/>
    <w:basedOn w:val="Normln"/>
    <w:rsid w:val="00AE108A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83">
    <w:name w:val="xl83"/>
    <w:basedOn w:val="Normln"/>
    <w:rsid w:val="00AE108A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84">
    <w:name w:val="xl84"/>
    <w:basedOn w:val="Normln"/>
    <w:rsid w:val="00AE108A"/>
    <w:pPr>
      <w:pBdr>
        <w:left w:val="single" w:sz="4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85">
    <w:name w:val="xl85"/>
    <w:basedOn w:val="Normln"/>
    <w:rsid w:val="00AE108A"/>
    <w:pPr>
      <w:pBdr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  <w:sz w:val="18"/>
      <w:szCs w:val="18"/>
    </w:rPr>
  </w:style>
  <w:style w:type="paragraph" w:customStyle="1" w:styleId="xl86">
    <w:name w:val="xl86"/>
    <w:basedOn w:val="Normln"/>
    <w:rsid w:val="00AE108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Cs w:val="0"/>
    </w:rPr>
  </w:style>
  <w:style w:type="paragraph" w:customStyle="1" w:styleId="xl87">
    <w:name w:val="xl87"/>
    <w:basedOn w:val="Normln"/>
    <w:rsid w:val="00AE108A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Cs w:val="0"/>
    </w:rPr>
  </w:style>
  <w:style w:type="paragraph" w:customStyle="1" w:styleId="xl88">
    <w:name w:val="xl88"/>
    <w:basedOn w:val="Normln"/>
    <w:rsid w:val="00AE108A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89">
    <w:name w:val="xl89"/>
    <w:basedOn w:val="Normln"/>
    <w:rsid w:val="00AE108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</w:rPr>
  </w:style>
  <w:style w:type="paragraph" w:customStyle="1" w:styleId="xl90">
    <w:name w:val="xl90"/>
    <w:basedOn w:val="Normln"/>
    <w:rsid w:val="00AE108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</w:rPr>
  </w:style>
  <w:style w:type="paragraph" w:customStyle="1" w:styleId="xl91">
    <w:name w:val="xl91"/>
    <w:basedOn w:val="Normln"/>
    <w:rsid w:val="00AE108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92">
    <w:name w:val="xl92"/>
    <w:basedOn w:val="Normln"/>
    <w:rsid w:val="00AE108A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93">
    <w:name w:val="xl93"/>
    <w:basedOn w:val="Normln"/>
    <w:rsid w:val="00AE10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94">
    <w:name w:val="xl94"/>
    <w:basedOn w:val="Normln"/>
    <w:rsid w:val="00AE108A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95">
    <w:name w:val="xl95"/>
    <w:basedOn w:val="Normln"/>
    <w:rsid w:val="00AE108A"/>
    <w:pPr>
      <w:pBdr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Cambria" w:hAnsi="Cambria"/>
      <w:b/>
      <w:sz w:val="18"/>
      <w:szCs w:val="18"/>
    </w:rPr>
  </w:style>
  <w:style w:type="paragraph" w:customStyle="1" w:styleId="xl96">
    <w:name w:val="xl96"/>
    <w:basedOn w:val="Normln"/>
    <w:rsid w:val="00AE10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97">
    <w:name w:val="xl97"/>
    <w:basedOn w:val="Normln"/>
    <w:rsid w:val="00AE108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98">
    <w:name w:val="xl98"/>
    <w:basedOn w:val="Normln"/>
    <w:rsid w:val="00AE108A"/>
    <w:pPr>
      <w:spacing w:before="100" w:beforeAutospacing="1" w:after="100" w:afterAutospacing="1"/>
      <w:textAlignment w:val="center"/>
    </w:pPr>
    <w:rPr>
      <w:rFonts w:ascii="Cambria" w:hAnsi="Cambria"/>
      <w:bCs w:val="0"/>
      <w:i/>
      <w:iCs/>
    </w:rPr>
  </w:style>
  <w:style w:type="paragraph" w:customStyle="1" w:styleId="xl99">
    <w:name w:val="xl99"/>
    <w:basedOn w:val="Normln"/>
    <w:rsid w:val="00AE108A"/>
    <w:pPr>
      <w:pBdr>
        <w:lef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Cambria" w:hAnsi="Cambria"/>
      <w:b/>
      <w:sz w:val="18"/>
      <w:szCs w:val="18"/>
    </w:rPr>
  </w:style>
  <w:style w:type="paragraph" w:customStyle="1" w:styleId="xl100">
    <w:name w:val="xl100"/>
    <w:basedOn w:val="Normln"/>
    <w:rsid w:val="00AE108A"/>
    <w:pPr>
      <w:pBdr>
        <w:lef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101">
    <w:name w:val="xl101"/>
    <w:basedOn w:val="Normln"/>
    <w:rsid w:val="00AE108A"/>
    <w:pPr>
      <w:pBdr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mbria" w:hAnsi="Cambria"/>
      <w:b/>
      <w:sz w:val="18"/>
      <w:szCs w:val="18"/>
    </w:rPr>
  </w:style>
  <w:style w:type="paragraph" w:customStyle="1" w:styleId="xl102">
    <w:name w:val="xl102"/>
    <w:basedOn w:val="Normln"/>
    <w:rsid w:val="00AE108A"/>
    <w:pPr>
      <w:shd w:val="clear" w:color="000000" w:fill="C4D79B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103">
    <w:name w:val="xl103"/>
    <w:basedOn w:val="Normln"/>
    <w:rsid w:val="00AE108A"/>
    <w:pPr>
      <w:shd w:val="clear" w:color="000000" w:fill="C4D79B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104">
    <w:name w:val="xl104"/>
    <w:basedOn w:val="Normln"/>
    <w:rsid w:val="00AE108A"/>
    <w:pPr>
      <w:pBdr>
        <w:right w:val="single" w:sz="8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rFonts w:ascii="Cambria" w:hAnsi="Cambria"/>
      <w:b/>
    </w:rPr>
  </w:style>
  <w:style w:type="paragraph" w:customStyle="1" w:styleId="xl105">
    <w:name w:val="xl105"/>
    <w:basedOn w:val="Normln"/>
    <w:rsid w:val="00AE108A"/>
    <w:pPr>
      <w:spacing w:before="100" w:beforeAutospacing="1" w:after="100" w:afterAutospacing="1"/>
    </w:pPr>
    <w:rPr>
      <w:rFonts w:ascii="Cambria" w:hAnsi="Cambria"/>
      <w:b/>
    </w:rPr>
  </w:style>
  <w:style w:type="paragraph" w:customStyle="1" w:styleId="xl106">
    <w:name w:val="xl106"/>
    <w:basedOn w:val="Normln"/>
    <w:rsid w:val="00AE108A"/>
    <w:pPr>
      <w:pBdr>
        <w:lef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Cambria" w:hAnsi="Cambria"/>
      <w:b/>
      <w:sz w:val="18"/>
      <w:szCs w:val="18"/>
    </w:rPr>
  </w:style>
  <w:style w:type="paragraph" w:customStyle="1" w:styleId="xl107">
    <w:name w:val="xl107"/>
    <w:basedOn w:val="Normln"/>
    <w:rsid w:val="00AE108A"/>
    <w:pPr>
      <w:pBdr>
        <w:lef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108">
    <w:name w:val="xl108"/>
    <w:basedOn w:val="Normln"/>
    <w:rsid w:val="00AE108A"/>
    <w:pPr>
      <w:pBdr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  <w:sz w:val="18"/>
      <w:szCs w:val="18"/>
    </w:rPr>
  </w:style>
  <w:style w:type="paragraph" w:customStyle="1" w:styleId="xl109">
    <w:name w:val="xl109"/>
    <w:basedOn w:val="Normln"/>
    <w:rsid w:val="00AE108A"/>
    <w:pP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110">
    <w:name w:val="xl110"/>
    <w:basedOn w:val="Normln"/>
    <w:rsid w:val="00AE108A"/>
    <w:pP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111">
    <w:name w:val="xl111"/>
    <w:basedOn w:val="Normln"/>
    <w:rsid w:val="00AE108A"/>
    <w:pPr>
      <w:pBdr>
        <w:right w:val="single" w:sz="8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rFonts w:ascii="Cambria" w:hAnsi="Cambria"/>
      <w:b/>
    </w:rPr>
  </w:style>
  <w:style w:type="paragraph" w:customStyle="1" w:styleId="xl112">
    <w:name w:val="xl112"/>
    <w:basedOn w:val="Normln"/>
    <w:rsid w:val="00AE108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Cambria" w:hAnsi="Cambria"/>
      <w:b/>
      <w:sz w:val="18"/>
      <w:szCs w:val="18"/>
    </w:rPr>
  </w:style>
  <w:style w:type="paragraph" w:customStyle="1" w:styleId="xl113">
    <w:name w:val="xl113"/>
    <w:basedOn w:val="Normln"/>
    <w:rsid w:val="00AE108A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114">
    <w:name w:val="xl114"/>
    <w:basedOn w:val="Normln"/>
    <w:rsid w:val="00AE108A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  <w:sz w:val="18"/>
      <w:szCs w:val="18"/>
    </w:rPr>
  </w:style>
  <w:style w:type="paragraph" w:customStyle="1" w:styleId="xl115">
    <w:name w:val="xl115"/>
    <w:basedOn w:val="Normln"/>
    <w:rsid w:val="00AE108A"/>
    <w:pPr>
      <w:pBdr>
        <w:top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</w:rPr>
  </w:style>
  <w:style w:type="paragraph" w:customStyle="1" w:styleId="xl116">
    <w:name w:val="xl116"/>
    <w:basedOn w:val="Normln"/>
    <w:rsid w:val="00AE108A"/>
    <w:pPr>
      <w:pBdr>
        <w:top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117">
    <w:name w:val="xl117"/>
    <w:basedOn w:val="Normln"/>
    <w:rsid w:val="00AE108A"/>
    <w:pPr>
      <w:pBdr>
        <w:top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Cambria" w:hAnsi="Cambria"/>
      <w:b/>
    </w:rPr>
  </w:style>
  <w:style w:type="paragraph" w:customStyle="1" w:styleId="xl118">
    <w:name w:val="xl118"/>
    <w:basedOn w:val="Normln"/>
    <w:rsid w:val="00AE108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Cambria" w:hAnsi="Cambria"/>
      <w:b/>
      <w:sz w:val="18"/>
      <w:szCs w:val="18"/>
    </w:rPr>
  </w:style>
  <w:style w:type="paragraph" w:customStyle="1" w:styleId="xl119">
    <w:name w:val="xl119"/>
    <w:basedOn w:val="Normln"/>
    <w:rsid w:val="00AE108A"/>
    <w:pPr>
      <w:pBdr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120">
    <w:name w:val="xl120"/>
    <w:basedOn w:val="Normln"/>
    <w:rsid w:val="00AE108A"/>
    <w:pPr>
      <w:pBdr>
        <w:left w:val="single" w:sz="4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</w:rPr>
  </w:style>
  <w:style w:type="paragraph" w:customStyle="1" w:styleId="xl121">
    <w:name w:val="xl121"/>
    <w:basedOn w:val="Normln"/>
    <w:rsid w:val="00AE108A"/>
    <w:pPr>
      <w:pBdr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122">
    <w:name w:val="xl122"/>
    <w:basedOn w:val="Normln"/>
    <w:rsid w:val="00AE108A"/>
    <w:pPr>
      <w:pBdr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bCs w:val="0"/>
    </w:rPr>
  </w:style>
  <w:style w:type="paragraph" w:customStyle="1" w:styleId="xl123">
    <w:name w:val="xl123"/>
    <w:basedOn w:val="Normln"/>
    <w:rsid w:val="00AE108A"/>
    <w:pPr>
      <w:pBdr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bCs w:val="0"/>
    </w:rPr>
  </w:style>
  <w:style w:type="paragraph" w:customStyle="1" w:styleId="xl124">
    <w:name w:val="xl124"/>
    <w:basedOn w:val="Normln"/>
    <w:rsid w:val="00AE108A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125">
    <w:name w:val="xl125"/>
    <w:basedOn w:val="Normln"/>
    <w:rsid w:val="00AE108A"/>
    <w:pPr>
      <w:spacing w:before="100" w:beforeAutospacing="1" w:after="100" w:afterAutospacing="1"/>
      <w:textAlignment w:val="center"/>
    </w:pPr>
    <w:rPr>
      <w:rFonts w:ascii="Cambria" w:hAnsi="Cambria"/>
      <w:bCs w:val="0"/>
      <w:i/>
      <w:iCs/>
    </w:rPr>
  </w:style>
  <w:style w:type="paragraph" w:customStyle="1" w:styleId="xl126">
    <w:name w:val="xl126"/>
    <w:basedOn w:val="Normln"/>
    <w:rsid w:val="00AE108A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Cambria" w:hAnsi="Cambria"/>
      <w:bCs w:val="0"/>
      <w:i/>
      <w:iC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D3F05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51EA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44C2A"/>
    <w:pPr>
      <w:keepNext/>
      <w:keepLines/>
      <w:spacing w:before="480"/>
      <w:outlineLvl w:val="0"/>
    </w:pPr>
    <w:rPr>
      <w:rFonts w:ascii="Cambria" w:eastAsiaTheme="majorEastAsia" w:hAnsi="Cambria" w:cstheme="majorBidi"/>
      <w:b/>
      <w:bCs w:val="0"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44C2A"/>
    <w:pPr>
      <w:keepNext/>
      <w:keepLines/>
      <w:numPr>
        <w:numId w:val="4"/>
      </w:numPr>
      <w:spacing w:before="200"/>
      <w:outlineLvl w:val="1"/>
    </w:pPr>
    <w:rPr>
      <w:rFonts w:ascii="Cambria" w:eastAsiaTheme="majorEastAsia" w:hAnsi="Cambria" w:cstheme="majorBidi"/>
      <w:b/>
      <w:bCs w:val="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44C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 w:val="0"/>
      <w:color w:val="4F81BD" w:themeColor="accent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D3F0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29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296D"/>
    <w:rPr>
      <w:rFonts w:ascii="Tahoma" w:eastAsia="Times New Roman" w:hAnsi="Tahoma" w:cs="Tahoma"/>
      <w:bCs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34AA6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C434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4345C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34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345C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297646"/>
  </w:style>
  <w:style w:type="character" w:customStyle="1" w:styleId="Nadpis1Char">
    <w:name w:val="Nadpis 1 Char"/>
    <w:basedOn w:val="Standardnpsmoodstavce"/>
    <w:link w:val="Nadpis1"/>
    <w:uiPriority w:val="9"/>
    <w:rsid w:val="00344C2A"/>
    <w:rPr>
      <w:rFonts w:ascii="Cambria" w:eastAsiaTheme="majorEastAsia" w:hAnsi="Cambria" w:cstheme="majorBidi"/>
      <w:b/>
      <w:cap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44C2A"/>
    <w:rPr>
      <w:rFonts w:ascii="Cambria" w:eastAsiaTheme="majorEastAsia" w:hAnsi="Cambria" w:cstheme="majorBidi"/>
      <w:b/>
      <w:sz w:val="26"/>
      <w:szCs w:val="26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344C2A"/>
    <w:pPr>
      <w:spacing w:line="276" w:lineRule="auto"/>
      <w:outlineLvl w:val="9"/>
    </w:pPr>
    <w:rPr>
      <w:rFonts w:asciiTheme="majorHAnsi" w:hAnsiTheme="majorHAnsi"/>
      <w:bCs/>
      <w:caps w:val="0"/>
      <w:color w:val="365F91" w:themeColor="accent1" w:themeShade="BF"/>
    </w:rPr>
  </w:style>
  <w:style w:type="paragraph" w:styleId="Obsah1">
    <w:name w:val="toc 1"/>
    <w:basedOn w:val="Normln"/>
    <w:next w:val="Normln"/>
    <w:autoRedefine/>
    <w:uiPriority w:val="39"/>
    <w:unhideWhenUsed/>
    <w:rsid w:val="00720F2F"/>
    <w:pPr>
      <w:tabs>
        <w:tab w:val="right" w:leader="dot" w:pos="9059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210B1"/>
    <w:pPr>
      <w:tabs>
        <w:tab w:val="left" w:pos="660"/>
        <w:tab w:val="right" w:leader="dot" w:pos="9059"/>
      </w:tabs>
      <w:spacing w:after="100"/>
    </w:pPr>
    <w:rPr>
      <w:rFonts w:eastAsiaTheme="majorEastAsia"/>
      <w:caps/>
      <w:noProof/>
    </w:rPr>
  </w:style>
  <w:style w:type="character" w:styleId="Hypertextovodkaz">
    <w:name w:val="Hyperlink"/>
    <w:basedOn w:val="Standardnpsmoodstavce"/>
    <w:uiPriority w:val="99"/>
    <w:unhideWhenUsed/>
    <w:rsid w:val="00344C2A"/>
    <w:rPr>
      <w:color w:val="0000FF" w:themeColor="hyperlink"/>
      <w:u w:val="single"/>
    </w:rPr>
  </w:style>
  <w:style w:type="paragraph" w:styleId="Bezmezer">
    <w:name w:val="No Spacing"/>
    <w:link w:val="BezmezerChar"/>
    <w:uiPriority w:val="1"/>
    <w:qFormat/>
    <w:rsid w:val="00344C2A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344C2A"/>
    <w:rPr>
      <w:rFonts w:eastAsiaTheme="minorEastAsia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344C2A"/>
    <w:rPr>
      <w:rFonts w:asciiTheme="majorHAnsi" w:eastAsiaTheme="majorEastAsia" w:hAnsiTheme="majorHAnsi" w:cstheme="majorBidi"/>
      <w:b/>
      <w:color w:val="4F81BD" w:themeColor="accent1"/>
      <w:sz w:val="24"/>
      <w:szCs w:val="24"/>
      <w:lang w:eastAsia="cs-CZ"/>
    </w:rPr>
  </w:style>
  <w:style w:type="numbering" w:customStyle="1" w:styleId="Bezseznamu2">
    <w:name w:val="Bez seznamu2"/>
    <w:next w:val="Bezseznamu"/>
    <w:uiPriority w:val="99"/>
    <w:semiHidden/>
    <w:unhideWhenUsed/>
    <w:rsid w:val="00F87506"/>
  </w:style>
  <w:style w:type="numbering" w:customStyle="1" w:styleId="Bezseznamu11">
    <w:name w:val="Bez seznamu11"/>
    <w:next w:val="Bezseznamu"/>
    <w:uiPriority w:val="99"/>
    <w:semiHidden/>
    <w:unhideWhenUsed/>
    <w:rsid w:val="00F87506"/>
  </w:style>
  <w:style w:type="numbering" w:customStyle="1" w:styleId="Bezseznamu111">
    <w:name w:val="Bez seznamu111"/>
    <w:next w:val="Bezseznamu"/>
    <w:uiPriority w:val="99"/>
    <w:semiHidden/>
    <w:unhideWhenUsed/>
    <w:rsid w:val="00F87506"/>
  </w:style>
  <w:style w:type="table" w:styleId="Svtlstnovnzvraznn5">
    <w:name w:val="Light Shading Accent 5"/>
    <w:basedOn w:val="Normlntabulka"/>
    <w:uiPriority w:val="60"/>
    <w:rsid w:val="005A42F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eznamzvraznn5">
    <w:name w:val="Light List Accent 5"/>
    <w:basedOn w:val="Normlntabulka"/>
    <w:uiPriority w:val="61"/>
    <w:rsid w:val="00E03EC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tednstnovn1zvraznn5">
    <w:name w:val="Medium Shading 1 Accent 5"/>
    <w:basedOn w:val="Normlntabulka"/>
    <w:uiPriority w:val="63"/>
    <w:rsid w:val="00E03ECD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E03ECD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5">
    <w:name w:val="Light Grid Accent 5"/>
    <w:basedOn w:val="Normlntabulka"/>
    <w:uiPriority w:val="62"/>
    <w:rsid w:val="00E03EC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tednstnovn1zvraznn1">
    <w:name w:val="Medium Shading 1 Accent 1"/>
    <w:basedOn w:val="Normlntabulka"/>
    <w:uiPriority w:val="63"/>
    <w:rsid w:val="00E03ECD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1zvraznn5">
    <w:name w:val="Medium Grid 1 Accent 5"/>
    <w:basedOn w:val="Normlntabulka"/>
    <w:uiPriority w:val="67"/>
    <w:rsid w:val="00E03ECD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E03EC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ednmka3zvraznn5">
    <w:name w:val="Medium Grid 3 Accent 5"/>
    <w:basedOn w:val="Normlntabulka"/>
    <w:uiPriority w:val="69"/>
    <w:rsid w:val="00E03EC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3">
    <w:name w:val="Medium Grid 3 Accent 3"/>
    <w:basedOn w:val="Normlntabulka"/>
    <w:uiPriority w:val="69"/>
    <w:rsid w:val="00E03EC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stnovn2zvraznn6">
    <w:name w:val="Medium Shading 2 Accent 6"/>
    <w:basedOn w:val="Normlntabulka"/>
    <w:uiPriority w:val="64"/>
    <w:rsid w:val="00E03EC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E03EC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E03EC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vtlseznamzvraznn6">
    <w:name w:val="Light List Accent 6"/>
    <w:basedOn w:val="Normlntabulka"/>
    <w:uiPriority w:val="61"/>
    <w:rsid w:val="0000205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tednmka1zvraznn6">
    <w:name w:val="Medium Grid 1 Accent 6"/>
    <w:basedOn w:val="Normlntabulka"/>
    <w:uiPriority w:val="67"/>
    <w:rsid w:val="0000205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stnovn1zvraznn6">
    <w:name w:val="Medium Shading 1 Accent 6"/>
    <w:basedOn w:val="Normlntabulka"/>
    <w:uiPriority w:val="63"/>
    <w:rsid w:val="0000205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1zvraznn2">
    <w:name w:val="Medium Grid 1 Accent 2"/>
    <w:basedOn w:val="Normlntabulka"/>
    <w:uiPriority w:val="67"/>
    <w:rsid w:val="0000205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6">
    <w:name w:val="Colorful Grid Accent 6"/>
    <w:basedOn w:val="Normlntabulka"/>
    <w:uiPriority w:val="73"/>
    <w:rsid w:val="000020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vtlmkazvraznn6">
    <w:name w:val="Light Grid Accent 6"/>
    <w:basedOn w:val="Normlntabulka"/>
    <w:uiPriority w:val="62"/>
    <w:rsid w:val="000B3F8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vtlstnovnzvraznn6">
    <w:name w:val="Light Shading Accent 6"/>
    <w:basedOn w:val="Normlntabulka"/>
    <w:uiPriority w:val="60"/>
    <w:rsid w:val="00B8026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tednseznam1zvraznn6">
    <w:name w:val="Medium List 1 Accent 6"/>
    <w:basedOn w:val="Normlntabulka"/>
    <w:uiPriority w:val="65"/>
    <w:rsid w:val="00EF7CA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tnovn1zvraznn3">
    <w:name w:val="Medium Shading 1 Accent 3"/>
    <w:basedOn w:val="Normlntabulka"/>
    <w:uiPriority w:val="63"/>
    <w:rsid w:val="00CD2DC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seznamzvraznn3">
    <w:name w:val="Light List Accent 3"/>
    <w:basedOn w:val="Normlntabulka"/>
    <w:uiPriority w:val="61"/>
    <w:rsid w:val="00CD2DC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Mkatabulky">
    <w:name w:val="Table Grid"/>
    <w:basedOn w:val="Normlntabulka"/>
    <w:uiPriority w:val="59"/>
    <w:rsid w:val="00CD2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zvraznn3">
    <w:name w:val="Light Grid Accent 3"/>
    <w:basedOn w:val="Normlntabulka"/>
    <w:uiPriority w:val="62"/>
    <w:rsid w:val="00F428F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Nzev">
    <w:name w:val="Title"/>
    <w:basedOn w:val="Normln"/>
    <w:next w:val="Normln"/>
    <w:link w:val="NzevChar"/>
    <w:uiPriority w:val="10"/>
    <w:qFormat/>
    <w:rsid w:val="00C2629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2629D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CE0517"/>
    <w:pPr>
      <w:spacing w:after="200"/>
    </w:pPr>
    <w:rPr>
      <w:b/>
      <w:bCs w:val="0"/>
      <w:color w:val="4F81BD" w:themeColor="accent1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AE108A"/>
    <w:rPr>
      <w:color w:val="800080"/>
      <w:u w:val="single"/>
    </w:rPr>
  </w:style>
  <w:style w:type="paragraph" w:customStyle="1" w:styleId="xl63">
    <w:name w:val="xl63"/>
    <w:basedOn w:val="Normln"/>
    <w:rsid w:val="00AE108A"/>
    <w:pPr>
      <w:spacing w:before="100" w:beforeAutospacing="1" w:after="100" w:afterAutospacing="1"/>
      <w:textAlignment w:val="center"/>
    </w:pPr>
    <w:rPr>
      <w:bCs w:val="0"/>
    </w:rPr>
  </w:style>
  <w:style w:type="paragraph" w:customStyle="1" w:styleId="xl64">
    <w:name w:val="xl64"/>
    <w:basedOn w:val="Normln"/>
    <w:rsid w:val="00AE108A"/>
    <w:pPr>
      <w:spacing w:before="100" w:beforeAutospacing="1" w:after="100" w:afterAutospacing="1"/>
      <w:textAlignment w:val="center"/>
    </w:pPr>
    <w:rPr>
      <w:bCs w:val="0"/>
    </w:rPr>
  </w:style>
  <w:style w:type="paragraph" w:customStyle="1" w:styleId="xl65">
    <w:name w:val="xl65"/>
    <w:basedOn w:val="Normln"/>
    <w:rsid w:val="00AE108A"/>
    <w:pPr>
      <w:spacing w:before="100" w:beforeAutospacing="1" w:after="100" w:afterAutospacing="1"/>
      <w:textAlignment w:val="center"/>
    </w:pPr>
    <w:rPr>
      <w:b/>
    </w:rPr>
  </w:style>
  <w:style w:type="paragraph" w:customStyle="1" w:styleId="xl66">
    <w:name w:val="xl66"/>
    <w:basedOn w:val="Normln"/>
    <w:rsid w:val="00AE108A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bCs w:val="0"/>
    </w:rPr>
  </w:style>
  <w:style w:type="paragraph" w:customStyle="1" w:styleId="xl67">
    <w:name w:val="xl67"/>
    <w:basedOn w:val="Normln"/>
    <w:rsid w:val="00AE108A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bCs w:val="0"/>
    </w:rPr>
  </w:style>
  <w:style w:type="paragraph" w:customStyle="1" w:styleId="xl68">
    <w:name w:val="xl68"/>
    <w:basedOn w:val="Normln"/>
    <w:rsid w:val="00AE10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69">
    <w:name w:val="xl69"/>
    <w:basedOn w:val="Normln"/>
    <w:rsid w:val="00AE108A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70">
    <w:name w:val="xl70"/>
    <w:basedOn w:val="Normln"/>
    <w:rsid w:val="00AE108A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bCs w:val="0"/>
    </w:rPr>
  </w:style>
  <w:style w:type="paragraph" w:customStyle="1" w:styleId="xl71">
    <w:name w:val="xl71"/>
    <w:basedOn w:val="Normln"/>
    <w:rsid w:val="00AE108A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bCs w:val="0"/>
    </w:rPr>
  </w:style>
  <w:style w:type="paragraph" w:customStyle="1" w:styleId="xl72">
    <w:name w:val="xl72"/>
    <w:basedOn w:val="Normln"/>
    <w:rsid w:val="00AE10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73">
    <w:name w:val="xl73"/>
    <w:basedOn w:val="Normln"/>
    <w:rsid w:val="00AE108A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Cambria" w:hAnsi="Cambria"/>
      <w:bCs w:val="0"/>
    </w:rPr>
  </w:style>
  <w:style w:type="paragraph" w:customStyle="1" w:styleId="xl74">
    <w:name w:val="xl74"/>
    <w:basedOn w:val="Normln"/>
    <w:rsid w:val="00AE108A"/>
    <w:pPr>
      <w:pBdr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75">
    <w:name w:val="xl75"/>
    <w:basedOn w:val="Normln"/>
    <w:rsid w:val="00AE108A"/>
    <w:pPr>
      <w:pBdr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76">
    <w:name w:val="xl76"/>
    <w:basedOn w:val="Normln"/>
    <w:rsid w:val="00AE108A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rFonts w:ascii="Cambria" w:hAnsi="Cambria"/>
      <w:b/>
    </w:rPr>
  </w:style>
  <w:style w:type="paragraph" w:customStyle="1" w:styleId="xl77">
    <w:name w:val="xl77"/>
    <w:basedOn w:val="Normln"/>
    <w:rsid w:val="00AE108A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78">
    <w:name w:val="xl78"/>
    <w:basedOn w:val="Normln"/>
    <w:rsid w:val="00AE108A"/>
    <w:pPr>
      <w:spacing w:before="100" w:beforeAutospacing="1" w:after="100" w:afterAutospacing="1"/>
      <w:textAlignment w:val="center"/>
    </w:pPr>
    <w:rPr>
      <w:rFonts w:ascii="Cambria" w:hAnsi="Cambria"/>
      <w:bCs w:val="0"/>
    </w:rPr>
  </w:style>
  <w:style w:type="paragraph" w:customStyle="1" w:styleId="xl79">
    <w:name w:val="xl79"/>
    <w:basedOn w:val="Normln"/>
    <w:rsid w:val="00AE108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Cs w:val="0"/>
    </w:rPr>
  </w:style>
  <w:style w:type="paragraph" w:customStyle="1" w:styleId="xl80">
    <w:name w:val="xl80"/>
    <w:basedOn w:val="Normln"/>
    <w:rsid w:val="00AE108A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81">
    <w:name w:val="xl81"/>
    <w:basedOn w:val="Normln"/>
    <w:rsid w:val="00AE108A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Cs w:val="0"/>
    </w:rPr>
  </w:style>
  <w:style w:type="paragraph" w:customStyle="1" w:styleId="xl82">
    <w:name w:val="xl82"/>
    <w:basedOn w:val="Normln"/>
    <w:rsid w:val="00AE108A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83">
    <w:name w:val="xl83"/>
    <w:basedOn w:val="Normln"/>
    <w:rsid w:val="00AE108A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84">
    <w:name w:val="xl84"/>
    <w:basedOn w:val="Normln"/>
    <w:rsid w:val="00AE108A"/>
    <w:pPr>
      <w:pBdr>
        <w:left w:val="single" w:sz="4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85">
    <w:name w:val="xl85"/>
    <w:basedOn w:val="Normln"/>
    <w:rsid w:val="00AE108A"/>
    <w:pPr>
      <w:pBdr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  <w:sz w:val="18"/>
      <w:szCs w:val="18"/>
    </w:rPr>
  </w:style>
  <w:style w:type="paragraph" w:customStyle="1" w:styleId="xl86">
    <w:name w:val="xl86"/>
    <w:basedOn w:val="Normln"/>
    <w:rsid w:val="00AE108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Cs w:val="0"/>
    </w:rPr>
  </w:style>
  <w:style w:type="paragraph" w:customStyle="1" w:styleId="xl87">
    <w:name w:val="xl87"/>
    <w:basedOn w:val="Normln"/>
    <w:rsid w:val="00AE108A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Cs w:val="0"/>
    </w:rPr>
  </w:style>
  <w:style w:type="paragraph" w:customStyle="1" w:styleId="xl88">
    <w:name w:val="xl88"/>
    <w:basedOn w:val="Normln"/>
    <w:rsid w:val="00AE108A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89">
    <w:name w:val="xl89"/>
    <w:basedOn w:val="Normln"/>
    <w:rsid w:val="00AE108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</w:rPr>
  </w:style>
  <w:style w:type="paragraph" w:customStyle="1" w:styleId="xl90">
    <w:name w:val="xl90"/>
    <w:basedOn w:val="Normln"/>
    <w:rsid w:val="00AE108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</w:rPr>
  </w:style>
  <w:style w:type="paragraph" w:customStyle="1" w:styleId="xl91">
    <w:name w:val="xl91"/>
    <w:basedOn w:val="Normln"/>
    <w:rsid w:val="00AE108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92">
    <w:name w:val="xl92"/>
    <w:basedOn w:val="Normln"/>
    <w:rsid w:val="00AE108A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93">
    <w:name w:val="xl93"/>
    <w:basedOn w:val="Normln"/>
    <w:rsid w:val="00AE10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94">
    <w:name w:val="xl94"/>
    <w:basedOn w:val="Normln"/>
    <w:rsid w:val="00AE108A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95">
    <w:name w:val="xl95"/>
    <w:basedOn w:val="Normln"/>
    <w:rsid w:val="00AE108A"/>
    <w:pPr>
      <w:pBdr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Cambria" w:hAnsi="Cambria"/>
      <w:b/>
      <w:sz w:val="18"/>
      <w:szCs w:val="18"/>
    </w:rPr>
  </w:style>
  <w:style w:type="paragraph" w:customStyle="1" w:styleId="xl96">
    <w:name w:val="xl96"/>
    <w:basedOn w:val="Normln"/>
    <w:rsid w:val="00AE10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97">
    <w:name w:val="xl97"/>
    <w:basedOn w:val="Normln"/>
    <w:rsid w:val="00AE108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98">
    <w:name w:val="xl98"/>
    <w:basedOn w:val="Normln"/>
    <w:rsid w:val="00AE108A"/>
    <w:pPr>
      <w:spacing w:before="100" w:beforeAutospacing="1" w:after="100" w:afterAutospacing="1"/>
      <w:textAlignment w:val="center"/>
    </w:pPr>
    <w:rPr>
      <w:rFonts w:ascii="Cambria" w:hAnsi="Cambria"/>
      <w:bCs w:val="0"/>
      <w:i/>
      <w:iCs/>
    </w:rPr>
  </w:style>
  <w:style w:type="paragraph" w:customStyle="1" w:styleId="xl99">
    <w:name w:val="xl99"/>
    <w:basedOn w:val="Normln"/>
    <w:rsid w:val="00AE108A"/>
    <w:pPr>
      <w:pBdr>
        <w:lef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Cambria" w:hAnsi="Cambria"/>
      <w:b/>
      <w:sz w:val="18"/>
      <w:szCs w:val="18"/>
    </w:rPr>
  </w:style>
  <w:style w:type="paragraph" w:customStyle="1" w:styleId="xl100">
    <w:name w:val="xl100"/>
    <w:basedOn w:val="Normln"/>
    <w:rsid w:val="00AE108A"/>
    <w:pPr>
      <w:pBdr>
        <w:lef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101">
    <w:name w:val="xl101"/>
    <w:basedOn w:val="Normln"/>
    <w:rsid w:val="00AE108A"/>
    <w:pPr>
      <w:pBdr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mbria" w:hAnsi="Cambria"/>
      <w:b/>
      <w:sz w:val="18"/>
      <w:szCs w:val="18"/>
    </w:rPr>
  </w:style>
  <w:style w:type="paragraph" w:customStyle="1" w:styleId="xl102">
    <w:name w:val="xl102"/>
    <w:basedOn w:val="Normln"/>
    <w:rsid w:val="00AE108A"/>
    <w:pPr>
      <w:shd w:val="clear" w:color="000000" w:fill="C4D79B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103">
    <w:name w:val="xl103"/>
    <w:basedOn w:val="Normln"/>
    <w:rsid w:val="00AE108A"/>
    <w:pPr>
      <w:shd w:val="clear" w:color="000000" w:fill="C4D79B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104">
    <w:name w:val="xl104"/>
    <w:basedOn w:val="Normln"/>
    <w:rsid w:val="00AE108A"/>
    <w:pPr>
      <w:pBdr>
        <w:right w:val="single" w:sz="8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rFonts w:ascii="Cambria" w:hAnsi="Cambria"/>
      <w:b/>
    </w:rPr>
  </w:style>
  <w:style w:type="paragraph" w:customStyle="1" w:styleId="xl105">
    <w:name w:val="xl105"/>
    <w:basedOn w:val="Normln"/>
    <w:rsid w:val="00AE108A"/>
    <w:pPr>
      <w:spacing w:before="100" w:beforeAutospacing="1" w:after="100" w:afterAutospacing="1"/>
    </w:pPr>
    <w:rPr>
      <w:rFonts w:ascii="Cambria" w:hAnsi="Cambria"/>
      <w:b/>
    </w:rPr>
  </w:style>
  <w:style w:type="paragraph" w:customStyle="1" w:styleId="xl106">
    <w:name w:val="xl106"/>
    <w:basedOn w:val="Normln"/>
    <w:rsid w:val="00AE108A"/>
    <w:pPr>
      <w:pBdr>
        <w:lef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Cambria" w:hAnsi="Cambria"/>
      <w:b/>
      <w:sz w:val="18"/>
      <w:szCs w:val="18"/>
    </w:rPr>
  </w:style>
  <w:style w:type="paragraph" w:customStyle="1" w:styleId="xl107">
    <w:name w:val="xl107"/>
    <w:basedOn w:val="Normln"/>
    <w:rsid w:val="00AE108A"/>
    <w:pPr>
      <w:pBdr>
        <w:lef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108">
    <w:name w:val="xl108"/>
    <w:basedOn w:val="Normln"/>
    <w:rsid w:val="00AE108A"/>
    <w:pPr>
      <w:pBdr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  <w:sz w:val="18"/>
      <w:szCs w:val="18"/>
    </w:rPr>
  </w:style>
  <w:style w:type="paragraph" w:customStyle="1" w:styleId="xl109">
    <w:name w:val="xl109"/>
    <w:basedOn w:val="Normln"/>
    <w:rsid w:val="00AE108A"/>
    <w:pP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110">
    <w:name w:val="xl110"/>
    <w:basedOn w:val="Normln"/>
    <w:rsid w:val="00AE108A"/>
    <w:pP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111">
    <w:name w:val="xl111"/>
    <w:basedOn w:val="Normln"/>
    <w:rsid w:val="00AE108A"/>
    <w:pPr>
      <w:pBdr>
        <w:right w:val="single" w:sz="8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rFonts w:ascii="Cambria" w:hAnsi="Cambria"/>
      <w:b/>
    </w:rPr>
  </w:style>
  <w:style w:type="paragraph" w:customStyle="1" w:styleId="xl112">
    <w:name w:val="xl112"/>
    <w:basedOn w:val="Normln"/>
    <w:rsid w:val="00AE108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Cambria" w:hAnsi="Cambria"/>
      <w:b/>
      <w:sz w:val="18"/>
      <w:szCs w:val="18"/>
    </w:rPr>
  </w:style>
  <w:style w:type="paragraph" w:customStyle="1" w:styleId="xl113">
    <w:name w:val="xl113"/>
    <w:basedOn w:val="Normln"/>
    <w:rsid w:val="00AE108A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114">
    <w:name w:val="xl114"/>
    <w:basedOn w:val="Normln"/>
    <w:rsid w:val="00AE108A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  <w:sz w:val="18"/>
      <w:szCs w:val="18"/>
    </w:rPr>
  </w:style>
  <w:style w:type="paragraph" w:customStyle="1" w:styleId="xl115">
    <w:name w:val="xl115"/>
    <w:basedOn w:val="Normln"/>
    <w:rsid w:val="00AE108A"/>
    <w:pPr>
      <w:pBdr>
        <w:top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</w:rPr>
  </w:style>
  <w:style w:type="paragraph" w:customStyle="1" w:styleId="xl116">
    <w:name w:val="xl116"/>
    <w:basedOn w:val="Normln"/>
    <w:rsid w:val="00AE108A"/>
    <w:pPr>
      <w:pBdr>
        <w:top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117">
    <w:name w:val="xl117"/>
    <w:basedOn w:val="Normln"/>
    <w:rsid w:val="00AE108A"/>
    <w:pPr>
      <w:pBdr>
        <w:top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Cambria" w:hAnsi="Cambria"/>
      <w:b/>
    </w:rPr>
  </w:style>
  <w:style w:type="paragraph" w:customStyle="1" w:styleId="xl118">
    <w:name w:val="xl118"/>
    <w:basedOn w:val="Normln"/>
    <w:rsid w:val="00AE108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Cambria" w:hAnsi="Cambria"/>
      <w:b/>
      <w:sz w:val="18"/>
      <w:szCs w:val="18"/>
    </w:rPr>
  </w:style>
  <w:style w:type="paragraph" w:customStyle="1" w:styleId="xl119">
    <w:name w:val="xl119"/>
    <w:basedOn w:val="Normln"/>
    <w:rsid w:val="00AE108A"/>
    <w:pPr>
      <w:pBdr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120">
    <w:name w:val="xl120"/>
    <w:basedOn w:val="Normln"/>
    <w:rsid w:val="00AE108A"/>
    <w:pPr>
      <w:pBdr>
        <w:left w:val="single" w:sz="4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</w:rPr>
  </w:style>
  <w:style w:type="paragraph" w:customStyle="1" w:styleId="xl121">
    <w:name w:val="xl121"/>
    <w:basedOn w:val="Normln"/>
    <w:rsid w:val="00AE108A"/>
    <w:pPr>
      <w:pBdr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122">
    <w:name w:val="xl122"/>
    <w:basedOn w:val="Normln"/>
    <w:rsid w:val="00AE108A"/>
    <w:pPr>
      <w:pBdr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bCs w:val="0"/>
    </w:rPr>
  </w:style>
  <w:style w:type="paragraph" w:customStyle="1" w:styleId="xl123">
    <w:name w:val="xl123"/>
    <w:basedOn w:val="Normln"/>
    <w:rsid w:val="00AE108A"/>
    <w:pPr>
      <w:pBdr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bCs w:val="0"/>
    </w:rPr>
  </w:style>
  <w:style w:type="paragraph" w:customStyle="1" w:styleId="xl124">
    <w:name w:val="xl124"/>
    <w:basedOn w:val="Normln"/>
    <w:rsid w:val="00AE108A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125">
    <w:name w:val="xl125"/>
    <w:basedOn w:val="Normln"/>
    <w:rsid w:val="00AE108A"/>
    <w:pPr>
      <w:spacing w:before="100" w:beforeAutospacing="1" w:after="100" w:afterAutospacing="1"/>
      <w:textAlignment w:val="center"/>
    </w:pPr>
    <w:rPr>
      <w:rFonts w:ascii="Cambria" w:hAnsi="Cambria"/>
      <w:bCs w:val="0"/>
      <w:i/>
      <w:iCs/>
    </w:rPr>
  </w:style>
  <w:style w:type="paragraph" w:customStyle="1" w:styleId="xl126">
    <w:name w:val="xl126"/>
    <w:basedOn w:val="Normln"/>
    <w:rsid w:val="00AE108A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Cambria" w:hAnsi="Cambria"/>
      <w:bCs w:val="0"/>
      <w:i/>
      <w:iC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D3F05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image" Target="media/image6.emf"/><Relationship Id="rId26" Type="http://schemas.openxmlformats.org/officeDocument/2006/relationships/chart" Target="charts/chart5.xml"/><Relationship Id="rId3" Type="http://schemas.openxmlformats.org/officeDocument/2006/relationships/styles" Target="styles.xml"/><Relationship Id="rId21" Type="http://schemas.openxmlformats.org/officeDocument/2006/relationships/image" Target="media/image9.emf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17" Type="http://schemas.openxmlformats.org/officeDocument/2006/relationships/image" Target="media/image5.emf"/><Relationship Id="rId25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20" Type="http://schemas.openxmlformats.org/officeDocument/2006/relationships/image" Target="media/image8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24" Type="http://schemas.openxmlformats.org/officeDocument/2006/relationships/image" Target="media/image12.emf"/><Relationship Id="rId5" Type="http://schemas.openxmlformats.org/officeDocument/2006/relationships/settings" Target="settings.xml"/><Relationship Id="rId15" Type="http://schemas.openxmlformats.org/officeDocument/2006/relationships/chart" Target="charts/chart2.xml"/><Relationship Id="rId23" Type="http://schemas.openxmlformats.org/officeDocument/2006/relationships/image" Target="media/image11.emf"/><Relationship Id="rId28" Type="http://schemas.openxmlformats.org/officeDocument/2006/relationships/fontTable" Target="fontTable.xml"/><Relationship Id="rId10" Type="http://schemas.openxmlformats.org/officeDocument/2006/relationships/image" Target="file:///C:\Dokumenty\znak.gif" TargetMode="External"/><Relationship Id="rId19" Type="http://schemas.openxmlformats.org/officeDocument/2006/relationships/image" Target="media/image7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emf"/><Relationship Id="rId22" Type="http://schemas.openxmlformats.org/officeDocument/2006/relationships/image" Target="media/image10.emf"/><Relationship Id="rId27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2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cap="all" baseline="0"/>
            </a:pPr>
            <a:r>
              <a:rPr lang="cs-CZ" sz="1400" cap="none" baseline="0">
                <a:latin typeface="+mj-lt"/>
              </a:rPr>
              <a:t>Struktura</a:t>
            </a:r>
            <a:r>
              <a:rPr lang="cs-CZ" cap="none" baseline="0"/>
              <a:t> </a:t>
            </a:r>
            <a:r>
              <a:rPr lang="cs-CZ" sz="1400" cap="none" baseline="0">
                <a:latin typeface="+mj-lt"/>
              </a:rPr>
              <a:t>příjmů 2020</a:t>
            </a:r>
          </a:p>
        </c:rich>
      </c:tx>
      <c:layout>
        <c:manualLayout>
          <c:xMode val="edge"/>
          <c:yMode val="edge"/>
          <c:x val="0.27842437664041997"/>
          <c:y val="3.2407407407407406E-2"/>
        </c:manualLayout>
      </c:layout>
      <c:overlay val="0"/>
      <c:spPr>
        <a:solidFill>
          <a:srgbClr val="FFC000"/>
        </a:solidFill>
      </c:spPr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900" b="1" baseline="0">
                        <a:solidFill>
                          <a:sysClr val="windowText" lastClr="000000"/>
                        </a:solidFill>
                        <a:latin typeface="+mj-lt"/>
                      </a:rPr>
                      <a:t> 75,37%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900" b="1" baseline="0">
                        <a:solidFill>
                          <a:sysClr val="windowText" lastClr="000000"/>
                        </a:solidFill>
                        <a:latin typeface="+mj-lt"/>
                      </a:rPr>
                      <a:t> 11,49 %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900" b="1" baseline="0">
                        <a:solidFill>
                          <a:sysClr val="windowText" lastClr="000000"/>
                        </a:solidFill>
                        <a:latin typeface="+mj-lt"/>
                      </a:rPr>
                      <a:t>2,63%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900" b="1" baseline="0">
                        <a:solidFill>
                          <a:sysClr val="windowText" lastClr="000000"/>
                        </a:solidFill>
                        <a:latin typeface="+mj-lt"/>
                      </a:rPr>
                      <a:t> 10,51%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 baseline="0">
                    <a:solidFill>
                      <a:sysClr val="windowText" lastClr="000000"/>
                    </a:solidFill>
                    <a:latin typeface="+mj-lt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List8!$D$7:$D$10</c:f>
              <c:strCache>
                <c:ptCount val="4"/>
                <c:pt idx="0">
                  <c:v>DAŇOVÉ PŘÍJMY (tř. 1)</c:v>
                </c:pt>
                <c:pt idx="1">
                  <c:v>NEDAŇOVÉ PŘÍJMY (tř. 2)</c:v>
                </c:pt>
                <c:pt idx="2">
                  <c:v>KAPITÁLOVÉ PŘÍJMY (tř. 3)</c:v>
                </c:pt>
                <c:pt idx="3">
                  <c:v>PŘIJATÉ TRANSFERY (tř. 4)</c:v>
                </c:pt>
              </c:strCache>
            </c:strRef>
          </c:cat>
          <c:val>
            <c:numRef>
              <c:f>List8!$E$7:$E$10</c:f>
              <c:numCache>
                <c:formatCode>#,##0.00</c:formatCode>
                <c:ptCount val="4"/>
                <c:pt idx="0">
                  <c:v>84281735.469999999</c:v>
                </c:pt>
                <c:pt idx="1">
                  <c:v>19518709.120000001</c:v>
                </c:pt>
                <c:pt idx="2">
                  <c:v>1653422</c:v>
                </c:pt>
                <c:pt idx="3">
                  <c:v>93620908.209999993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  <c:spPr>
        <a:solidFill>
          <a:srgbClr val="FFC000"/>
        </a:solidFill>
      </c:spPr>
      <c:txPr>
        <a:bodyPr/>
        <a:lstStyle/>
        <a:p>
          <a:pPr rtl="0">
            <a:defRPr sz="900" b="1">
              <a:latin typeface="+mj-lt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>
        <a:lumMod val="65000"/>
      </a:schemeClr>
    </a:solidFill>
    <a:ln w="50800" cmpd="sng">
      <a:solidFill>
        <a:schemeClr val="bg1">
          <a:lumMod val="65000"/>
          <a:alpha val="95000"/>
        </a:schemeClr>
      </a:solidFill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ctr">
              <a:defRPr>
                <a:latin typeface="+mj-lt"/>
                <a:cs typeface="Times New Roman" panose="02020603050405020304" pitchFamily="18" charset="0"/>
              </a:defRPr>
            </a:pPr>
            <a:r>
              <a:rPr lang="cs-CZ">
                <a:latin typeface="+mj-lt"/>
                <a:cs typeface="Times New Roman" panose="02020603050405020304" pitchFamily="18" charset="0"/>
              </a:rPr>
              <a:t>Vývoj příjmů 2018-2020</a:t>
            </a:r>
          </a:p>
        </c:rich>
      </c:tx>
      <c:layout>
        <c:manualLayout>
          <c:xMode val="edge"/>
          <c:yMode val="edge"/>
          <c:x val="0.37801914466574033"/>
          <c:y val="4.0975234088355635E-2"/>
        </c:manualLayout>
      </c:layout>
      <c:overlay val="0"/>
      <c:spPr>
        <a:solidFill>
          <a:srgbClr val="FFC000"/>
        </a:solidFill>
      </c:spPr>
    </c:title>
    <c:autoTitleDeleted val="0"/>
    <c:plotArea>
      <c:layout/>
      <c:lineChart>
        <c:grouping val="standard"/>
        <c:varyColors val="0"/>
        <c:ser>
          <c:idx val="2"/>
          <c:order val="0"/>
          <c:tx>
            <c:strRef>
              <c:f>'Výběrové porovnání dat'!$K$5</c:f>
              <c:strCache>
                <c:ptCount val="1"/>
                <c:pt idx="0">
                  <c:v>DAŇOVÉ PŘÍJMY</c:v>
                </c:pt>
              </c:strCache>
            </c:strRef>
          </c:tx>
          <c:cat>
            <c:strRef>
              <c:f>'Výběrové porovnání dat'!$L$4:$N$4</c:f>
              <c:strCache>
                <c:ptCount val="3"/>
                <c:pt idx="0">
                  <c:v>Úč 2018</c:v>
                </c:pt>
                <c:pt idx="1">
                  <c:v>Úč 2019</c:v>
                </c:pt>
                <c:pt idx="2">
                  <c:v>Úč 2020</c:v>
                </c:pt>
              </c:strCache>
            </c:strRef>
          </c:cat>
          <c:val>
            <c:numRef>
              <c:f>'Výběrové porovnání dat'!$L$5:$N$5</c:f>
              <c:numCache>
                <c:formatCode>#,##0.00</c:formatCode>
                <c:ptCount val="3"/>
                <c:pt idx="0">
                  <c:v>82527938.859999999</c:v>
                </c:pt>
                <c:pt idx="1">
                  <c:v>89908253.790000007</c:v>
                </c:pt>
                <c:pt idx="2">
                  <c:v>84281735.469999999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'Výběrové porovnání dat'!$K$6</c:f>
              <c:strCache>
                <c:ptCount val="1"/>
                <c:pt idx="0">
                  <c:v>NEDAŇOVÉ PŘÍJMY</c:v>
                </c:pt>
              </c:strCache>
            </c:strRef>
          </c:tx>
          <c:cat>
            <c:strRef>
              <c:f>'Výběrové porovnání dat'!$L$4:$N$4</c:f>
              <c:strCache>
                <c:ptCount val="3"/>
                <c:pt idx="0">
                  <c:v>Úč 2018</c:v>
                </c:pt>
                <c:pt idx="1">
                  <c:v>Úč 2019</c:v>
                </c:pt>
                <c:pt idx="2">
                  <c:v>Úč 2020</c:v>
                </c:pt>
              </c:strCache>
            </c:strRef>
          </c:cat>
          <c:val>
            <c:numRef>
              <c:f>'Výběrové porovnání dat'!$L$6:$N$6</c:f>
              <c:numCache>
                <c:formatCode>#,##0.00</c:formatCode>
                <c:ptCount val="3"/>
                <c:pt idx="0">
                  <c:v>15669433.74</c:v>
                </c:pt>
                <c:pt idx="1">
                  <c:v>13703670.140000001</c:v>
                </c:pt>
                <c:pt idx="2">
                  <c:v>19518709.120000001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'Výběrové porovnání dat'!$K$7</c:f>
              <c:strCache>
                <c:ptCount val="1"/>
                <c:pt idx="0">
                  <c:v>KAPITÁLOVÉ PŘÍJMY</c:v>
                </c:pt>
              </c:strCache>
            </c:strRef>
          </c:tx>
          <c:cat>
            <c:strRef>
              <c:f>'Výběrové porovnání dat'!$L$4:$N$4</c:f>
              <c:strCache>
                <c:ptCount val="3"/>
                <c:pt idx="0">
                  <c:v>Úč 2018</c:v>
                </c:pt>
                <c:pt idx="1">
                  <c:v>Úč 2019</c:v>
                </c:pt>
                <c:pt idx="2">
                  <c:v>Úč 2020</c:v>
                </c:pt>
              </c:strCache>
            </c:strRef>
          </c:cat>
          <c:val>
            <c:numRef>
              <c:f>'Výběrové porovnání dat'!$L$7:$N$7</c:f>
              <c:numCache>
                <c:formatCode>#,##0.00</c:formatCode>
                <c:ptCount val="3"/>
                <c:pt idx="0">
                  <c:v>4341353</c:v>
                </c:pt>
                <c:pt idx="1">
                  <c:v>3137252</c:v>
                </c:pt>
                <c:pt idx="2">
                  <c:v>1653422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'Výběrové porovnání dat'!$K$8</c:f>
              <c:strCache>
                <c:ptCount val="1"/>
                <c:pt idx="0">
                  <c:v>PŘIJATÉ TRANSFERY</c:v>
                </c:pt>
              </c:strCache>
            </c:strRef>
          </c:tx>
          <c:cat>
            <c:strRef>
              <c:f>'Výběrové porovnání dat'!$L$4:$N$4</c:f>
              <c:strCache>
                <c:ptCount val="3"/>
                <c:pt idx="0">
                  <c:v>Úč 2018</c:v>
                </c:pt>
                <c:pt idx="1">
                  <c:v>Úč 2019</c:v>
                </c:pt>
                <c:pt idx="2">
                  <c:v>Úč 2020</c:v>
                </c:pt>
              </c:strCache>
            </c:strRef>
          </c:cat>
          <c:val>
            <c:numRef>
              <c:f>'Výběrové porovnání dat'!$L$8:$N$8</c:f>
              <c:numCache>
                <c:formatCode>#,##0.00</c:formatCode>
                <c:ptCount val="3"/>
                <c:pt idx="0">
                  <c:v>28364785.68</c:v>
                </c:pt>
                <c:pt idx="1">
                  <c:v>12533433.52</c:v>
                </c:pt>
                <c:pt idx="2">
                  <c:v>93620908.209999993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2947328"/>
        <c:axId val="192948864"/>
      </c:lineChart>
      <c:catAx>
        <c:axId val="192947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800" b="1"/>
            </a:pPr>
            <a:endParaRPr lang="cs-CZ"/>
          </a:p>
        </c:txPr>
        <c:crossAx val="192948864"/>
        <c:crosses val="autoZero"/>
        <c:auto val="1"/>
        <c:lblAlgn val="ctr"/>
        <c:lblOffset val="100"/>
        <c:noMultiLvlLbl val="0"/>
      </c:catAx>
      <c:valAx>
        <c:axId val="192948864"/>
        <c:scaling>
          <c:orientation val="minMax"/>
        </c:scaling>
        <c:delete val="0"/>
        <c:axPos val="l"/>
        <c:majorGridlines/>
        <c:numFmt formatCode="#,##0.00" sourceLinked="1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b="1">
                <a:latin typeface="+mj-lt"/>
              </a:defRPr>
            </a:pPr>
            <a:endParaRPr lang="cs-CZ"/>
          </a:p>
        </c:txPr>
        <c:crossAx val="192947328"/>
        <c:crosses val="autoZero"/>
        <c:crossBetween val="between"/>
      </c:valAx>
      <c:spPr>
        <a:solidFill>
          <a:sysClr val="window" lastClr="FFFFFF">
            <a:lumMod val="85000"/>
          </a:sysClr>
        </a:solidFill>
      </c:spPr>
    </c:plotArea>
    <c:legend>
      <c:legendPos val="b"/>
      <c:overlay val="0"/>
      <c:spPr>
        <a:solidFill>
          <a:srgbClr val="FFC000"/>
        </a:solidFill>
      </c:spPr>
      <c:txPr>
        <a:bodyPr/>
        <a:lstStyle/>
        <a:p>
          <a:pPr>
            <a:defRPr b="1">
              <a:latin typeface="+mj-lt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ysClr val="window" lastClr="FFFFFF">
        <a:lumMod val="75000"/>
      </a:sysClr>
    </a:solidFill>
    <a:ln w="31750">
      <a:solidFill>
        <a:sysClr val="window" lastClr="FFFFFF">
          <a:lumMod val="65000"/>
        </a:sysClr>
      </a:solidFill>
    </a:ln>
  </c:spPr>
  <c:txPr>
    <a:bodyPr/>
    <a:lstStyle/>
    <a:p>
      <a:pPr>
        <a:defRPr sz="900"/>
      </a:pPr>
      <a:endParaRPr lang="cs-CZ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>
                <a:latin typeface="+mj-lt"/>
              </a:defRPr>
            </a:pPr>
            <a:r>
              <a:rPr lang="cs-CZ" sz="1200">
                <a:latin typeface="+mj-lt"/>
                <a:cs typeface="Times New Roman" panose="02020603050405020304" pitchFamily="18" charset="0"/>
              </a:rPr>
              <a:t>Daňové příjmy</a:t>
            </a:r>
            <a:r>
              <a:rPr lang="cs-CZ" sz="1200" baseline="0">
                <a:latin typeface="+mj-lt"/>
                <a:cs typeface="Times New Roman" panose="02020603050405020304" pitchFamily="18" charset="0"/>
              </a:rPr>
              <a:t> 2018-2020</a:t>
            </a:r>
            <a:endParaRPr lang="cs-CZ" sz="1200">
              <a:latin typeface="+mj-lt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28018126305640367"/>
          <c:y val="6.4366579177602801E-2"/>
        </c:manualLayout>
      </c:layout>
      <c:overlay val="0"/>
      <c:spPr>
        <a:solidFill>
          <a:srgbClr val="FFC000"/>
        </a:solidFill>
      </c:spPr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List1!$D$4</c:f>
              <c:strCache>
                <c:ptCount val="1"/>
                <c:pt idx="0">
                  <c:v>Úč 2018 </c:v>
                </c:pt>
              </c:strCache>
            </c:strRef>
          </c:tx>
          <c:invertIfNegative val="0"/>
          <c:cat>
            <c:strRef>
              <c:f>List1!$C$5:$C$7</c:f>
              <c:strCache>
                <c:ptCount val="3"/>
                <c:pt idx="0">
                  <c:v>Daň z příjmů fyzických osob placená plátci</c:v>
                </c:pt>
                <c:pt idx="1">
                  <c:v>Daň z příjmů právnických osob</c:v>
                </c:pt>
                <c:pt idx="2">
                  <c:v>Daň z přidané hodnoty</c:v>
                </c:pt>
              </c:strCache>
            </c:strRef>
          </c:cat>
          <c:val>
            <c:numRef>
              <c:f>List1!$D$5:$D$7</c:f>
              <c:numCache>
                <c:formatCode>#,##0.00</c:formatCode>
                <c:ptCount val="3"/>
                <c:pt idx="0">
                  <c:v>18695664.870000001</c:v>
                </c:pt>
                <c:pt idx="1">
                  <c:v>15380482.970000001</c:v>
                </c:pt>
                <c:pt idx="2">
                  <c:v>37854025.789999999</c:v>
                </c:pt>
              </c:numCache>
            </c:numRef>
          </c:val>
        </c:ser>
        <c:ser>
          <c:idx val="1"/>
          <c:order val="1"/>
          <c:tx>
            <c:strRef>
              <c:f>List1!$E$4</c:f>
              <c:strCache>
                <c:ptCount val="1"/>
                <c:pt idx="0">
                  <c:v>Úč 2019</c:v>
                </c:pt>
              </c:strCache>
            </c:strRef>
          </c:tx>
          <c:invertIfNegative val="0"/>
          <c:cat>
            <c:strRef>
              <c:f>List1!$C$5:$C$7</c:f>
              <c:strCache>
                <c:ptCount val="3"/>
                <c:pt idx="0">
                  <c:v>Daň z příjmů fyzických osob placená plátci</c:v>
                </c:pt>
                <c:pt idx="1">
                  <c:v>Daň z příjmů právnických osob</c:v>
                </c:pt>
                <c:pt idx="2">
                  <c:v>Daň z přidané hodnoty</c:v>
                </c:pt>
              </c:strCache>
            </c:strRef>
          </c:cat>
          <c:val>
            <c:numRef>
              <c:f>List1!$E$5:$E$7</c:f>
              <c:numCache>
                <c:formatCode>#,##0.00</c:formatCode>
                <c:ptCount val="3"/>
                <c:pt idx="0">
                  <c:v>20973572.780000001</c:v>
                </c:pt>
                <c:pt idx="1">
                  <c:v>17539956.309999999</c:v>
                </c:pt>
                <c:pt idx="2">
                  <c:v>39485967.560000002</c:v>
                </c:pt>
              </c:numCache>
            </c:numRef>
          </c:val>
        </c:ser>
        <c:ser>
          <c:idx val="3"/>
          <c:order val="2"/>
          <c:tx>
            <c:strRef>
              <c:f>List1!$F$4</c:f>
              <c:strCache>
                <c:ptCount val="1"/>
                <c:pt idx="0">
                  <c:v>Úč 2020</c:v>
                </c:pt>
              </c:strCache>
            </c:strRef>
          </c:tx>
          <c:invertIfNegative val="0"/>
          <c:cat>
            <c:strRef>
              <c:f>List1!$C$5:$C$7</c:f>
              <c:strCache>
                <c:ptCount val="3"/>
                <c:pt idx="0">
                  <c:v>Daň z příjmů fyzických osob placená plátci</c:v>
                </c:pt>
                <c:pt idx="1">
                  <c:v>Daň z příjmů právnických osob</c:v>
                </c:pt>
                <c:pt idx="2">
                  <c:v>Daň z přidané hodnoty</c:v>
                </c:pt>
              </c:strCache>
            </c:strRef>
          </c:cat>
          <c:val>
            <c:numRef>
              <c:f>List1!$F$5:$F$7</c:f>
              <c:numCache>
                <c:formatCode>#,##0.00</c:formatCode>
                <c:ptCount val="3"/>
                <c:pt idx="0">
                  <c:v>19725356.59</c:v>
                </c:pt>
                <c:pt idx="1">
                  <c:v>14193945.949999999</c:v>
                </c:pt>
                <c:pt idx="2">
                  <c:v>38932581.799999997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72126720"/>
        <c:axId val="272128256"/>
        <c:axId val="0"/>
      </c:bar3DChart>
      <c:catAx>
        <c:axId val="272126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b="1">
                <a:latin typeface="+mj-lt"/>
              </a:defRPr>
            </a:pPr>
            <a:endParaRPr lang="cs-CZ"/>
          </a:p>
        </c:txPr>
        <c:crossAx val="272128256"/>
        <c:crosses val="autoZero"/>
        <c:auto val="1"/>
        <c:lblAlgn val="ctr"/>
        <c:lblOffset val="100"/>
        <c:noMultiLvlLbl val="0"/>
      </c:catAx>
      <c:valAx>
        <c:axId val="272128256"/>
        <c:scaling>
          <c:orientation val="minMax"/>
        </c:scaling>
        <c:delete val="0"/>
        <c:axPos val="l"/>
        <c:majorGridlines>
          <c:spPr>
            <a:effectLst>
              <a:outerShdw blurRad="50800" dist="50800" dir="5400000" algn="ctr" rotWithShape="0">
                <a:schemeClr val="bg1">
                  <a:lumMod val="95000"/>
                </a:schemeClr>
              </a:outerShdw>
            </a:effectLst>
          </c:spPr>
        </c:majorGridlines>
        <c:numFmt formatCode="#,##0.00" sourceLinked="1"/>
        <c:majorTickMark val="none"/>
        <c:minorTickMark val="none"/>
        <c:tickLblPos val="nextTo"/>
        <c:txPr>
          <a:bodyPr/>
          <a:lstStyle/>
          <a:p>
            <a:pPr>
              <a:defRPr b="1" i="0" baseline="0">
                <a:latin typeface="+mj-lt"/>
              </a:defRPr>
            </a:pPr>
            <a:endParaRPr lang="cs-CZ"/>
          </a:p>
        </c:txPr>
        <c:crossAx val="27212672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616721649289637"/>
          <c:y val="0.35477127100003186"/>
          <c:w val="0.13017001446247792"/>
          <c:h val="0.26844658429321472"/>
        </c:manualLayout>
      </c:layout>
      <c:overlay val="0"/>
      <c:spPr>
        <a:solidFill>
          <a:srgbClr val="FFC000"/>
        </a:solidFill>
      </c:spPr>
      <c:txPr>
        <a:bodyPr/>
        <a:lstStyle/>
        <a:p>
          <a:pPr>
            <a:defRPr sz="800" b="1" i="0" baseline="0">
              <a:latin typeface="+mj-lt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>
        <a:lumMod val="75000"/>
      </a:schemeClr>
    </a:solidFill>
    <a:ln w="34925">
      <a:solidFill>
        <a:schemeClr val="bg1">
          <a:lumMod val="65000"/>
        </a:schemeClr>
      </a:solidFill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ctr">
              <a:defRPr/>
            </a:pPr>
            <a:r>
              <a:rPr lang="cs-CZ"/>
              <a:t>Vývoj  výdajů 2018 - 2020</a:t>
            </a:r>
          </a:p>
        </c:rich>
      </c:tx>
      <c:layout>
        <c:manualLayout>
          <c:xMode val="edge"/>
          <c:yMode val="edge"/>
          <c:x val="0.37801914466574033"/>
          <c:y val="4.0975234088355635E-2"/>
        </c:manualLayout>
      </c:layout>
      <c:overlay val="0"/>
      <c:spPr>
        <a:solidFill>
          <a:srgbClr val="FFC000"/>
        </a:solidFill>
      </c:spPr>
    </c:title>
    <c:autoTitleDeleted val="0"/>
    <c:plotArea>
      <c:layout>
        <c:manualLayout>
          <c:layoutTarget val="inner"/>
          <c:xMode val="edge"/>
          <c:yMode val="edge"/>
          <c:x val="0.19077124183006536"/>
          <c:y val="0.16509259259259257"/>
          <c:w val="0.77785620915032683"/>
          <c:h val="0.64608267716535428"/>
        </c:manualLayout>
      </c:layout>
      <c:lineChart>
        <c:grouping val="standard"/>
        <c:varyColors val="0"/>
        <c:ser>
          <c:idx val="2"/>
          <c:order val="2"/>
          <c:tx>
            <c:strRef>
              <c:f>'Výběrové porovnání dat'!$J$4</c:f>
              <c:strCache>
                <c:ptCount val="1"/>
                <c:pt idx="0">
                  <c:v>Celkem výdaje</c:v>
                </c:pt>
              </c:strCache>
            </c:strRef>
          </c:tx>
          <c:cat>
            <c:strRef>
              <c:f>'Výběrové porovnání dat'!$K$1:$M$1</c:f>
              <c:strCache>
                <c:ptCount val="3"/>
                <c:pt idx="0">
                  <c:v>Úč 2018</c:v>
                </c:pt>
                <c:pt idx="1">
                  <c:v>Úč 2019</c:v>
                </c:pt>
                <c:pt idx="2">
                  <c:v>Úč 2020</c:v>
                </c:pt>
              </c:strCache>
            </c:strRef>
          </c:cat>
          <c:val>
            <c:numRef>
              <c:f>'Výběrové porovnání dat'!$K$4:$M$4</c:f>
              <c:numCache>
                <c:formatCode>#,##0.00</c:formatCode>
                <c:ptCount val="3"/>
                <c:pt idx="0">
                  <c:v>120125070.00999999</c:v>
                </c:pt>
                <c:pt idx="1">
                  <c:v>172827717.97</c:v>
                </c:pt>
                <c:pt idx="2">
                  <c:v>120809226.45</c:v>
                </c:pt>
              </c:numCache>
            </c:numRef>
          </c:val>
          <c:smooth val="0"/>
        </c:ser>
        <c:ser>
          <c:idx val="0"/>
          <c:order val="0"/>
          <c:tx>
            <c:strRef>
              <c:f>'Výběrové porovnání dat'!$J$2</c:f>
              <c:strCache>
                <c:ptCount val="1"/>
                <c:pt idx="0">
                  <c:v>Běžné výdaje</c:v>
                </c:pt>
              </c:strCache>
            </c:strRef>
          </c:tx>
          <c:cat>
            <c:strRef>
              <c:f>'Výběrové porovnání dat'!$K$1:$M$1</c:f>
              <c:strCache>
                <c:ptCount val="3"/>
                <c:pt idx="0">
                  <c:v>Úč 2018</c:v>
                </c:pt>
                <c:pt idx="1">
                  <c:v>Úč 2019</c:v>
                </c:pt>
                <c:pt idx="2">
                  <c:v>Úč 2020</c:v>
                </c:pt>
              </c:strCache>
            </c:strRef>
          </c:cat>
          <c:val>
            <c:numRef>
              <c:f>'Výběrové porovnání dat'!$K$2:$M$2</c:f>
              <c:numCache>
                <c:formatCode>#,##0.00</c:formatCode>
                <c:ptCount val="3"/>
                <c:pt idx="0">
                  <c:v>71241036.569999993</c:v>
                </c:pt>
                <c:pt idx="1">
                  <c:v>79302550.769999996</c:v>
                </c:pt>
                <c:pt idx="2">
                  <c:v>81709400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'Výběrové porovnání dat'!$J$3</c:f>
              <c:strCache>
                <c:ptCount val="1"/>
                <c:pt idx="0">
                  <c:v>Kapitálové výdaje</c:v>
                </c:pt>
              </c:strCache>
            </c:strRef>
          </c:tx>
          <c:cat>
            <c:strRef>
              <c:f>'Výběrové porovnání dat'!$K$1:$M$1</c:f>
              <c:strCache>
                <c:ptCount val="3"/>
                <c:pt idx="0">
                  <c:v>Úč 2018</c:v>
                </c:pt>
                <c:pt idx="1">
                  <c:v>Úč 2019</c:v>
                </c:pt>
                <c:pt idx="2">
                  <c:v>Úč 2020</c:v>
                </c:pt>
              </c:strCache>
            </c:strRef>
          </c:cat>
          <c:val>
            <c:numRef>
              <c:f>'Výběrové porovnání dat'!$K$3:$M$3</c:f>
              <c:numCache>
                <c:formatCode>#,##0.00</c:formatCode>
                <c:ptCount val="3"/>
                <c:pt idx="0">
                  <c:v>48884033.439999998</c:v>
                </c:pt>
                <c:pt idx="1">
                  <c:v>93525167.200000003</c:v>
                </c:pt>
                <c:pt idx="2">
                  <c:v>39099826.450000003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60001792"/>
        <c:axId val="260003328"/>
      </c:lineChart>
      <c:catAx>
        <c:axId val="260001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260003328"/>
        <c:crosses val="autoZero"/>
        <c:auto val="1"/>
        <c:lblAlgn val="ctr"/>
        <c:lblOffset val="100"/>
        <c:noMultiLvlLbl val="0"/>
      </c:catAx>
      <c:valAx>
        <c:axId val="260003328"/>
        <c:scaling>
          <c:orientation val="minMax"/>
        </c:scaling>
        <c:delete val="0"/>
        <c:axPos val="l"/>
        <c:majorGridlines/>
        <c:numFmt formatCode="#,##0.00" sourceLinked="1"/>
        <c:majorTickMark val="none"/>
        <c:minorTickMark val="none"/>
        <c:tickLblPos val="nextTo"/>
        <c:spPr>
          <a:solidFill>
            <a:sysClr val="window" lastClr="FFFFFF">
              <a:lumMod val="85000"/>
            </a:sysClr>
          </a:solidFill>
          <a:ln w="9525">
            <a:noFill/>
          </a:ln>
        </c:spPr>
        <c:crossAx val="260001792"/>
        <c:crosses val="autoZero"/>
        <c:crossBetween val="between"/>
      </c:valAx>
      <c:spPr>
        <a:solidFill>
          <a:sysClr val="window" lastClr="FFFFFF">
            <a:lumMod val="85000"/>
          </a:sysClr>
        </a:solidFill>
      </c:spPr>
    </c:plotArea>
    <c:legend>
      <c:legendPos val="r"/>
      <c:layout>
        <c:manualLayout>
          <c:xMode val="edge"/>
          <c:yMode val="edge"/>
          <c:x val="0.71282754088007594"/>
          <c:y val="9.0670779554617512E-2"/>
          <c:w val="0.28316226479864404"/>
          <c:h val="0.15965446066814465"/>
        </c:manualLayout>
      </c:layout>
      <c:overlay val="1"/>
      <c:spPr>
        <a:solidFill>
          <a:srgbClr val="FFC000"/>
        </a:solidFill>
      </c:spPr>
    </c:legend>
    <c:plotVisOnly val="1"/>
    <c:dispBlanksAs val="gap"/>
    <c:showDLblsOverMax val="0"/>
  </c:chart>
  <c:spPr>
    <a:solidFill>
      <a:sysClr val="window" lastClr="FFFFFF">
        <a:lumMod val="85000"/>
      </a:sysClr>
    </a:solidFill>
    <a:ln w="25400">
      <a:solidFill>
        <a:sysClr val="window" lastClr="FFFFFF">
          <a:lumMod val="65000"/>
        </a:sysClr>
      </a:solidFill>
    </a:ln>
  </c:spPr>
  <c:txPr>
    <a:bodyPr/>
    <a:lstStyle/>
    <a:p>
      <a:pPr>
        <a:defRPr sz="900" b="1">
          <a:latin typeface="+mj-lt"/>
        </a:defRPr>
      </a:pPr>
      <a:endParaRPr lang="cs-CZ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>
                <a:latin typeface="+mj-lt"/>
              </a:defRPr>
            </a:pPr>
            <a:r>
              <a:rPr lang="cs-CZ" sz="1200" baseline="0">
                <a:latin typeface="+mj-lt"/>
              </a:rPr>
              <a:t>Výdaje 2018 - 2020</a:t>
            </a:r>
            <a:endParaRPr lang="cs-CZ" sz="1200">
              <a:latin typeface="+mj-lt"/>
            </a:endParaRPr>
          </a:p>
        </c:rich>
      </c:tx>
      <c:layout>
        <c:manualLayout>
          <c:xMode val="edge"/>
          <c:yMode val="edge"/>
          <c:x val="0.36499347231855089"/>
          <c:y val="3.2863849765258218E-2"/>
        </c:manualLayout>
      </c:layout>
      <c:overlay val="0"/>
      <c:spPr>
        <a:solidFill>
          <a:srgbClr val="FFC000"/>
        </a:solidFill>
      </c:spPr>
    </c:title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</c:spPr>
    </c:sideWall>
    <c:backWall>
      <c:thickness val="0"/>
      <c:spPr>
        <a:noFill/>
      </c:spPr>
    </c:backWall>
    <c:plotArea>
      <c:layout/>
      <c:bar3DChart>
        <c:barDir val="col"/>
        <c:grouping val="clustered"/>
        <c:varyColors val="0"/>
        <c:ser>
          <c:idx val="2"/>
          <c:order val="0"/>
          <c:tx>
            <c:strRef>
              <c:f>'Výběrové porovnání dat'!$J$2</c:f>
              <c:strCache>
                <c:ptCount val="1"/>
                <c:pt idx="0">
                  <c:v>Běžné výdaje</c:v>
                </c:pt>
              </c:strCache>
            </c:strRef>
          </c:tx>
          <c:spPr>
            <a:solidFill>
              <a:schemeClr val="accent2"/>
            </a:solidFill>
          </c:spPr>
          <c:invertIfNegative val="0"/>
          <c:cat>
            <c:strRef>
              <c:f>'Výběrové porovnání dat'!$K$1:$M$1</c:f>
              <c:strCache>
                <c:ptCount val="3"/>
                <c:pt idx="0">
                  <c:v>Úč 2018</c:v>
                </c:pt>
                <c:pt idx="1">
                  <c:v>Úč 2019</c:v>
                </c:pt>
                <c:pt idx="2">
                  <c:v>Úč 2020</c:v>
                </c:pt>
              </c:strCache>
            </c:strRef>
          </c:cat>
          <c:val>
            <c:numRef>
              <c:f>'Výběrové porovnání dat'!$K$2:$M$2</c:f>
              <c:numCache>
                <c:formatCode>#,##0.00</c:formatCode>
                <c:ptCount val="3"/>
                <c:pt idx="0">
                  <c:v>71241036.569999993</c:v>
                </c:pt>
                <c:pt idx="1">
                  <c:v>79302550.769999996</c:v>
                </c:pt>
                <c:pt idx="2">
                  <c:v>81709400</c:v>
                </c:pt>
              </c:numCache>
            </c:numRef>
          </c:val>
        </c:ser>
        <c:ser>
          <c:idx val="0"/>
          <c:order val="1"/>
          <c:tx>
            <c:strRef>
              <c:f>'Výběrové porovnání dat'!$J$3</c:f>
              <c:strCache>
                <c:ptCount val="1"/>
                <c:pt idx="0">
                  <c:v>Kapitálové výdaje</c:v>
                </c:pt>
              </c:strCache>
            </c:strRef>
          </c:tx>
          <c:invertIfNegative val="0"/>
          <c:cat>
            <c:strRef>
              <c:f>'Výběrové porovnání dat'!$K$1:$M$1</c:f>
              <c:strCache>
                <c:ptCount val="3"/>
                <c:pt idx="0">
                  <c:v>Úč 2018</c:v>
                </c:pt>
                <c:pt idx="1">
                  <c:v>Úč 2019</c:v>
                </c:pt>
                <c:pt idx="2">
                  <c:v>Úč 2020</c:v>
                </c:pt>
              </c:strCache>
            </c:strRef>
          </c:cat>
          <c:val>
            <c:numRef>
              <c:f>'Výběrové porovnání dat'!$K$3:$M$3</c:f>
              <c:numCache>
                <c:formatCode>#,##0.00</c:formatCode>
                <c:ptCount val="3"/>
                <c:pt idx="0">
                  <c:v>48884033.439999998</c:v>
                </c:pt>
                <c:pt idx="1">
                  <c:v>93525167.200000003</c:v>
                </c:pt>
                <c:pt idx="2">
                  <c:v>39099826.450000003</c:v>
                </c:pt>
              </c:numCache>
            </c:numRef>
          </c:val>
        </c:ser>
        <c:ser>
          <c:idx val="1"/>
          <c:order val="2"/>
          <c:tx>
            <c:strRef>
              <c:f>'Výběrové porovnání dat'!$J$4</c:f>
              <c:strCache>
                <c:ptCount val="1"/>
                <c:pt idx="0">
                  <c:v>Celkem výdaje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'Výběrové porovnání dat'!$K$1:$M$1</c:f>
              <c:strCache>
                <c:ptCount val="3"/>
                <c:pt idx="0">
                  <c:v>Úč 2018</c:v>
                </c:pt>
                <c:pt idx="1">
                  <c:v>Úč 2019</c:v>
                </c:pt>
                <c:pt idx="2">
                  <c:v>Úč 2020</c:v>
                </c:pt>
              </c:strCache>
            </c:strRef>
          </c:cat>
          <c:val>
            <c:numRef>
              <c:f>'Výběrové porovnání dat'!$K$4:$M$4</c:f>
              <c:numCache>
                <c:formatCode>#,##0.00</c:formatCode>
                <c:ptCount val="3"/>
                <c:pt idx="0">
                  <c:v>120125070.00999999</c:v>
                </c:pt>
                <c:pt idx="1">
                  <c:v>172827717.97</c:v>
                </c:pt>
                <c:pt idx="2">
                  <c:v>120809226.45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176"/>
        <c:shape val="cylinder"/>
        <c:axId val="259992960"/>
        <c:axId val="272155776"/>
        <c:axId val="0"/>
      </c:bar3DChart>
      <c:catAx>
        <c:axId val="259992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b="1" i="0" baseline="0">
                <a:latin typeface="+mj-lt"/>
              </a:defRPr>
            </a:pPr>
            <a:endParaRPr lang="cs-CZ"/>
          </a:p>
        </c:txPr>
        <c:crossAx val="272155776"/>
        <c:crosses val="autoZero"/>
        <c:auto val="1"/>
        <c:lblAlgn val="ctr"/>
        <c:lblOffset val="100"/>
        <c:noMultiLvlLbl val="0"/>
      </c:catAx>
      <c:valAx>
        <c:axId val="272155776"/>
        <c:scaling>
          <c:orientation val="minMax"/>
        </c:scaling>
        <c:delete val="0"/>
        <c:axPos val="l"/>
        <c:majorGridlines/>
        <c:numFmt formatCode="#,##0.00" sourceLinked="1"/>
        <c:majorTickMark val="none"/>
        <c:minorTickMark val="none"/>
        <c:tickLblPos val="nextTo"/>
        <c:txPr>
          <a:bodyPr/>
          <a:lstStyle/>
          <a:p>
            <a:pPr>
              <a:defRPr b="1" i="0" baseline="0">
                <a:latin typeface="+mj-lt"/>
              </a:defRPr>
            </a:pPr>
            <a:endParaRPr lang="cs-CZ"/>
          </a:p>
        </c:txPr>
        <c:crossAx val="259992960"/>
        <c:crosses val="autoZero"/>
        <c:crossBetween val="between"/>
      </c:valAx>
    </c:plotArea>
    <c:legend>
      <c:legendPos val="r"/>
      <c:overlay val="0"/>
      <c:spPr>
        <a:solidFill>
          <a:srgbClr val="FFC000"/>
        </a:solidFill>
      </c:spPr>
      <c:txPr>
        <a:bodyPr/>
        <a:lstStyle/>
        <a:p>
          <a:pPr>
            <a:defRPr b="1" i="0" baseline="0">
              <a:latin typeface="+mj-lt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>
        <a:lumMod val="85000"/>
      </a:schemeClr>
    </a:solidFill>
    <a:ln w="25400">
      <a:solidFill>
        <a:schemeClr val="bg1">
          <a:lumMod val="65000"/>
        </a:schemeClr>
      </a:solidFill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533AE-733C-4CF6-A297-2A393A68E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39</Pages>
  <Words>9171</Words>
  <Characters>54109</Characters>
  <Application>Microsoft Office Word</Application>
  <DocSecurity>0</DocSecurity>
  <Lines>450</Lines>
  <Paragraphs>126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44</vt:i4>
      </vt:variant>
    </vt:vector>
  </HeadingPairs>
  <TitlesOfParts>
    <vt:vector size="45" baseType="lpstr">
      <vt:lpstr/>
      <vt:lpstr/>
      <vt:lpstr>/Město  Brumov-Bylnice </vt:lpstr>
      <vt:lpstr/>
      <vt:lpstr>I. hospodaření města brumov-bylnice  v  roce   2020</vt:lpstr>
      <vt:lpstr>    1. Příjmy, výdaje </vt:lpstr>
      <vt:lpstr>    2. Financování roku 2020</vt:lpstr>
      <vt:lpstr>    3. Přehled stavu účtů Města Brumov-Bylnice a cenných papírů  k  31. 12. 2020</vt:lpstr>
      <vt:lpstr>II. Tvorba  a  čerpání účelových fondů</vt:lpstr>
      <vt:lpstr>    Fond regenerace a obnovy MPZ Města Brumov-Bylnice</vt:lpstr>
      <vt:lpstr>    Sociální fond</vt:lpstr>
      <vt:lpstr>III. PŘÍJMY  </vt:lpstr>
      <vt:lpstr>    1.  Rekapitulace příjmů 2020</vt:lpstr>
      <vt:lpstr>    </vt:lpstr>
      <vt:lpstr>    Přehled dosažených příjmů Města Brumov – Bylnice  </vt:lpstr>
      <vt:lpstr>    2. Daňové příjmy 2020</vt:lpstr>
      <vt:lpstr>    3. Nedaňové příjmy  </vt:lpstr>
      <vt:lpstr>    Vyhodnocení nedaňových příjmů dle druhů příjmů (položek)</vt:lpstr>
      <vt:lpstr>    4. Kapitálové příjmy  </vt:lpstr>
      <vt:lpstr>    5. Transfery přijaté</vt:lpstr>
      <vt:lpstr>    </vt:lpstr>
      <vt:lpstr>    6. Porovnání příjmů v letech 2018 -2020 (Kč) </vt:lpstr>
      <vt:lpstr>IV. VÝDAJE</vt:lpstr>
      <vt:lpstr>    1. 1 Rozbor běžných výdajů v Kč</vt:lpstr>
      <vt:lpstr>    2. Přehled kapitálových výdajů dle paragrafů</vt:lpstr>
      <vt:lpstr>    </vt:lpstr>
      <vt:lpstr>    2. 1 Rozbor kapitálových výdajů v Kč</vt:lpstr>
      <vt:lpstr>    3. Porovnání výdajů v letech 2018 - 2020 v Kč</vt:lpstr>
      <vt:lpstr>V. Rozpočtová  opatření v roce 2020</vt:lpstr>
      <vt:lpstr>VI. MAJETEK města brumov-bylnice</vt:lpstr>
      <vt:lpstr>    1. Stav majetku v Kč</vt:lpstr>
      <vt:lpstr>    2. Změna stavu majetku v r. 2020 v pořizovacích cenách v Kč</vt:lpstr>
      <vt:lpstr>VII. závazky a pohledávky města Brumov–Bylnice </vt:lpstr>
      <vt:lpstr>    Závazky Města Brumov–Bylnice  k 31. 12. 2020</vt:lpstr>
      <vt:lpstr>VIII. finanční vztahy rozpočtu města k jiným rozpočtům </vt:lpstr>
      <vt:lpstr>    1. Transfery poskytnuté ze státního rozpočtu a kraje</vt:lpstr>
      <vt:lpstr>    2. Poskytnuté příspěvky   </vt:lpstr>
      <vt:lpstr>IX.  Rozpočtové hospodaření  vybraných organizačních jednotek a  Organizační Slo</vt:lpstr>
      <vt:lpstr>    Organizační složka - Městské kulturní středisko</vt:lpstr>
      <vt:lpstr>X. PŘÍSPĚVKOVÉ  ORGANIZACE MĚSTA BRUMOV–BYLNICE</vt:lpstr>
      <vt:lpstr>    1. Základní škola Brumov-Bylnice</vt:lpstr>
      <vt:lpstr>    2. Mateřská    škola  Brumov-Bylnice</vt:lpstr>
      <vt:lpstr>    3. Dům dětí a mládeže Brumov-Bylnice</vt:lpstr>
      <vt:lpstr>    4. Služby Města Brumov-Bylnice</vt:lpstr>
      <vt:lpstr>XI. Přezkoumání hospodaření města za rok 2020</vt:lpstr>
    </vt:vector>
  </TitlesOfParts>
  <Company/>
  <LinksUpToDate>false</LinksUpToDate>
  <CharactersWithSpaces>63154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Mudráková</dc:creator>
  <cp:lastModifiedBy>Karla Mudráková</cp:lastModifiedBy>
  <cp:revision>3</cp:revision>
  <cp:lastPrinted>2021-05-12T11:43:00Z</cp:lastPrinted>
  <dcterms:created xsi:type="dcterms:W3CDTF">2021-06-18T08:13:00Z</dcterms:created>
  <dcterms:modified xsi:type="dcterms:W3CDTF">2021-06-18T08:25:00Z</dcterms:modified>
</cp:coreProperties>
</file>