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2A" w:rsidRPr="005D50E4" w:rsidRDefault="00344C2A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48"/>
          <w:u w:val="single"/>
        </w:rPr>
      </w:pPr>
    </w:p>
    <w:p w:rsidR="00C4345C" w:rsidRPr="005D50E4" w:rsidRDefault="00C4345C" w:rsidP="00C4345C">
      <w:pPr>
        <w:keepNext/>
        <w:tabs>
          <w:tab w:val="left" w:pos="1800"/>
        </w:tabs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  <w:bookmarkStart w:id="0" w:name="_Toc324754164"/>
      <w:bookmarkStart w:id="1" w:name="_Toc355680601"/>
      <w:bookmarkStart w:id="2" w:name="_Toc355958174"/>
      <w:bookmarkStart w:id="3" w:name="_Toc388273945"/>
      <w:r w:rsidRPr="005D50E4">
        <w:rPr>
          <w:rFonts w:asciiTheme="majorHAnsi" w:hAnsiTheme="majorHAnsi"/>
          <w:b/>
          <w:smallCaps/>
          <w:noProof/>
          <w:sz w:val="48"/>
        </w:rPr>
        <w:drawing>
          <wp:anchor distT="0" distB="0" distL="114300" distR="114300" simplePos="0" relativeHeight="251659264" behindDoc="0" locked="0" layoutInCell="1" allowOverlap="1" wp14:anchorId="53799BE0" wp14:editId="7B5DBDA8">
            <wp:simplePos x="0" y="0"/>
            <wp:positionH relativeFrom="column">
              <wp:posOffset>-46990</wp:posOffset>
            </wp:positionH>
            <wp:positionV relativeFrom="paragraph">
              <wp:posOffset>29210</wp:posOffset>
            </wp:positionV>
            <wp:extent cx="788670" cy="843280"/>
            <wp:effectExtent l="0" t="0" r="0" b="0"/>
            <wp:wrapNone/>
            <wp:docPr id="1" name="Obrázek 1" descr="C:\Dokumenty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kumenty\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5D50E4">
        <w:rPr>
          <w:rFonts w:asciiTheme="majorHAnsi" w:hAnsiTheme="majorHAnsi"/>
          <w:b/>
          <w:smallCaps/>
          <w:sz w:val="48"/>
          <w:u w:val="single"/>
        </w:rPr>
        <w:t>Město  Brumov-Bylnice</w:t>
      </w:r>
      <w:bookmarkEnd w:id="0"/>
      <w:bookmarkEnd w:id="1"/>
      <w:bookmarkEnd w:id="2"/>
      <w:bookmarkEnd w:id="3"/>
      <w:proofErr w:type="gramEnd"/>
      <w:r w:rsidRPr="005D50E4">
        <w:rPr>
          <w:rFonts w:asciiTheme="majorHAnsi" w:hAnsiTheme="majorHAnsi"/>
          <w:b/>
          <w:smallCaps/>
          <w:sz w:val="48"/>
          <w:u w:val="single"/>
        </w:rPr>
        <w:t xml:space="preserve">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/>
          <w:bCs w:val="0"/>
          <w:sz w:val="30"/>
          <w:szCs w:val="30"/>
        </w:rPr>
      </w:pPr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                       H. Synkové 942, </w:t>
      </w:r>
      <w:proofErr w:type="gramStart"/>
      <w:r w:rsidRPr="005D50E4">
        <w:rPr>
          <w:rFonts w:asciiTheme="majorHAnsi" w:hAnsiTheme="majorHAnsi"/>
          <w:b/>
          <w:bCs w:val="0"/>
          <w:sz w:val="30"/>
          <w:szCs w:val="30"/>
        </w:rPr>
        <w:t>763 31  Brumov-Bylnice</w:t>
      </w:r>
      <w:proofErr w:type="gramEnd"/>
      <w:r w:rsidRPr="005D50E4">
        <w:rPr>
          <w:rFonts w:asciiTheme="majorHAnsi" w:hAnsiTheme="majorHAnsi"/>
          <w:b/>
          <w:bCs w:val="0"/>
          <w:sz w:val="30"/>
          <w:szCs w:val="30"/>
        </w:rPr>
        <w:t xml:space="preserve">  </w:t>
      </w:r>
    </w:p>
    <w:p w:rsidR="00C4345C" w:rsidRPr="005D50E4" w:rsidRDefault="00C4345C" w:rsidP="00C4345C">
      <w:pPr>
        <w:tabs>
          <w:tab w:val="center" w:pos="4536"/>
          <w:tab w:val="right" w:pos="9072"/>
        </w:tabs>
        <w:rPr>
          <w:rFonts w:asciiTheme="majorHAnsi" w:hAnsiTheme="majorHAnsi"/>
          <w:bCs w:val="0"/>
        </w:rPr>
      </w:pPr>
      <w:r w:rsidRPr="005D50E4">
        <w:rPr>
          <w:rFonts w:asciiTheme="majorHAnsi" w:hAnsiTheme="majorHAnsi"/>
          <w:bCs w:val="0"/>
        </w:rPr>
        <w:t xml:space="preserve">                                  </w:t>
      </w:r>
    </w:p>
    <w:p w:rsidR="00C4345C" w:rsidRPr="005D50E4" w:rsidRDefault="00C4345C" w:rsidP="00C4345C">
      <w:pPr>
        <w:keepNext/>
        <w:jc w:val="center"/>
        <w:outlineLvl w:val="0"/>
        <w:rPr>
          <w:rFonts w:asciiTheme="majorHAnsi" w:hAnsiTheme="majorHAnsi"/>
          <w:b/>
          <w:smallCaps/>
          <w:sz w:val="36"/>
          <w:szCs w:val="36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Městský úřad Brumov-Bylnice</w:t>
      </w:r>
    </w:p>
    <w:p w:rsidR="00C4345C" w:rsidRPr="005D50E4" w:rsidRDefault="00AE3479" w:rsidP="00C4345C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C4345C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5F6A98" w:rsidP="005512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 </w:t>
      </w:r>
    </w:p>
    <w:p w:rsidR="00C4345C" w:rsidRPr="005D50E4" w:rsidRDefault="00DA0382" w:rsidP="00C4345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Default="00721578" w:rsidP="00C4345C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721578" w:rsidRPr="005D50E4" w:rsidRDefault="00721578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32"/>
          <w:szCs w:val="32"/>
        </w:rPr>
      </w:pPr>
      <w:proofErr w:type="gramStart"/>
      <w:r w:rsidRPr="005D50E4">
        <w:rPr>
          <w:rFonts w:asciiTheme="majorHAnsi" w:hAnsiTheme="majorHAnsi"/>
          <w:b/>
          <w:sz w:val="32"/>
          <w:szCs w:val="32"/>
        </w:rPr>
        <w:t>Z Á V Ě R E Č N Ý   Ú Č E T</w:t>
      </w:r>
      <w:proofErr w:type="gramEnd"/>
      <w:r w:rsidRPr="005D50E4">
        <w:rPr>
          <w:rFonts w:asciiTheme="majorHAnsi" w:hAnsiTheme="majorHAnsi"/>
          <w:b/>
          <w:sz w:val="32"/>
          <w:szCs w:val="32"/>
        </w:rPr>
        <w:t xml:space="preserve"> </w:t>
      </w:r>
    </w:p>
    <w:p w:rsidR="00C4345C" w:rsidRPr="005D50E4" w:rsidRDefault="00C4345C" w:rsidP="00C4345C">
      <w:pPr>
        <w:rPr>
          <w:rFonts w:asciiTheme="majorHAnsi" w:hAnsiTheme="majorHAnsi"/>
          <w:b/>
          <w:sz w:val="20"/>
          <w:szCs w:val="20"/>
        </w:rPr>
      </w:pP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5D50E4">
        <w:rPr>
          <w:rFonts w:asciiTheme="majorHAnsi" w:hAnsiTheme="majorHAnsi"/>
          <w:b/>
          <w:sz w:val="28"/>
          <w:szCs w:val="28"/>
        </w:rPr>
        <w:t xml:space="preserve"> </w:t>
      </w:r>
      <w:r w:rsidR="002F1540" w:rsidRPr="00AE3479">
        <w:rPr>
          <w:rFonts w:asciiTheme="majorHAnsi" w:hAnsiTheme="majorHAnsi"/>
          <w:b/>
          <w:sz w:val="28"/>
          <w:szCs w:val="28"/>
          <w:u w:val="single"/>
        </w:rPr>
        <w:t>MĚSTA BRUMOV-</w:t>
      </w:r>
      <w:r w:rsidRPr="00AE3479">
        <w:rPr>
          <w:rFonts w:asciiTheme="majorHAnsi" w:hAnsiTheme="majorHAnsi"/>
          <w:b/>
          <w:sz w:val="28"/>
          <w:szCs w:val="28"/>
          <w:u w:val="single"/>
        </w:rPr>
        <w:t xml:space="preserve">BYLNICE ZA ROK </w:t>
      </w:r>
      <w:r w:rsidR="001A7D0A">
        <w:rPr>
          <w:rFonts w:asciiTheme="majorHAnsi" w:hAnsiTheme="majorHAnsi"/>
          <w:b/>
          <w:sz w:val="28"/>
          <w:szCs w:val="28"/>
          <w:u w:val="single"/>
        </w:rPr>
        <w:t>201</w:t>
      </w:r>
      <w:r w:rsidR="00E810ED">
        <w:rPr>
          <w:rFonts w:asciiTheme="majorHAnsi" w:hAnsiTheme="majorHAnsi"/>
          <w:b/>
          <w:sz w:val="28"/>
          <w:szCs w:val="28"/>
          <w:u w:val="single"/>
        </w:rPr>
        <w:t>8</w:t>
      </w:r>
    </w:p>
    <w:p w:rsidR="00C4345C" w:rsidRPr="00AE3479" w:rsidRDefault="00C4345C" w:rsidP="00C4345C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C4345C" w:rsidP="00C4345C">
      <w:pPr>
        <w:jc w:val="center"/>
        <w:rPr>
          <w:rFonts w:asciiTheme="majorHAnsi" w:hAnsiTheme="majorHAnsi"/>
          <w:b/>
          <w:sz w:val="28"/>
          <w:szCs w:val="28"/>
        </w:rPr>
      </w:pPr>
    </w:p>
    <w:p w:rsidR="00C4345C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  <w:r w:rsidRPr="005D50E4">
        <w:rPr>
          <w:rFonts w:asciiTheme="majorHAnsi" w:hAnsiTheme="majorHAnsi"/>
          <w:b/>
          <w:sz w:val="22"/>
          <w:szCs w:val="22"/>
          <w:u w:val="single"/>
        </w:rPr>
        <w:t xml:space="preserve"> </w:t>
      </w: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DA0382" w:rsidRPr="005D50E4" w:rsidRDefault="00DA0382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  <w:u w:val="single"/>
        </w:rPr>
      </w:pPr>
    </w:p>
    <w:p w:rsidR="005F0E61" w:rsidRPr="005D50E4" w:rsidRDefault="005F0E61" w:rsidP="00C4345C">
      <w:pPr>
        <w:rPr>
          <w:rFonts w:asciiTheme="majorHAnsi" w:hAnsiTheme="majorHAnsi"/>
          <w:b/>
          <w:sz w:val="22"/>
          <w:szCs w:val="22"/>
        </w:rPr>
      </w:pPr>
    </w:p>
    <w:p w:rsidR="00C4345C" w:rsidRPr="005D50E4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 xml:space="preserve">V </w:t>
      </w:r>
      <w:r w:rsidR="00C4345C" w:rsidRPr="005D50E4">
        <w:rPr>
          <w:rFonts w:asciiTheme="majorHAnsi" w:hAnsiTheme="majorHAnsi"/>
          <w:b/>
          <w:sz w:val="22"/>
          <w:szCs w:val="22"/>
        </w:rPr>
        <w:t xml:space="preserve">Brumově-Bylnici, </w:t>
      </w:r>
      <w:proofErr w:type="gramStart"/>
      <w:r w:rsidR="00C4345C" w:rsidRPr="005D50E4">
        <w:rPr>
          <w:rFonts w:asciiTheme="majorHAnsi" w:hAnsiTheme="majorHAnsi"/>
          <w:b/>
          <w:sz w:val="22"/>
          <w:szCs w:val="22"/>
        </w:rPr>
        <w:t xml:space="preserve">dne  </w:t>
      </w:r>
      <w:r w:rsidR="00721578">
        <w:rPr>
          <w:rFonts w:asciiTheme="majorHAnsi" w:hAnsiTheme="majorHAnsi"/>
          <w:b/>
          <w:sz w:val="22"/>
          <w:szCs w:val="22"/>
        </w:rPr>
        <w:t>25</w:t>
      </w:r>
      <w:proofErr w:type="gramEnd"/>
      <w:r w:rsidR="00721578">
        <w:rPr>
          <w:rFonts w:asciiTheme="majorHAnsi" w:hAnsiTheme="majorHAnsi"/>
          <w:b/>
          <w:sz w:val="22"/>
          <w:szCs w:val="22"/>
        </w:rPr>
        <w:t>. 6.2019</w:t>
      </w:r>
    </w:p>
    <w:p w:rsidR="00C4345C" w:rsidRDefault="00B13F38" w:rsidP="00C4345C">
      <w:pPr>
        <w:jc w:val="both"/>
        <w:rPr>
          <w:rFonts w:asciiTheme="majorHAnsi" w:hAnsiTheme="majorHAnsi"/>
          <w:b/>
          <w:sz w:val="22"/>
          <w:szCs w:val="22"/>
        </w:rPr>
      </w:pPr>
      <w:r w:rsidRPr="005D50E4">
        <w:rPr>
          <w:rFonts w:asciiTheme="majorHAnsi" w:hAnsiTheme="majorHAnsi"/>
          <w:b/>
          <w:sz w:val="22"/>
          <w:szCs w:val="22"/>
        </w:rPr>
        <w:t>Z</w:t>
      </w:r>
      <w:r w:rsidR="00C4345C" w:rsidRPr="005D50E4">
        <w:rPr>
          <w:rFonts w:asciiTheme="majorHAnsi" w:hAnsiTheme="majorHAnsi"/>
          <w:b/>
          <w:sz w:val="22"/>
          <w:szCs w:val="22"/>
        </w:rPr>
        <w:t>pracovala: Ing. Karla Mudráková</w:t>
      </w:r>
    </w:p>
    <w:p w:rsidR="00AE3479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Předkládá: Finanční odbor</w:t>
      </w:r>
    </w:p>
    <w:p w:rsidR="00AE3479" w:rsidRPr="005D50E4" w:rsidRDefault="00AE3479" w:rsidP="00C4345C">
      <w:pPr>
        <w:jc w:val="both"/>
        <w:rPr>
          <w:rFonts w:asciiTheme="majorHAnsi" w:hAnsiTheme="majorHAnsi"/>
          <w:b/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id w:val="-616372195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:rsidR="00344C2A" w:rsidRPr="005D50E4" w:rsidRDefault="00344C2A">
          <w:pPr>
            <w:pStyle w:val="Nadpisobsahu"/>
            <w:rPr>
              <w:b w:val="0"/>
              <w:sz w:val="24"/>
              <w:szCs w:val="24"/>
            </w:rPr>
          </w:pPr>
          <w:r w:rsidRPr="005D50E4">
            <w:rPr>
              <w:b w:val="0"/>
              <w:sz w:val="24"/>
              <w:szCs w:val="24"/>
            </w:rPr>
            <w:t>Obsah</w:t>
          </w:r>
        </w:p>
        <w:p w:rsidR="00355401" w:rsidRPr="005D50E4" w:rsidRDefault="00344C2A" w:rsidP="00680711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r w:rsidRPr="005D50E4">
            <w:rPr>
              <w:rFonts w:asciiTheme="majorHAnsi" w:hAnsiTheme="majorHAnsi"/>
              <w:caps/>
            </w:rPr>
            <w:fldChar w:fldCharType="begin"/>
          </w:r>
          <w:r w:rsidRPr="005D50E4">
            <w:rPr>
              <w:rFonts w:asciiTheme="majorHAnsi" w:hAnsiTheme="majorHAnsi"/>
              <w:caps/>
            </w:rPr>
            <w:instrText xml:space="preserve"> TOC \o "1-3" \h \z \u </w:instrText>
          </w:r>
          <w:r w:rsidRPr="005D50E4">
            <w:rPr>
              <w:rFonts w:asciiTheme="majorHAnsi" w:hAnsiTheme="majorHAnsi"/>
              <w:caps/>
            </w:rPr>
            <w:fldChar w:fldCharType="separate"/>
          </w:r>
          <w:hyperlink w:anchor="_Toc388273946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Hospodaření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  v  roce   201</w:t>
            </w:r>
            <w:r w:rsidR="0089692E">
              <w:rPr>
                <w:rStyle w:val="Hypertextovodkaz"/>
                <w:rFonts w:asciiTheme="majorHAnsi" w:eastAsiaTheme="majorEastAsia" w:hAnsiTheme="majorHAnsi"/>
                <w:noProof/>
              </w:rPr>
              <w:t>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_Toc388273946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4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4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Tvorba  a čerpání účelových fondů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_Toc388273949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52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Příjmy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_Toc388273952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0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V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ýdaje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_Toc388273960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16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Rozpočtová  opatření v roce 201</w:t>
            </w:r>
            <w:r w:rsidR="0089692E">
              <w:rPr>
                <w:rStyle w:val="Hypertextovodkaz"/>
                <w:rFonts w:asciiTheme="majorHAnsi" w:eastAsiaTheme="majorEastAsia" w:hAnsiTheme="majorHAnsi"/>
                <w:noProof/>
              </w:rPr>
              <w:t>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1B3758">
              <w:rPr>
                <w:rFonts w:asciiTheme="majorHAnsi" w:hAnsiTheme="majorHAnsi"/>
                <w:noProof/>
                <w:webHidden/>
              </w:rPr>
              <w:t>2</w:t>
            </w:r>
            <w:r w:rsidR="003453CB">
              <w:rPr>
                <w:rFonts w:asciiTheme="majorHAnsi" w:hAnsiTheme="majorHAnsi"/>
                <w:noProof/>
                <w:webHidden/>
              </w:rPr>
              <w:t>6</w:t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4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M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ajetek Města Brumov-B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_Toc388273964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29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7" w:history="1"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Závazky a pohledávky M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ěsta Brumov–Bylnice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_Toc388273967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32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69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VIII. 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F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inanční vztahy rozpočtu města k jiným rozpočtům 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_Toc388273969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33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3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IX. 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Rozpočtové hospodaření  vybraných organizačních jednotek a  O</w:t>
            </w:r>
            <w:r w:rsidR="0068071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S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MKS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_Toc388273973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35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75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</w:t>
            </w:r>
            <w:r w:rsidR="00F53297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říspěvkové organizace města Brumov-Bylnice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_Toc388273975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36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355401" w:rsidRPr="005D50E4" w:rsidRDefault="00BA1C75">
          <w:pPr>
            <w:pStyle w:val="Obsah1"/>
            <w:rPr>
              <w:rFonts w:asciiTheme="majorHAnsi" w:eastAsiaTheme="minorEastAsia" w:hAnsiTheme="majorHAnsi" w:cstheme="minorBidi"/>
              <w:bCs w:val="0"/>
              <w:noProof/>
              <w:sz w:val="22"/>
              <w:szCs w:val="22"/>
            </w:rPr>
          </w:pPr>
          <w:hyperlink w:anchor="_Toc388273982" w:history="1"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XI. </w:t>
            </w:r>
            <w:r w:rsidR="00CF7235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 xml:space="preserve">  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Přezk</w:t>
            </w:r>
            <w:r w:rsidR="00241C13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oumání hospodaření města Brumov-</w:t>
            </w:r>
            <w:r w:rsidR="00355401" w:rsidRPr="005D50E4">
              <w:rPr>
                <w:rStyle w:val="Hypertextovodkaz"/>
                <w:rFonts w:asciiTheme="majorHAnsi" w:eastAsiaTheme="majorEastAsia" w:hAnsiTheme="majorHAnsi"/>
                <w:noProof/>
              </w:rPr>
              <w:t>Bylnice  za rok 201</w:t>
            </w:r>
            <w:r w:rsidR="0089692E">
              <w:rPr>
                <w:rStyle w:val="Hypertextovodkaz"/>
                <w:rFonts w:asciiTheme="majorHAnsi" w:eastAsiaTheme="majorEastAsia" w:hAnsiTheme="majorHAnsi"/>
                <w:noProof/>
              </w:rPr>
              <w:t>8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tab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begin"/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instrText xml:space="preserve"> PAGEREF _Toc388273982 \h </w:instrText>
            </w:r>
            <w:r w:rsidR="00355401" w:rsidRPr="005D50E4">
              <w:rPr>
                <w:rFonts w:asciiTheme="majorHAnsi" w:hAnsiTheme="majorHAnsi"/>
                <w:noProof/>
                <w:webHidden/>
              </w:rPr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separate"/>
            </w:r>
            <w:r w:rsidR="00EE4F69">
              <w:rPr>
                <w:rFonts w:asciiTheme="majorHAnsi" w:hAnsiTheme="majorHAnsi"/>
                <w:noProof/>
                <w:webHidden/>
              </w:rPr>
              <w:t>37</w:t>
            </w:r>
            <w:r w:rsidR="00355401" w:rsidRPr="005D50E4">
              <w:rPr>
                <w:rFonts w:asciiTheme="majorHAnsi" w:hAnsiTheme="majorHAnsi"/>
                <w:noProof/>
                <w:webHidden/>
              </w:rPr>
              <w:fldChar w:fldCharType="end"/>
            </w:r>
          </w:hyperlink>
        </w:p>
        <w:p w:rsidR="004A6F2F" w:rsidRDefault="00344C2A" w:rsidP="004A6F2F">
          <w:pPr>
            <w:rPr>
              <w:rFonts w:asciiTheme="majorHAnsi" w:hAnsiTheme="majorHAnsi"/>
              <w:caps/>
            </w:rPr>
          </w:pPr>
          <w:r w:rsidRPr="005D50E4">
            <w:rPr>
              <w:rFonts w:asciiTheme="majorHAnsi" w:hAnsiTheme="majorHAnsi"/>
              <w:caps/>
            </w:rPr>
            <w:fldChar w:fldCharType="end"/>
          </w:r>
          <w:r w:rsidR="00F53297" w:rsidRPr="005D50E4">
            <w:rPr>
              <w:rFonts w:asciiTheme="majorHAnsi" w:hAnsiTheme="majorHAnsi"/>
              <w:caps/>
            </w:rPr>
            <w:t xml:space="preserve">XII. </w:t>
          </w:r>
          <w:r w:rsidR="00CF7235" w:rsidRPr="005D50E4">
            <w:rPr>
              <w:rFonts w:asciiTheme="majorHAnsi" w:hAnsiTheme="majorHAnsi"/>
              <w:caps/>
            </w:rPr>
            <w:t xml:space="preserve"> </w:t>
          </w:r>
          <w:r w:rsidR="00F53297" w:rsidRPr="005D50E4">
            <w:rPr>
              <w:rFonts w:asciiTheme="majorHAnsi" w:hAnsiTheme="majorHAnsi"/>
            </w:rPr>
            <w:t>Závěr</w:t>
          </w:r>
          <w:r w:rsidR="00B516A4" w:rsidRPr="005D50E4">
            <w:rPr>
              <w:rFonts w:asciiTheme="majorHAnsi" w:hAnsiTheme="majorHAnsi"/>
            </w:rPr>
            <w:t>……………………………………………………………………………………</w:t>
          </w:r>
          <w:r w:rsidR="007D2E4D">
            <w:rPr>
              <w:rFonts w:asciiTheme="majorHAnsi" w:hAnsiTheme="majorHAnsi"/>
            </w:rPr>
            <w:t>……………………………3</w:t>
          </w:r>
          <w:r w:rsidR="003453CB">
            <w:rPr>
              <w:rFonts w:asciiTheme="majorHAnsi" w:hAnsiTheme="majorHAnsi"/>
            </w:rPr>
            <w:t>6</w:t>
          </w:r>
        </w:p>
        <w:p w:rsidR="004A6F2F" w:rsidRDefault="00BA1C75" w:rsidP="004A6F2F">
          <w:pPr>
            <w:rPr>
              <w:caps/>
            </w:rPr>
          </w:pPr>
        </w:p>
      </w:sdtContent>
    </w:sdt>
    <w:p w:rsidR="004A6F2F" w:rsidRPr="004A6F2F" w:rsidRDefault="004A6F2F" w:rsidP="004A6F2F">
      <w:pPr>
        <w:rPr>
          <w:rFonts w:asciiTheme="majorHAnsi" w:hAnsiTheme="majorHAnsi"/>
          <w:b/>
          <w:sz w:val="26"/>
          <w:szCs w:val="26"/>
        </w:rPr>
      </w:pPr>
      <w:r w:rsidRPr="004A6F2F">
        <w:rPr>
          <w:rFonts w:asciiTheme="majorHAnsi" w:hAnsiTheme="majorHAnsi"/>
          <w:b/>
          <w:sz w:val="26"/>
          <w:szCs w:val="26"/>
        </w:rPr>
        <w:t>Přílohy:</w:t>
      </w:r>
    </w:p>
    <w:p w:rsidR="004A6F2F" w:rsidRDefault="004A6F2F" w:rsidP="004A6F2F">
      <w:pPr>
        <w:rPr>
          <w:rFonts w:asciiTheme="majorHAnsi" w:hAnsiTheme="majorHAnsi"/>
        </w:rPr>
      </w:pPr>
      <w:r w:rsidRPr="005D50E4">
        <w:rPr>
          <w:rFonts w:asciiTheme="majorHAnsi" w:hAnsiTheme="majorHAnsi"/>
          <w:sz w:val="26"/>
          <w:szCs w:val="26"/>
        </w:rPr>
        <w:t>Zpráva o přezkoumání hospodaření Města Brumov-Bylnice</w:t>
      </w:r>
      <w:r w:rsidRPr="005D50E4">
        <w:rPr>
          <w:rFonts w:asciiTheme="majorHAnsi" w:hAnsiTheme="majorHAnsi"/>
        </w:rPr>
        <w:t xml:space="preserve"> za rok 201</w:t>
      </w:r>
      <w:r w:rsidR="0089692E">
        <w:rPr>
          <w:rFonts w:asciiTheme="majorHAnsi" w:hAnsiTheme="majorHAnsi"/>
        </w:rPr>
        <w:t>8</w:t>
      </w:r>
      <w:r w:rsidR="003453CB">
        <w:rPr>
          <w:rFonts w:asciiTheme="majorHAnsi" w:hAnsiTheme="majorHAnsi"/>
        </w:rPr>
        <w:t xml:space="preserve"> </w:t>
      </w:r>
    </w:p>
    <w:p w:rsidR="004A6F2F" w:rsidRPr="004A6F2F" w:rsidRDefault="004A6F2F" w:rsidP="004A6F2F">
      <w:pPr>
        <w:rPr>
          <w:rFonts w:asciiTheme="majorHAnsi" w:hAnsiTheme="majorHAnsi"/>
          <w:caps/>
        </w:rPr>
      </w:pPr>
    </w:p>
    <w:p w:rsidR="004A6F2F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Města Brumov-Bylnice</w:t>
      </w:r>
      <w:r w:rsidR="006553A2">
        <w:rPr>
          <w:rFonts w:asciiTheme="majorHAnsi" w:hAnsiTheme="majorHAnsi"/>
        </w:rPr>
        <w:t xml:space="preserve"> za rok 201</w:t>
      </w:r>
      <w:r w:rsidR="0089692E">
        <w:rPr>
          <w:rFonts w:asciiTheme="majorHAnsi" w:hAnsiTheme="majorHAnsi"/>
        </w:rPr>
        <w:t>8</w:t>
      </w:r>
      <w:r w:rsidR="003453CB">
        <w:rPr>
          <w:rFonts w:asciiTheme="majorHAnsi" w:hAnsiTheme="majorHAnsi"/>
        </w:rPr>
        <w:t xml:space="preserve"> </w:t>
      </w:r>
    </w:p>
    <w:p w:rsidR="004A6F2F" w:rsidRPr="005D50E4" w:rsidRDefault="004A6F2F" w:rsidP="004A6F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>Výkaz FIN 2-12</w:t>
      </w:r>
      <w:r w:rsidR="003453CB">
        <w:rPr>
          <w:rFonts w:asciiTheme="majorHAnsi" w:hAnsiTheme="majorHAnsi"/>
          <w:sz w:val="26"/>
          <w:szCs w:val="26"/>
        </w:rPr>
        <w:t xml:space="preserve"> za rok 2018</w:t>
      </w:r>
    </w:p>
    <w:p w:rsidR="000A762F" w:rsidRPr="005D50E4" w:rsidRDefault="004A6F2F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Účetní výkazy příspěvkových organizací</w:t>
      </w:r>
      <w:r w:rsidR="006553A2">
        <w:rPr>
          <w:rFonts w:asciiTheme="majorHAnsi" w:hAnsiTheme="majorHAnsi"/>
        </w:rPr>
        <w:t xml:space="preserve"> za rok 201</w:t>
      </w:r>
      <w:r w:rsidR="0089692E">
        <w:rPr>
          <w:rFonts w:asciiTheme="majorHAnsi" w:hAnsiTheme="majorHAnsi"/>
        </w:rPr>
        <w:t>8</w:t>
      </w:r>
      <w:r w:rsidR="003453CB">
        <w:rPr>
          <w:rFonts w:asciiTheme="majorHAnsi" w:hAnsiTheme="majorHAnsi"/>
        </w:rPr>
        <w:t xml:space="preserve"> </w:t>
      </w:r>
    </w:p>
    <w:p w:rsidR="00680711" w:rsidRPr="005D50E4" w:rsidRDefault="00CC2542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D005B7" w:rsidRPr="005D50E4" w:rsidRDefault="001B3758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 </w:t>
      </w:r>
    </w:p>
    <w:p w:rsidR="001B2FEE" w:rsidRPr="005D50E4" w:rsidRDefault="001B2FEE" w:rsidP="000A762F">
      <w:pPr>
        <w:spacing w:after="200" w:line="276" w:lineRule="auto"/>
        <w:rPr>
          <w:rFonts w:asciiTheme="majorHAnsi" w:hAnsiTheme="majorHAnsi"/>
          <w:sz w:val="26"/>
          <w:szCs w:val="26"/>
        </w:rPr>
      </w:pPr>
      <w:r w:rsidRPr="005D50E4">
        <w:rPr>
          <w:rFonts w:asciiTheme="majorHAnsi" w:hAnsiTheme="majorHAnsi"/>
          <w:sz w:val="26"/>
          <w:szCs w:val="26"/>
        </w:rPr>
        <w:t xml:space="preserve">Pozn.: Přílohy </w:t>
      </w:r>
      <w:r w:rsidR="003747A0">
        <w:rPr>
          <w:rFonts w:asciiTheme="majorHAnsi" w:hAnsiTheme="majorHAnsi"/>
          <w:sz w:val="26"/>
          <w:szCs w:val="26"/>
        </w:rPr>
        <w:t>v listinné podobě</w:t>
      </w:r>
      <w:r w:rsidR="005E6CAA">
        <w:rPr>
          <w:rFonts w:asciiTheme="majorHAnsi" w:hAnsiTheme="majorHAnsi"/>
          <w:sz w:val="26"/>
          <w:szCs w:val="26"/>
        </w:rPr>
        <w:t xml:space="preserve"> </w:t>
      </w:r>
      <w:r w:rsidRPr="005D50E4">
        <w:rPr>
          <w:rFonts w:asciiTheme="majorHAnsi" w:hAnsiTheme="majorHAnsi"/>
          <w:sz w:val="26"/>
          <w:szCs w:val="26"/>
        </w:rPr>
        <w:t>jsou k dispozici u vedoucí finančního odboru</w:t>
      </w:r>
      <w:r w:rsidR="00A97BF3">
        <w:rPr>
          <w:rFonts w:asciiTheme="majorHAnsi" w:hAnsiTheme="majorHAnsi"/>
          <w:sz w:val="26"/>
          <w:szCs w:val="26"/>
        </w:rPr>
        <w:t xml:space="preserve"> a </w:t>
      </w:r>
      <w:r w:rsidR="00D005B7" w:rsidRPr="005D50E4">
        <w:rPr>
          <w:rFonts w:asciiTheme="majorHAnsi" w:hAnsiTheme="majorHAnsi"/>
          <w:sz w:val="26"/>
          <w:szCs w:val="26"/>
        </w:rPr>
        <w:t>v </w:t>
      </w:r>
      <w:proofErr w:type="gramStart"/>
      <w:r w:rsidR="00D005B7" w:rsidRPr="005D50E4">
        <w:rPr>
          <w:rFonts w:asciiTheme="majorHAnsi" w:hAnsiTheme="majorHAnsi"/>
          <w:sz w:val="26"/>
          <w:szCs w:val="26"/>
        </w:rPr>
        <w:t xml:space="preserve">elektronické  </w:t>
      </w:r>
      <w:r w:rsidR="0094759C">
        <w:rPr>
          <w:rFonts w:asciiTheme="majorHAnsi" w:hAnsiTheme="majorHAnsi"/>
          <w:sz w:val="26"/>
          <w:szCs w:val="26"/>
        </w:rPr>
        <w:t>podobě</w:t>
      </w:r>
      <w:proofErr w:type="gramEnd"/>
      <w:r w:rsidR="0094759C">
        <w:rPr>
          <w:rFonts w:asciiTheme="majorHAnsi" w:hAnsiTheme="majorHAnsi"/>
          <w:sz w:val="26"/>
          <w:szCs w:val="26"/>
        </w:rPr>
        <w:t xml:space="preserve"> </w:t>
      </w:r>
      <w:r w:rsidR="00D005B7" w:rsidRPr="005D50E4">
        <w:rPr>
          <w:rFonts w:asciiTheme="majorHAnsi" w:hAnsiTheme="majorHAnsi"/>
          <w:sz w:val="26"/>
          <w:szCs w:val="26"/>
        </w:rPr>
        <w:t xml:space="preserve">na úřední desce </w:t>
      </w:r>
      <w:proofErr w:type="spellStart"/>
      <w:r w:rsidR="00D005B7" w:rsidRPr="005D50E4">
        <w:rPr>
          <w:rFonts w:asciiTheme="majorHAnsi" w:hAnsiTheme="majorHAnsi"/>
          <w:sz w:val="26"/>
          <w:szCs w:val="26"/>
        </w:rPr>
        <w:t>MěÚ</w:t>
      </w:r>
      <w:proofErr w:type="spellEnd"/>
      <w:r w:rsidR="00374608">
        <w:rPr>
          <w:rFonts w:asciiTheme="majorHAnsi" w:hAnsiTheme="majorHAnsi"/>
          <w:sz w:val="26"/>
          <w:szCs w:val="26"/>
        </w:rPr>
        <w:t>.</w:t>
      </w:r>
    </w:p>
    <w:p w:rsidR="002077BF" w:rsidRPr="005D50E4" w:rsidRDefault="005E6CAA" w:rsidP="000A762F">
      <w:pPr>
        <w:spacing w:after="200" w:line="276" w:lineRule="auto"/>
        <w:rPr>
          <w:rFonts w:asciiTheme="majorHAnsi" w:hAnsiTheme="majorHAnsi"/>
        </w:rPr>
      </w:pPr>
      <w:r>
        <w:rPr>
          <w:rFonts w:asciiTheme="majorHAnsi" w:hAnsiTheme="majorHAnsi"/>
          <w:sz w:val="26"/>
          <w:szCs w:val="26"/>
        </w:rPr>
        <w:t xml:space="preserve"> </w:t>
      </w:r>
      <w:r w:rsidR="002077BF" w:rsidRPr="005D50E4">
        <w:rPr>
          <w:rFonts w:asciiTheme="majorHAnsi" w:hAnsiTheme="majorHAnsi"/>
        </w:rPr>
        <w:br w:type="page"/>
      </w:r>
    </w:p>
    <w:p w:rsidR="00C4345C" w:rsidRPr="006B63B2" w:rsidRDefault="0089692E" w:rsidP="00344C2A">
      <w:pPr>
        <w:pStyle w:val="Nadpis1"/>
        <w:rPr>
          <w:rFonts w:asciiTheme="majorHAnsi" w:hAnsiTheme="majorHAnsi"/>
        </w:rPr>
      </w:pPr>
      <w:bookmarkStart w:id="4" w:name="_Toc388273946"/>
      <w:r>
        <w:rPr>
          <w:rFonts w:asciiTheme="majorHAnsi" w:hAnsiTheme="majorHAnsi"/>
        </w:rPr>
        <w:t>I</w:t>
      </w:r>
      <w:r w:rsidR="000210B1" w:rsidRPr="006B63B2">
        <w:rPr>
          <w:rFonts w:asciiTheme="majorHAnsi" w:hAnsiTheme="majorHAnsi"/>
        </w:rPr>
        <w:t>.</w:t>
      </w:r>
      <w:r w:rsidR="00C4345C" w:rsidRPr="006B63B2">
        <w:rPr>
          <w:rFonts w:asciiTheme="majorHAnsi" w:hAnsiTheme="majorHAnsi"/>
        </w:rPr>
        <w:t xml:space="preserve"> hospodaření</w:t>
      </w:r>
      <w:r w:rsidR="002F1540" w:rsidRPr="006B63B2">
        <w:rPr>
          <w:rFonts w:asciiTheme="majorHAnsi" w:hAnsiTheme="majorHAnsi"/>
        </w:rPr>
        <w:t xml:space="preserve"> města brumov-</w:t>
      </w:r>
      <w:r w:rsidR="000210B1" w:rsidRPr="006B63B2">
        <w:rPr>
          <w:rFonts w:asciiTheme="majorHAnsi" w:hAnsiTheme="majorHAnsi"/>
        </w:rPr>
        <w:t xml:space="preserve">bylnice </w:t>
      </w:r>
      <w:r w:rsidR="0055125C" w:rsidRPr="006B63B2">
        <w:rPr>
          <w:rFonts w:asciiTheme="majorHAnsi" w:hAnsiTheme="majorHAnsi"/>
        </w:rPr>
        <w:t xml:space="preserve"> </w:t>
      </w:r>
      <w:r w:rsidR="00C4345C" w:rsidRPr="006B63B2">
        <w:rPr>
          <w:rFonts w:asciiTheme="majorHAnsi" w:hAnsiTheme="majorHAnsi"/>
        </w:rPr>
        <w:t>v </w:t>
      </w:r>
      <w:r w:rsidR="0055125C" w:rsidRPr="006B63B2">
        <w:rPr>
          <w:rFonts w:asciiTheme="majorHAnsi" w:hAnsiTheme="majorHAnsi"/>
        </w:rPr>
        <w:t xml:space="preserve"> </w:t>
      </w:r>
      <w:proofErr w:type="gramStart"/>
      <w:r w:rsidR="00C4345C" w:rsidRPr="006B63B2">
        <w:rPr>
          <w:rFonts w:asciiTheme="majorHAnsi" w:hAnsiTheme="majorHAnsi"/>
        </w:rPr>
        <w:t xml:space="preserve">roce </w:t>
      </w:r>
      <w:r w:rsidR="0055125C" w:rsidRPr="006B63B2">
        <w:rPr>
          <w:rFonts w:asciiTheme="majorHAnsi" w:hAnsiTheme="majorHAnsi"/>
        </w:rPr>
        <w:t xml:space="preserve">  </w:t>
      </w:r>
      <w:bookmarkEnd w:id="4"/>
      <w:r w:rsidR="001A7D0A">
        <w:rPr>
          <w:rFonts w:asciiTheme="majorHAnsi" w:hAnsiTheme="majorHAnsi"/>
        </w:rPr>
        <w:t>201</w:t>
      </w:r>
      <w:r w:rsidR="00E810ED">
        <w:rPr>
          <w:rFonts w:asciiTheme="majorHAnsi" w:hAnsiTheme="majorHAnsi"/>
        </w:rPr>
        <w:t>8</w:t>
      </w:r>
      <w:proofErr w:type="gramEnd"/>
    </w:p>
    <w:p w:rsidR="00C4345C" w:rsidRPr="006B63B2" w:rsidRDefault="00C4345C" w:rsidP="00C4345C">
      <w:pPr>
        <w:jc w:val="both"/>
        <w:rPr>
          <w:rFonts w:asciiTheme="majorHAnsi" w:hAnsiTheme="majorHAnsi"/>
          <w:b/>
          <w:caps/>
          <w:sz w:val="22"/>
          <w:szCs w:val="22"/>
        </w:rPr>
      </w:pPr>
    </w:p>
    <w:p w:rsidR="00553F9E" w:rsidRPr="00FA673A" w:rsidRDefault="00553F9E" w:rsidP="00553F9E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Finanční hospodaření Města Brumov – Bylnice se řídí jeho ročním rozpočtem.</w:t>
      </w:r>
    </w:p>
    <w:p w:rsidR="00344C2A" w:rsidRPr="00FA673A" w:rsidRDefault="00344C2A" w:rsidP="00C4345C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K 1.</w:t>
      </w:r>
      <w:r w:rsidR="0014005A" w:rsidRPr="00FA673A">
        <w:rPr>
          <w:rFonts w:asciiTheme="majorHAnsi" w:hAnsiTheme="majorHAnsi"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>1.</w:t>
      </w:r>
      <w:r w:rsidR="0014005A" w:rsidRPr="00FA673A">
        <w:rPr>
          <w:rFonts w:asciiTheme="majorHAnsi" w:hAnsiTheme="majorHAnsi"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>201</w:t>
      </w:r>
      <w:r w:rsidR="00AC54A3" w:rsidRPr="00FA673A">
        <w:rPr>
          <w:rFonts w:asciiTheme="majorHAnsi" w:hAnsiTheme="majorHAnsi"/>
          <w:sz w:val="22"/>
          <w:szCs w:val="22"/>
        </w:rPr>
        <w:t>8</w:t>
      </w:r>
      <w:r w:rsidRPr="00FA673A">
        <w:rPr>
          <w:rFonts w:asciiTheme="majorHAnsi" w:hAnsiTheme="majorHAnsi"/>
          <w:sz w:val="22"/>
          <w:szCs w:val="22"/>
        </w:rPr>
        <w:t xml:space="preserve"> bylo usnesením Zastupitelstv</w:t>
      </w:r>
      <w:r w:rsidR="00EE2152" w:rsidRPr="00FA673A">
        <w:rPr>
          <w:rFonts w:asciiTheme="majorHAnsi" w:hAnsiTheme="majorHAnsi"/>
          <w:sz w:val="22"/>
          <w:szCs w:val="22"/>
        </w:rPr>
        <w:t>a</w:t>
      </w:r>
      <w:r w:rsidR="00FF2FA3" w:rsidRPr="00FA673A">
        <w:rPr>
          <w:rFonts w:asciiTheme="majorHAnsi" w:hAnsiTheme="majorHAnsi"/>
          <w:sz w:val="22"/>
          <w:szCs w:val="22"/>
        </w:rPr>
        <w:t xml:space="preserve"> města Brumov-</w:t>
      </w:r>
      <w:r w:rsidRPr="00FA673A">
        <w:rPr>
          <w:rFonts w:asciiTheme="majorHAnsi" w:hAnsiTheme="majorHAnsi"/>
          <w:sz w:val="22"/>
          <w:szCs w:val="22"/>
        </w:rPr>
        <w:t xml:space="preserve">Bylnice č. </w:t>
      </w:r>
      <w:r w:rsidR="00AC54A3" w:rsidRPr="00FA673A">
        <w:rPr>
          <w:rFonts w:asciiTheme="majorHAnsi" w:hAnsiTheme="majorHAnsi"/>
          <w:sz w:val="22"/>
          <w:szCs w:val="22"/>
        </w:rPr>
        <w:t>3/18/2017/243</w:t>
      </w:r>
      <w:r w:rsidR="00AC54A3" w:rsidRPr="00FA673A">
        <w:rPr>
          <w:rFonts w:asciiTheme="majorHAnsi" w:hAnsiTheme="majorHAnsi"/>
          <w:b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 xml:space="preserve">ze dne </w:t>
      </w:r>
      <w:r w:rsidR="00AC54A3" w:rsidRPr="00FA673A">
        <w:rPr>
          <w:rFonts w:asciiTheme="majorHAnsi" w:hAnsiTheme="majorHAnsi"/>
          <w:sz w:val="22"/>
          <w:szCs w:val="22"/>
        </w:rPr>
        <w:t>14</w:t>
      </w:r>
      <w:r w:rsidR="005353CA" w:rsidRPr="00FA673A">
        <w:rPr>
          <w:rFonts w:asciiTheme="majorHAnsi" w:hAnsiTheme="majorHAnsi"/>
          <w:sz w:val="22"/>
          <w:szCs w:val="22"/>
        </w:rPr>
        <w:t>.</w:t>
      </w:r>
      <w:r w:rsidR="00E55ACC" w:rsidRPr="00FA673A">
        <w:rPr>
          <w:rFonts w:asciiTheme="majorHAnsi" w:hAnsiTheme="majorHAnsi"/>
          <w:sz w:val="22"/>
          <w:szCs w:val="22"/>
        </w:rPr>
        <w:t xml:space="preserve"> </w:t>
      </w:r>
      <w:r w:rsidR="005353CA" w:rsidRPr="00FA673A">
        <w:rPr>
          <w:rFonts w:asciiTheme="majorHAnsi" w:hAnsiTheme="majorHAnsi"/>
          <w:sz w:val="22"/>
          <w:szCs w:val="22"/>
        </w:rPr>
        <w:t>12.</w:t>
      </w:r>
      <w:r w:rsidR="00E55ACC" w:rsidRPr="00FA673A">
        <w:rPr>
          <w:rFonts w:asciiTheme="majorHAnsi" w:hAnsiTheme="majorHAnsi"/>
          <w:sz w:val="22"/>
          <w:szCs w:val="22"/>
        </w:rPr>
        <w:t xml:space="preserve"> </w:t>
      </w:r>
      <w:r w:rsidR="003C1F8B" w:rsidRPr="00FA673A">
        <w:rPr>
          <w:rFonts w:asciiTheme="majorHAnsi" w:hAnsiTheme="majorHAnsi"/>
          <w:sz w:val="22"/>
          <w:szCs w:val="22"/>
        </w:rPr>
        <w:t>201</w:t>
      </w:r>
      <w:r w:rsidR="00AC54A3" w:rsidRPr="00FA673A">
        <w:rPr>
          <w:rFonts w:asciiTheme="majorHAnsi" w:hAnsiTheme="majorHAnsi"/>
          <w:sz w:val="22"/>
          <w:szCs w:val="22"/>
        </w:rPr>
        <w:t>7</w:t>
      </w:r>
      <w:r w:rsidR="00C73410" w:rsidRPr="00FA673A">
        <w:rPr>
          <w:rFonts w:asciiTheme="majorHAnsi" w:hAnsiTheme="majorHAnsi"/>
          <w:sz w:val="22"/>
          <w:szCs w:val="22"/>
        </w:rPr>
        <w:t xml:space="preserve"> </w:t>
      </w:r>
      <w:r w:rsidRPr="00FA673A">
        <w:rPr>
          <w:rFonts w:asciiTheme="majorHAnsi" w:hAnsiTheme="majorHAnsi"/>
          <w:sz w:val="22"/>
          <w:szCs w:val="22"/>
        </w:rPr>
        <w:t>schváleno hospodaření města dle rozpočtového provizoria.</w:t>
      </w:r>
    </w:p>
    <w:p w:rsidR="00344C2A" w:rsidRPr="00FA673A" w:rsidRDefault="00344C2A" w:rsidP="00C73410">
      <w:pPr>
        <w:jc w:val="both"/>
        <w:rPr>
          <w:rFonts w:asciiTheme="majorHAnsi" w:hAnsiTheme="majorHAnsi"/>
          <w:b/>
          <w:sz w:val="22"/>
          <w:szCs w:val="22"/>
        </w:rPr>
      </w:pPr>
    </w:p>
    <w:p w:rsidR="00BF6311" w:rsidRPr="00FA673A" w:rsidRDefault="00C4345C" w:rsidP="00C73410">
      <w:pPr>
        <w:jc w:val="both"/>
        <w:rPr>
          <w:rFonts w:asciiTheme="majorHAnsi" w:hAnsiTheme="majorHAnsi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>Rozpočet Města Brumov-Bylnice</w:t>
      </w:r>
      <w:r w:rsidR="00A8055A" w:rsidRPr="00FA673A">
        <w:rPr>
          <w:rFonts w:asciiTheme="majorHAnsi" w:hAnsiTheme="majorHAnsi"/>
          <w:sz w:val="22"/>
          <w:szCs w:val="22"/>
        </w:rPr>
        <w:t xml:space="preserve"> na rok </w:t>
      </w:r>
      <w:r w:rsidRPr="00FA673A">
        <w:rPr>
          <w:rFonts w:asciiTheme="majorHAnsi" w:hAnsiTheme="majorHAnsi"/>
          <w:sz w:val="22"/>
          <w:szCs w:val="22"/>
        </w:rPr>
        <w:t>20</w:t>
      </w:r>
      <w:r w:rsidR="00A8055A" w:rsidRPr="00FA673A">
        <w:rPr>
          <w:rFonts w:asciiTheme="majorHAnsi" w:hAnsiTheme="majorHAnsi"/>
          <w:sz w:val="22"/>
          <w:szCs w:val="22"/>
        </w:rPr>
        <w:t>1</w:t>
      </w:r>
      <w:r w:rsidR="00AC54A3" w:rsidRPr="00FA673A">
        <w:rPr>
          <w:rFonts w:asciiTheme="majorHAnsi" w:hAnsiTheme="majorHAnsi"/>
          <w:sz w:val="22"/>
          <w:szCs w:val="22"/>
        </w:rPr>
        <w:t>8</w:t>
      </w:r>
      <w:r w:rsidR="00C868B6" w:rsidRPr="00FA673A">
        <w:rPr>
          <w:rFonts w:asciiTheme="majorHAnsi" w:hAnsiTheme="majorHAnsi"/>
          <w:sz w:val="22"/>
          <w:szCs w:val="22"/>
        </w:rPr>
        <w:t xml:space="preserve"> </w:t>
      </w:r>
      <w:r w:rsidR="006B63B2" w:rsidRPr="00FA673A">
        <w:rPr>
          <w:rFonts w:asciiTheme="majorHAnsi" w:hAnsiTheme="majorHAnsi"/>
          <w:sz w:val="22"/>
          <w:szCs w:val="22"/>
        </w:rPr>
        <w:t>byl schválený usnesením Z</w:t>
      </w:r>
      <w:r w:rsidRPr="00FA673A">
        <w:rPr>
          <w:rFonts w:asciiTheme="majorHAnsi" w:hAnsiTheme="majorHAnsi"/>
          <w:sz w:val="22"/>
          <w:szCs w:val="22"/>
        </w:rPr>
        <w:t>astupitelstva města</w:t>
      </w:r>
    </w:p>
    <w:p w:rsidR="00C4345C" w:rsidRPr="00FA673A" w:rsidRDefault="00C868B6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  <w:r w:rsidRPr="00FA673A">
        <w:rPr>
          <w:rFonts w:asciiTheme="majorHAnsi" w:hAnsiTheme="majorHAnsi"/>
          <w:sz w:val="22"/>
          <w:szCs w:val="22"/>
        </w:rPr>
        <w:t xml:space="preserve">č. </w:t>
      </w:r>
      <w:r w:rsidR="00AC54A3" w:rsidRPr="00FA673A">
        <w:rPr>
          <w:rFonts w:asciiTheme="majorHAnsi" w:hAnsiTheme="majorHAnsi"/>
          <w:bCs w:val="0"/>
          <w:sz w:val="22"/>
          <w:szCs w:val="22"/>
        </w:rPr>
        <w:t xml:space="preserve">10/19/2018/269 </w:t>
      </w:r>
      <w:r w:rsidR="0055125C" w:rsidRPr="00FA673A">
        <w:rPr>
          <w:rFonts w:asciiTheme="majorHAnsi" w:hAnsiTheme="majorHAnsi"/>
          <w:sz w:val="22"/>
          <w:szCs w:val="22"/>
        </w:rPr>
        <w:t>ze</w:t>
      </w:r>
      <w:r w:rsidR="00C4345C" w:rsidRPr="00FA673A">
        <w:rPr>
          <w:rFonts w:asciiTheme="majorHAnsi" w:hAnsiTheme="majorHAnsi"/>
          <w:sz w:val="22"/>
          <w:szCs w:val="22"/>
        </w:rPr>
        <w:t xml:space="preserve"> </w:t>
      </w:r>
      <w:r w:rsidR="00344C2A" w:rsidRPr="00FA673A">
        <w:rPr>
          <w:rFonts w:asciiTheme="majorHAnsi" w:hAnsiTheme="majorHAnsi"/>
          <w:sz w:val="22"/>
          <w:szCs w:val="22"/>
        </w:rPr>
        <w:t xml:space="preserve">dne </w:t>
      </w:r>
      <w:r w:rsidR="00AC54A3" w:rsidRPr="00FA673A">
        <w:rPr>
          <w:rFonts w:asciiTheme="majorHAnsi" w:hAnsiTheme="majorHAnsi"/>
          <w:sz w:val="22"/>
          <w:szCs w:val="22"/>
        </w:rPr>
        <w:t>8. 2. 2018</w:t>
      </w:r>
      <w:r w:rsidR="00C73410" w:rsidRPr="00FA673A">
        <w:rPr>
          <w:rFonts w:asciiTheme="majorHAnsi" w:hAnsiTheme="majorHAnsi"/>
          <w:sz w:val="22"/>
          <w:szCs w:val="22"/>
        </w:rPr>
        <w:t>.</w:t>
      </w:r>
      <w:r w:rsidR="00F03D2B" w:rsidRPr="00FA673A">
        <w:rPr>
          <w:rFonts w:asciiTheme="majorHAnsi" w:hAnsiTheme="majorHAnsi"/>
          <w:sz w:val="22"/>
          <w:szCs w:val="22"/>
        </w:rPr>
        <w:t xml:space="preserve"> Celkové příjmy byly stanoveny ve výši </w:t>
      </w:r>
      <w:r w:rsidR="00AC54A3" w:rsidRPr="00FA673A">
        <w:rPr>
          <w:rFonts w:asciiTheme="majorHAnsi" w:hAnsiTheme="majorHAnsi"/>
          <w:sz w:val="22"/>
          <w:szCs w:val="22"/>
        </w:rPr>
        <w:t>103 927 000</w:t>
      </w:r>
      <w:r w:rsidR="00F03D2B" w:rsidRPr="00FA673A">
        <w:rPr>
          <w:rFonts w:asciiTheme="majorHAnsi" w:hAnsiTheme="majorHAnsi"/>
          <w:sz w:val="22"/>
          <w:szCs w:val="22"/>
        </w:rPr>
        <w:t xml:space="preserve"> Kč, celkové výdaje ve výši </w:t>
      </w:r>
      <w:r w:rsidR="00AC54A3" w:rsidRPr="00FA673A">
        <w:rPr>
          <w:rFonts w:asciiTheme="majorHAnsi" w:hAnsiTheme="majorHAnsi"/>
          <w:sz w:val="22"/>
          <w:szCs w:val="22"/>
        </w:rPr>
        <w:t>119 534 000</w:t>
      </w:r>
      <w:r w:rsidR="00F03D2B" w:rsidRPr="00FA673A">
        <w:rPr>
          <w:rFonts w:asciiTheme="majorHAnsi" w:hAnsiTheme="majorHAnsi"/>
          <w:sz w:val="22"/>
          <w:szCs w:val="22"/>
        </w:rPr>
        <w:t>,00 Kč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>.</w:t>
      </w:r>
      <w:r w:rsidR="00C4345C" w:rsidRPr="00FA673A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F03D2B" w:rsidRPr="00FA673A">
        <w:rPr>
          <w:rFonts w:asciiTheme="majorHAnsi" w:hAnsiTheme="majorHAnsi"/>
          <w:sz w:val="22"/>
          <w:szCs w:val="22"/>
        </w:rPr>
        <w:t>Plánované z</w:t>
      </w:r>
      <w:r w:rsidR="00C4345C" w:rsidRPr="00FA673A">
        <w:rPr>
          <w:rFonts w:asciiTheme="majorHAnsi" w:hAnsiTheme="majorHAnsi"/>
          <w:sz w:val="22"/>
          <w:szCs w:val="22"/>
        </w:rPr>
        <w:t>á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porné saldo příjmů a výdajů </w:t>
      </w:r>
      <w:r w:rsidR="00A8055A" w:rsidRPr="00FA673A">
        <w:rPr>
          <w:rFonts w:asciiTheme="majorHAnsi" w:hAnsiTheme="majorHAnsi"/>
          <w:color w:val="000000"/>
          <w:sz w:val="22"/>
          <w:szCs w:val="22"/>
        </w:rPr>
        <w:t xml:space="preserve">ve výši </w:t>
      </w:r>
      <w:r w:rsidR="000D008D" w:rsidRPr="00FA673A">
        <w:rPr>
          <w:rFonts w:asciiTheme="majorHAnsi" w:hAnsiTheme="majorHAnsi"/>
          <w:color w:val="000000"/>
          <w:sz w:val="22"/>
          <w:szCs w:val="22"/>
        </w:rPr>
        <w:t xml:space="preserve">– </w:t>
      </w:r>
      <w:r w:rsidR="00D5770B" w:rsidRPr="00FA673A">
        <w:rPr>
          <w:rFonts w:asciiTheme="majorHAnsi" w:hAnsiTheme="majorHAnsi"/>
          <w:color w:val="000000"/>
          <w:sz w:val="22"/>
          <w:szCs w:val="22"/>
        </w:rPr>
        <w:t>15 607 000</w:t>
      </w:r>
      <w:r w:rsidR="00A41421" w:rsidRPr="00FA673A">
        <w:rPr>
          <w:rFonts w:asciiTheme="majorHAnsi" w:hAnsiTheme="majorHAnsi"/>
          <w:color w:val="000000"/>
          <w:sz w:val="22"/>
          <w:szCs w:val="22"/>
        </w:rPr>
        <w:t>,00</w:t>
      </w:r>
      <w:r w:rsidR="00A8055A" w:rsidRPr="00FA673A">
        <w:rPr>
          <w:rFonts w:asciiTheme="majorHAnsi" w:hAnsiTheme="majorHAnsi"/>
          <w:color w:val="000000"/>
          <w:sz w:val="22"/>
          <w:szCs w:val="22"/>
        </w:rPr>
        <w:t xml:space="preserve"> Kč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 bylo</w:t>
      </w:r>
      <w:r w:rsidR="00A41421" w:rsidRPr="00FA673A">
        <w:rPr>
          <w:rFonts w:asciiTheme="majorHAnsi" w:hAnsiTheme="majorHAnsi"/>
          <w:color w:val="000000"/>
          <w:sz w:val="22"/>
          <w:szCs w:val="22"/>
        </w:rPr>
        <w:t xml:space="preserve"> ve schváleném rozpočtu</w:t>
      </w:r>
      <w:r w:rsidR="00C4345C" w:rsidRPr="00FA673A">
        <w:rPr>
          <w:rFonts w:asciiTheme="majorHAnsi" w:hAnsiTheme="majorHAnsi"/>
          <w:color w:val="000000"/>
          <w:sz w:val="22"/>
          <w:szCs w:val="22"/>
        </w:rPr>
        <w:t xml:space="preserve"> fin</w:t>
      </w:r>
      <w:r w:rsidR="00152D40" w:rsidRPr="00FA673A">
        <w:rPr>
          <w:rFonts w:asciiTheme="majorHAnsi" w:hAnsiTheme="majorHAnsi"/>
          <w:color w:val="000000"/>
          <w:sz w:val="22"/>
          <w:szCs w:val="22"/>
        </w:rPr>
        <w:t>ancováno přebytky minulých let</w:t>
      </w:r>
      <w:r w:rsidR="00AC54A3" w:rsidRPr="00FA673A">
        <w:rPr>
          <w:rFonts w:asciiTheme="majorHAnsi" w:hAnsiTheme="majorHAnsi"/>
          <w:color w:val="000000"/>
          <w:sz w:val="22"/>
          <w:szCs w:val="22"/>
        </w:rPr>
        <w:t>.</w:t>
      </w:r>
    </w:p>
    <w:p w:rsidR="005353CA" w:rsidRPr="00FA673A" w:rsidRDefault="005353CA" w:rsidP="00C73410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C4345C" w:rsidRPr="00FA673A" w:rsidRDefault="00344C2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V průběhu </w:t>
      </w:r>
      <w:r w:rsidR="005E794B" w:rsidRPr="00FA673A">
        <w:rPr>
          <w:rFonts w:asciiTheme="majorHAnsi" w:eastAsiaTheme="minorHAnsi" w:hAnsiTheme="majorHAnsi"/>
          <w:sz w:val="22"/>
          <w:szCs w:val="22"/>
          <w:lang w:eastAsia="en-US"/>
        </w:rPr>
        <w:t>roku 201</w:t>
      </w:r>
      <w:r w:rsidR="00AC54A3" w:rsidRPr="00FA673A">
        <w:rPr>
          <w:rFonts w:asciiTheme="majorHAnsi" w:eastAsiaTheme="minorHAnsi" w:hAnsiTheme="majorHAnsi"/>
          <w:sz w:val="22"/>
          <w:szCs w:val="22"/>
          <w:lang w:eastAsia="en-US"/>
        </w:rPr>
        <w:t>8</w:t>
      </w:r>
      <w:r w:rsidR="00C868B6"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bylo přijato celkem </w:t>
      </w:r>
      <w:r w:rsidR="00AC54A3" w:rsidRPr="00FA673A">
        <w:rPr>
          <w:rFonts w:asciiTheme="majorHAnsi" w:eastAsiaTheme="minorHAnsi" w:hAnsiTheme="majorHAnsi"/>
          <w:sz w:val="22"/>
          <w:szCs w:val="22"/>
          <w:lang w:eastAsia="en-US"/>
        </w:rPr>
        <w:t>8</w:t>
      </w: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 rozpočtových opatření, kdy došlo ke změnám závazných ukazatelů. </w:t>
      </w:r>
      <w:r w:rsidR="00300EB3" w:rsidRPr="00FA673A">
        <w:rPr>
          <w:rFonts w:asciiTheme="majorHAnsi" w:eastAsiaTheme="minorHAnsi" w:hAnsiTheme="majorHAnsi"/>
          <w:sz w:val="22"/>
          <w:szCs w:val="22"/>
          <w:lang w:eastAsia="en-US"/>
        </w:rPr>
        <w:t>Informace o rozpočtových opatřeních jsou uveden</w:t>
      </w:r>
      <w:r w:rsidR="00767CE1" w:rsidRPr="00FA673A">
        <w:rPr>
          <w:rFonts w:asciiTheme="majorHAnsi" w:eastAsiaTheme="minorHAnsi" w:hAnsiTheme="majorHAnsi"/>
          <w:sz w:val="22"/>
          <w:szCs w:val="22"/>
          <w:lang w:eastAsia="en-US"/>
        </w:rPr>
        <w:t>y</w:t>
      </w:r>
      <w:r w:rsidR="00300EB3"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>v</w:t>
      </w:r>
      <w:r w:rsidR="00720F2F" w:rsidRPr="00FA673A">
        <w:rPr>
          <w:rFonts w:asciiTheme="majorHAnsi" w:eastAsiaTheme="minorHAnsi" w:hAnsiTheme="majorHAnsi"/>
          <w:sz w:val="22"/>
          <w:szCs w:val="22"/>
          <w:lang w:eastAsia="en-US"/>
        </w:rPr>
        <w:t> </w:t>
      </w:r>
      <w:r w:rsidRPr="00FA673A">
        <w:rPr>
          <w:rFonts w:asciiTheme="majorHAnsi" w:eastAsiaTheme="minorHAnsi" w:hAnsiTheme="majorHAnsi"/>
          <w:sz w:val="22"/>
          <w:szCs w:val="22"/>
          <w:lang w:eastAsia="en-US"/>
        </w:rPr>
        <w:t>bodě</w:t>
      </w:r>
      <w:r w:rsidR="002A3202" w:rsidRPr="00FA673A">
        <w:rPr>
          <w:rFonts w:asciiTheme="majorHAnsi" w:eastAsiaTheme="minorHAnsi" w:hAnsiTheme="majorHAnsi"/>
          <w:sz w:val="22"/>
          <w:szCs w:val="22"/>
          <w:lang w:eastAsia="en-US"/>
        </w:rPr>
        <w:t xml:space="preserve"> </w:t>
      </w:r>
      <w:r w:rsidR="00720F2F" w:rsidRPr="00FA673A">
        <w:rPr>
          <w:rFonts w:asciiTheme="majorHAnsi" w:eastAsiaTheme="minorHAnsi" w:hAnsiTheme="majorHAnsi"/>
          <w:sz w:val="22"/>
          <w:szCs w:val="22"/>
          <w:lang w:eastAsia="en-US"/>
        </w:rPr>
        <w:t>V.</w:t>
      </w:r>
    </w:p>
    <w:p w:rsidR="005353CA" w:rsidRPr="00FA673A" w:rsidRDefault="005353CA" w:rsidP="00C73410">
      <w:pPr>
        <w:jc w:val="both"/>
        <w:rPr>
          <w:rFonts w:asciiTheme="majorHAnsi" w:eastAsiaTheme="minorHAnsi" w:hAnsiTheme="majorHAnsi"/>
          <w:sz w:val="22"/>
          <w:szCs w:val="22"/>
          <w:lang w:eastAsia="en-US"/>
        </w:rPr>
      </w:pPr>
    </w:p>
    <w:p w:rsidR="005353CA" w:rsidRPr="00FA673A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  <w:proofErr w:type="gramStart"/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Rozpočtové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>hospodaření</w:t>
      </w:r>
      <w:proofErr w:type="gramEnd"/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Města Brumov-Bylnice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za 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>ro</w:t>
      </w:r>
      <w:r w:rsidR="00CE2B39" w:rsidRPr="00FA673A">
        <w:rPr>
          <w:rFonts w:asciiTheme="majorHAnsi" w:hAnsiTheme="majorHAnsi"/>
          <w:bCs w:val="0"/>
          <w:sz w:val="22"/>
          <w:szCs w:val="22"/>
          <w:u w:val="single"/>
        </w:rPr>
        <w:t>k 201</w:t>
      </w:r>
      <w:r w:rsidR="00AC54A3" w:rsidRPr="00FA673A">
        <w:rPr>
          <w:rFonts w:asciiTheme="majorHAnsi" w:hAnsiTheme="majorHAnsi"/>
          <w:bCs w:val="0"/>
          <w:sz w:val="22"/>
          <w:szCs w:val="22"/>
          <w:u w:val="single"/>
        </w:rPr>
        <w:t>8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skončilo</w:t>
      </w:r>
      <w:r w:rsidR="006B63B2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 </w:t>
      </w:r>
      <w:r w:rsidR="00CE2B39" w:rsidRPr="00FA673A">
        <w:rPr>
          <w:rFonts w:asciiTheme="majorHAnsi" w:hAnsiTheme="majorHAnsi"/>
          <w:bCs w:val="0"/>
          <w:sz w:val="22"/>
          <w:szCs w:val="22"/>
          <w:u w:val="single"/>
        </w:rPr>
        <w:t>kladným</w:t>
      </w:r>
      <w:r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 saldem   ve výši </w:t>
      </w:r>
      <w:r w:rsidR="00AC54A3" w:rsidRPr="00FA673A">
        <w:rPr>
          <w:rFonts w:asciiTheme="majorHAnsi" w:hAnsiTheme="majorHAnsi"/>
          <w:bCs w:val="0"/>
          <w:sz w:val="22"/>
          <w:szCs w:val="22"/>
          <w:u w:val="single"/>
        </w:rPr>
        <w:t>10 778 441,27</w:t>
      </w:r>
      <w:r w:rsidR="00CE2B39" w:rsidRPr="00FA673A">
        <w:rPr>
          <w:rFonts w:asciiTheme="majorHAnsi" w:hAnsiTheme="majorHAnsi"/>
          <w:bCs w:val="0"/>
          <w:sz w:val="22"/>
          <w:szCs w:val="22"/>
          <w:u w:val="single"/>
        </w:rPr>
        <w:t xml:space="preserve"> Kč.</w:t>
      </w:r>
    </w:p>
    <w:p w:rsidR="005353CA" w:rsidRPr="006B63B2" w:rsidRDefault="005353CA" w:rsidP="005353CA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5A400B" w:rsidRDefault="005A400B" w:rsidP="005A400B">
      <w:pPr>
        <w:pStyle w:val="Nadpis2"/>
        <w:numPr>
          <w:ilvl w:val="0"/>
          <w:numId w:val="0"/>
        </w:numPr>
        <w:ind w:left="360"/>
      </w:pPr>
      <w:bookmarkStart w:id="5" w:name="_Toc355680603"/>
      <w:bookmarkStart w:id="6" w:name="_Toc355958176"/>
      <w:bookmarkStart w:id="7" w:name="_Toc388273947"/>
      <w:bookmarkStart w:id="8" w:name="_Toc324753979"/>
      <w:bookmarkStart w:id="9" w:name="_Toc324754166"/>
      <w:r>
        <w:t xml:space="preserve">1. </w:t>
      </w:r>
      <w:r w:rsidR="004C7F81" w:rsidRPr="005D50E4">
        <w:t>Příjmy, výdaje</w:t>
      </w:r>
      <w:r w:rsidR="00943C5B" w:rsidRPr="005D50E4">
        <w:t xml:space="preserve"> </w:t>
      </w:r>
      <w:bookmarkEnd w:id="5"/>
      <w:bookmarkEnd w:id="6"/>
      <w:bookmarkEnd w:id="7"/>
    </w:p>
    <w:p w:rsidR="0037046D" w:rsidRDefault="0037046D" w:rsidP="0037046D"/>
    <w:tbl>
      <w:tblPr>
        <w:tblW w:w="90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896"/>
        <w:gridCol w:w="1601"/>
        <w:gridCol w:w="1601"/>
        <w:gridCol w:w="1321"/>
      </w:tblGrid>
      <w:tr w:rsidR="0037046D" w:rsidRPr="0037046D" w:rsidTr="0037046D">
        <w:trPr>
          <w:trHeight w:val="691"/>
          <w:jc w:val="center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80 765 000,00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80 962 770,00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82 527 938,86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101,93%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12 941 000,00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13 436 000,00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15 669 433,74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116,62%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4 341 353,00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96,47%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5 721 000,00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28 475 248,80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28 364 785,68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99,61%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103 927 000,00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127 374 018,80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130 903 511,28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/>
                <w:bCs w:val="0"/>
                <w:i/>
                <w:iCs/>
                <w:color w:val="000000"/>
                <w:sz w:val="20"/>
                <w:szCs w:val="20"/>
              </w:rPr>
              <w:t>102,77%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75 934 000,00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79 922 107,80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71 241 036,57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89,14%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43 600 000,00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62 063 724,00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48 884 033,44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78,76%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119 534 000,00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141 985 831,80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120 125 070,01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84,60%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-15 607 000,00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-14 611 813,00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i/>
                <w:iCs/>
                <w:color w:val="000000"/>
                <w:sz w:val="20"/>
                <w:szCs w:val="20"/>
              </w:rPr>
              <w:t>10 778 441,27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046D" w:rsidRPr="0037046D" w:rsidTr="0037046D">
        <w:trPr>
          <w:trHeight w:val="258"/>
          <w:jc w:val="center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15 607 000,00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14 611 813,00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7046D" w:rsidRPr="0037046D" w:rsidRDefault="0037046D" w:rsidP="000E4143">
            <w:pPr>
              <w:jc w:val="right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-1</w:t>
            </w:r>
            <w:r w:rsidR="000E4143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0 77</w:t>
            </w:r>
            <w:r w:rsidRPr="0037046D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8 441,27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7046D" w:rsidRPr="0037046D" w:rsidRDefault="0037046D" w:rsidP="0037046D"/>
    <w:p w:rsidR="00CE2B39" w:rsidRDefault="00CE2B39" w:rsidP="00CE2B39"/>
    <w:p w:rsidR="00CE2B39" w:rsidRPr="00CE2B39" w:rsidRDefault="00CE2B39" w:rsidP="00CE2B39"/>
    <w:p w:rsidR="005A400B" w:rsidRDefault="0037046D" w:rsidP="005A400B">
      <w:pPr>
        <w:pStyle w:val="Nadpis2"/>
        <w:numPr>
          <w:ilvl w:val="0"/>
          <w:numId w:val="0"/>
        </w:numPr>
        <w:ind w:left="360"/>
      </w:pPr>
      <w:r>
        <w:t>2. Financování roku 2018</w:t>
      </w:r>
    </w:p>
    <w:p w:rsidR="0037046D" w:rsidRPr="0037046D" w:rsidRDefault="0037046D" w:rsidP="0037046D"/>
    <w:tbl>
      <w:tblPr>
        <w:tblW w:w="894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674"/>
        <w:gridCol w:w="1858"/>
        <w:gridCol w:w="1858"/>
      </w:tblGrid>
      <w:tr w:rsidR="0037046D" w:rsidRPr="0037046D" w:rsidTr="0037046D">
        <w:trPr>
          <w:trHeight w:val="270"/>
          <w:jc w:val="center"/>
        </w:trPr>
        <w:tc>
          <w:tcPr>
            <w:tcW w:w="3559" w:type="dxa"/>
            <w:vMerge w:val="restart"/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(tř. 8)</w:t>
            </w:r>
          </w:p>
        </w:tc>
        <w:tc>
          <w:tcPr>
            <w:tcW w:w="1674" w:type="dxa"/>
            <w:vMerge w:val="restart"/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858" w:type="dxa"/>
            <w:vMerge w:val="restart"/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8" w:type="dxa"/>
            <w:vMerge w:val="restart"/>
            <w:shd w:val="clear" w:color="000000" w:fill="FFC000"/>
            <w:vAlign w:val="center"/>
            <w:hideMark/>
          </w:tcPr>
          <w:p w:rsidR="0037046D" w:rsidRPr="0037046D" w:rsidRDefault="0037046D" w:rsidP="0037046D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</w:tr>
      <w:tr w:rsidR="0037046D" w:rsidRPr="0037046D" w:rsidTr="0037046D">
        <w:trPr>
          <w:trHeight w:val="279"/>
          <w:jc w:val="center"/>
        </w:trPr>
        <w:tc>
          <w:tcPr>
            <w:tcW w:w="3559" w:type="dxa"/>
            <w:vMerge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858" w:type="dxa"/>
            <w:vMerge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37046D" w:rsidRPr="0037046D" w:rsidTr="0037046D">
        <w:trPr>
          <w:trHeight w:val="494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Změna stavu krátkodobých </w:t>
            </w:r>
            <w:proofErr w:type="spellStart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</w:t>
            </w:r>
            <w:proofErr w:type="spellEnd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na bank. </w:t>
            </w:r>
            <w:proofErr w:type="gramStart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účtech</w:t>
            </w:r>
            <w:proofErr w:type="gramEnd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, operace z peněžních účtů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20 607 000,00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19 611 813,00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-5 510 746,21</w:t>
            </w:r>
          </w:p>
        </w:tc>
      </w:tr>
      <w:tr w:rsidR="0037046D" w:rsidRPr="0037046D" w:rsidTr="0037046D">
        <w:trPr>
          <w:trHeight w:val="557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Uhrazené splátky dlouhodobých </w:t>
            </w:r>
            <w:proofErr w:type="spellStart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přij</w:t>
            </w:r>
            <w:proofErr w:type="spellEnd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 xml:space="preserve">. půjč. </w:t>
            </w:r>
            <w:proofErr w:type="gramStart"/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prostředků</w:t>
            </w:r>
            <w:proofErr w:type="gramEnd"/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-5 000 000,00</w:t>
            </w:r>
          </w:p>
        </w:tc>
      </w:tr>
      <w:tr w:rsidR="0037046D" w:rsidRPr="0037046D" w:rsidTr="0037046D">
        <w:trPr>
          <w:trHeight w:val="538"/>
          <w:jc w:val="center"/>
        </w:trPr>
        <w:tc>
          <w:tcPr>
            <w:tcW w:w="3559" w:type="dxa"/>
            <w:shd w:val="clear" w:color="auto" w:fill="auto"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Operace z peněžních účtů (přenesená daňová povinnost DPH)</w:t>
            </w:r>
          </w:p>
        </w:tc>
        <w:tc>
          <w:tcPr>
            <w:tcW w:w="1674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-267 695,06</w:t>
            </w:r>
          </w:p>
        </w:tc>
      </w:tr>
      <w:tr w:rsidR="0037046D" w:rsidRPr="0037046D" w:rsidTr="0037046D">
        <w:trPr>
          <w:trHeight w:val="279"/>
          <w:jc w:val="center"/>
        </w:trPr>
        <w:tc>
          <w:tcPr>
            <w:tcW w:w="3559" w:type="dxa"/>
            <w:shd w:val="clear" w:color="000000" w:fill="FFC000"/>
            <w:noWrap/>
            <w:vAlign w:val="center"/>
            <w:hideMark/>
          </w:tcPr>
          <w:p w:rsidR="0037046D" w:rsidRPr="0037046D" w:rsidRDefault="0037046D" w:rsidP="0037046D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674" w:type="dxa"/>
            <w:shd w:val="clear" w:color="000000" w:fill="FFC000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15 607 000,00</w:t>
            </w:r>
          </w:p>
        </w:tc>
        <w:tc>
          <w:tcPr>
            <w:tcW w:w="1858" w:type="dxa"/>
            <w:shd w:val="clear" w:color="000000" w:fill="FFC000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14 611 813,00</w:t>
            </w:r>
          </w:p>
        </w:tc>
        <w:tc>
          <w:tcPr>
            <w:tcW w:w="1858" w:type="dxa"/>
            <w:shd w:val="clear" w:color="000000" w:fill="FFC000"/>
            <w:noWrap/>
            <w:vAlign w:val="center"/>
            <w:hideMark/>
          </w:tcPr>
          <w:p w:rsidR="0037046D" w:rsidRPr="0037046D" w:rsidRDefault="0037046D" w:rsidP="0037046D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-10 778 441,27</w:t>
            </w:r>
          </w:p>
        </w:tc>
      </w:tr>
    </w:tbl>
    <w:p w:rsidR="004F4F55" w:rsidRDefault="004F4F55" w:rsidP="004F4F55"/>
    <w:p w:rsidR="0014005A" w:rsidRPr="005D50E4" w:rsidRDefault="0014005A" w:rsidP="0014005A">
      <w:pPr>
        <w:rPr>
          <w:rFonts w:asciiTheme="majorHAnsi" w:hAnsiTheme="majorHAnsi"/>
        </w:rPr>
      </w:pPr>
    </w:p>
    <w:bookmarkEnd w:id="8"/>
    <w:bookmarkEnd w:id="9"/>
    <w:p w:rsidR="00E55ACC" w:rsidRDefault="00E55ACC" w:rsidP="00943C5B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537F6C" w:rsidRDefault="000722E2" w:rsidP="00B200EC">
      <w:pPr>
        <w:pStyle w:val="Nadpis2"/>
        <w:numPr>
          <w:ilvl w:val="0"/>
          <w:numId w:val="0"/>
        </w:numPr>
        <w:rPr>
          <w:rFonts w:asciiTheme="majorHAnsi" w:hAnsiTheme="majorHAnsi"/>
        </w:rPr>
      </w:pPr>
      <w:bookmarkStart w:id="10" w:name="_Toc324753982"/>
      <w:bookmarkStart w:id="11" w:name="_Toc324754169"/>
      <w:bookmarkStart w:id="12" w:name="_Toc355680604"/>
      <w:bookmarkStart w:id="13" w:name="_Toc355958177"/>
      <w:bookmarkStart w:id="14" w:name="_Toc388273948"/>
      <w:r>
        <w:rPr>
          <w:rFonts w:asciiTheme="majorHAnsi" w:hAnsiTheme="majorHAnsi"/>
        </w:rPr>
        <w:t>3</w:t>
      </w:r>
      <w:r w:rsidR="00B200EC" w:rsidRPr="005D50E4">
        <w:rPr>
          <w:rFonts w:asciiTheme="majorHAnsi" w:hAnsiTheme="majorHAnsi"/>
        </w:rPr>
        <w:t xml:space="preserve">. </w:t>
      </w:r>
      <w:r w:rsidR="00880AA6" w:rsidRPr="005D50E4">
        <w:rPr>
          <w:rFonts w:asciiTheme="majorHAnsi" w:hAnsiTheme="majorHAnsi"/>
        </w:rPr>
        <w:t>Př</w:t>
      </w:r>
      <w:r w:rsidR="00FF2FA3" w:rsidRPr="005D50E4">
        <w:rPr>
          <w:rFonts w:asciiTheme="majorHAnsi" w:hAnsiTheme="majorHAnsi"/>
        </w:rPr>
        <w:t>ehled stavu účtů Města Brumov-</w:t>
      </w:r>
      <w:r w:rsidR="00880AA6" w:rsidRPr="005D50E4">
        <w:rPr>
          <w:rFonts w:asciiTheme="majorHAnsi" w:hAnsiTheme="majorHAnsi"/>
        </w:rPr>
        <w:t>Bylnice</w:t>
      </w:r>
      <w:r w:rsidR="00917905" w:rsidRPr="005D50E4">
        <w:rPr>
          <w:rFonts w:asciiTheme="majorHAnsi" w:hAnsiTheme="majorHAnsi"/>
        </w:rPr>
        <w:t xml:space="preserve"> </w:t>
      </w:r>
      <w:r w:rsidR="00880AA6" w:rsidRPr="005D50E4">
        <w:rPr>
          <w:rFonts w:asciiTheme="majorHAnsi" w:hAnsiTheme="majorHAnsi"/>
        </w:rPr>
        <w:t>a cenných papírů</w:t>
      </w:r>
      <w:r w:rsidR="00FF2FA3" w:rsidRPr="005D50E4">
        <w:rPr>
          <w:rFonts w:asciiTheme="majorHAnsi" w:hAnsiTheme="majorHAnsi"/>
        </w:rPr>
        <w:t xml:space="preserve"> ve vlastnictví Města </w:t>
      </w:r>
      <w:proofErr w:type="gramStart"/>
      <w:r w:rsidR="00FF2FA3" w:rsidRPr="005D50E4">
        <w:rPr>
          <w:rFonts w:asciiTheme="majorHAnsi" w:hAnsiTheme="majorHAnsi"/>
        </w:rPr>
        <w:t>Brumov-</w:t>
      </w:r>
      <w:r w:rsidR="00880AA6" w:rsidRPr="005D50E4">
        <w:rPr>
          <w:rFonts w:asciiTheme="majorHAnsi" w:hAnsiTheme="majorHAnsi"/>
        </w:rPr>
        <w:t>Bylnice</w:t>
      </w:r>
      <w:bookmarkEnd w:id="10"/>
      <w:bookmarkEnd w:id="11"/>
      <w:bookmarkEnd w:id="12"/>
      <w:bookmarkEnd w:id="13"/>
      <w:bookmarkEnd w:id="14"/>
      <w:r w:rsidR="00DD04D3" w:rsidRPr="005D50E4">
        <w:rPr>
          <w:rFonts w:asciiTheme="majorHAnsi" w:hAnsiTheme="majorHAnsi"/>
        </w:rPr>
        <w:t xml:space="preserve"> </w:t>
      </w:r>
      <w:r w:rsidR="00606249" w:rsidRPr="005D50E4">
        <w:rPr>
          <w:rFonts w:asciiTheme="majorHAnsi" w:hAnsiTheme="majorHAnsi"/>
        </w:rPr>
        <w:t xml:space="preserve"> </w:t>
      </w:r>
      <w:r w:rsidR="00B60420">
        <w:rPr>
          <w:rFonts w:asciiTheme="majorHAnsi" w:hAnsiTheme="majorHAnsi"/>
        </w:rPr>
        <w:t>k  31</w:t>
      </w:r>
      <w:proofErr w:type="gramEnd"/>
      <w:r w:rsidR="00B60420">
        <w:rPr>
          <w:rFonts w:asciiTheme="majorHAnsi" w:hAnsiTheme="majorHAnsi"/>
        </w:rPr>
        <w:t>. 12. 201</w:t>
      </w:r>
      <w:r w:rsidR="0037046D">
        <w:rPr>
          <w:rFonts w:asciiTheme="majorHAnsi" w:hAnsiTheme="majorHAnsi"/>
        </w:rPr>
        <w:t>8</w:t>
      </w:r>
    </w:p>
    <w:p w:rsidR="000722E2" w:rsidRDefault="000722E2" w:rsidP="000722E2"/>
    <w:p w:rsidR="000722E2" w:rsidRDefault="000722E2" w:rsidP="000722E2">
      <w:pPr>
        <w:rPr>
          <w:b/>
        </w:rPr>
      </w:pPr>
      <w:r w:rsidRPr="000722E2">
        <w:rPr>
          <w:b/>
        </w:rPr>
        <w:t>Běžné účty</w:t>
      </w: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7"/>
        <w:gridCol w:w="2900"/>
      </w:tblGrid>
      <w:tr w:rsidR="00B2026F" w:rsidRPr="00B2026F" w:rsidTr="00D5770B">
        <w:trPr>
          <w:trHeight w:val="260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Běžný účet Česká spořitelna, a.s.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15 663 445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BÚ FRO MPZ a SF, ČS, a.s.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189 598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Běžné účty ČNB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18 436 646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Devizový účet (EUR), ČS, a.s.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1 760 219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proofErr w:type="spellStart"/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Fio</w:t>
            </w:r>
            <w:proofErr w:type="spellEnd"/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 xml:space="preserve"> Banka, a.s.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4 986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 xml:space="preserve">UniCredit </w:t>
            </w:r>
            <w:proofErr w:type="spellStart"/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Banking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1 044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 xml:space="preserve">Komerční banka, a.s.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1 112 277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ERA</w:t>
            </w:r>
            <w:r w:rsidR="00FA673A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 xml:space="preserve"> Poštovní spořitelna, a.s.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</w:pPr>
            <w:r w:rsidRPr="00B2026F">
              <w:rPr>
                <w:rFonts w:ascii="Cambria" w:hAnsi="Cambria" w:cs="Arial"/>
                <w:bCs w:val="0"/>
                <w:color w:val="000000"/>
                <w:sz w:val="20"/>
                <w:szCs w:val="20"/>
              </w:rPr>
              <w:t>351 452 Kč</w:t>
            </w:r>
          </w:p>
        </w:tc>
      </w:tr>
      <w:tr w:rsidR="00B2026F" w:rsidRPr="00B2026F" w:rsidTr="00D5770B">
        <w:trPr>
          <w:trHeight w:val="260"/>
        </w:trPr>
        <w:tc>
          <w:tcPr>
            <w:tcW w:w="6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026F" w:rsidRPr="00B2026F" w:rsidRDefault="00B2026F" w:rsidP="00B2026F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2026F">
              <w:rPr>
                <w:rFonts w:ascii="Cambria" w:hAnsi="Cambria" w:cs="Arial"/>
                <w:b/>
                <w:sz w:val="20"/>
                <w:szCs w:val="20"/>
              </w:rPr>
              <w:t>Celkem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2026F" w:rsidRPr="00B2026F" w:rsidRDefault="00B2026F" w:rsidP="00B2026F">
            <w:pPr>
              <w:jc w:val="right"/>
              <w:rPr>
                <w:rFonts w:ascii="Cambria" w:hAnsi="Cambria" w:cs="Arial"/>
                <w:b/>
                <w:sz w:val="20"/>
                <w:szCs w:val="20"/>
              </w:rPr>
            </w:pPr>
            <w:r w:rsidRPr="00B2026F">
              <w:rPr>
                <w:rFonts w:ascii="Cambria" w:hAnsi="Cambria" w:cs="Arial"/>
                <w:b/>
                <w:sz w:val="20"/>
                <w:szCs w:val="20"/>
              </w:rPr>
              <w:t>37 519 666 Kč</w:t>
            </w:r>
          </w:p>
        </w:tc>
      </w:tr>
    </w:tbl>
    <w:p w:rsidR="00D5770B" w:rsidRDefault="00D5770B" w:rsidP="00435C89">
      <w:pPr>
        <w:rPr>
          <w:b/>
        </w:rPr>
      </w:pPr>
    </w:p>
    <w:p w:rsidR="00435C89" w:rsidRPr="000722E2" w:rsidRDefault="000722E2" w:rsidP="00435C89">
      <w:pPr>
        <w:rPr>
          <w:rFonts w:asciiTheme="majorHAnsi" w:hAnsiTheme="majorHAnsi"/>
          <w:b/>
          <w:sz w:val="22"/>
          <w:szCs w:val="22"/>
        </w:rPr>
      </w:pPr>
      <w:r w:rsidRPr="000722E2">
        <w:rPr>
          <w:rFonts w:asciiTheme="majorHAnsi" w:hAnsiTheme="majorHAnsi"/>
          <w:b/>
          <w:sz w:val="22"/>
          <w:szCs w:val="22"/>
        </w:rPr>
        <w:t>Cenné papíry</w:t>
      </w:r>
    </w:p>
    <w:tbl>
      <w:tblPr>
        <w:tblW w:w="90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5"/>
        <w:gridCol w:w="2708"/>
      </w:tblGrid>
      <w:tr w:rsidR="000C105B" w:rsidRPr="00E55ACC" w:rsidTr="00D5770B">
        <w:trPr>
          <w:trHeight w:val="248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>Akcie V a K a.s. Zlín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B640CF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22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 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82</w:t>
            </w:r>
            <w:r w:rsidR="00B640CF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7 </w:t>
            </w: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>ks</w:t>
            </w:r>
          </w:p>
        </w:tc>
      </w:tr>
      <w:tr w:rsidR="000C105B" w:rsidRPr="00E55ACC" w:rsidTr="00D5770B">
        <w:trPr>
          <w:trHeight w:val="248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Akcie Valašská vodohospodářská a.s. Vsetín                                                                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05B" w:rsidRPr="00E55ACC" w:rsidRDefault="000C105B" w:rsidP="000C105B">
            <w:pPr>
              <w:jc w:val="center"/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</w:pPr>
            <w:r w:rsidRPr="00E55ACC">
              <w:rPr>
                <w:rFonts w:asciiTheme="majorHAnsi" w:hAnsiTheme="majorHAnsi"/>
                <w:bCs w:val="0"/>
                <w:color w:val="000000"/>
                <w:sz w:val="22"/>
                <w:szCs w:val="22"/>
              </w:rPr>
              <w:t xml:space="preserve">                    8 609 ks</w:t>
            </w:r>
          </w:p>
        </w:tc>
      </w:tr>
    </w:tbl>
    <w:p w:rsidR="00272ECC" w:rsidRPr="005D50E4" w:rsidRDefault="00272ECC" w:rsidP="00272ECC">
      <w:pPr>
        <w:pStyle w:val="Nadpis1"/>
        <w:rPr>
          <w:rFonts w:asciiTheme="majorHAnsi" w:hAnsiTheme="majorHAnsi"/>
        </w:rPr>
      </w:pPr>
      <w:bookmarkStart w:id="15" w:name="_Toc388273949"/>
      <w:r w:rsidRPr="005D50E4">
        <w:rPr>
          <w:rFonts w:asciiTheme="majorHAnsi" w:hAnsiTheme="majorHAnsi"/>
        </w:rPr>
        <w:t xml:space="preserve">II. </w:t>
      </w:r>
      <w:proofErr w:type="gramStart"/>
      <w:r w:rsidRPr="005D50E4">
        <w:rPr>
          <w:rFonts w:asciiTheme="majorHAnsi" w:hAnsiTheme="majorHAnsi"/>
        </w:rPr>
        <w:t xml:space="preserve">Tvorba </w:t>
      </w:r>
      <w:r w:rsidR="00AC47B3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 xml:space="preserve">a </w:t>
      </w:r>
      <w:r w:rsidR="007E19D8" w:rsidRPr="005D50E4">
        <w:rPr>
          <w:rFonts w:asciiTheme="majorHAnsi" w:hAnsiTheme="majorHAnsi"/>
        </w:rPr>
        <w:t xml:space="preserve"> </w:t>
      </w:r>
      <w:r w:rsidRPr="005D50E4">
        <w:rPr>
          <w:rFonts w:asciiTheme="majorHAnsi" w:hAnsiTheme="majorHAnsi"/>
        </w:rPr>
        <w:t>čerpání</w:t>
      </w:r>
      <w:proofErr w:type="gramEnd"/>
      <w:r w:rsidRPr="005D50E4">
        <w:rPr>
          <w:rFonts w:asciiTheme="majorHAnsi" w:hAnsiTheme="majorHAnsi"/>
        </w:rPr>
        <w:t xml:space="preserve"> účelových fondů</w:t>
      </w:r>
      <w:bookmarkEnd w:id="15"/>
    </w:p>
    <w:p w:rsidR="00272ECC" w:rsidRPr="005D50E4" w:rsidRDefault="00272ECC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16" w:name="_Toc324754188"/>
      <w:bookmarkStart w:id="17" w:name="_Toc355680606"/>
      <w:bookmarkStart w:id="18" w:name="_Toc355958179"/>
      <w:bookmarkStart w:id="19" w:name="_Toc388273950"/>
      <w:r w:rsidRPr="005D50E4">
        <w:rPr>
          <w:rFonts w:asciiTheme="majorHAnsi" w:hAnsiTheme="majorHAnsi"/>
        </w:rPr>
        <w:t>Fond regener</w:t>
      </w:r>
      <w:r w:rsidR="00FF2FA3" w:rsidRPr="005D50E4">
        <w:rPr>
          <w:rFonts w:asciiTheme="majorHAnsi" w:hAnsiTheme="majorHAnsi"/>
        </w:rPr>
        <w:t>ace a obnovy MPZ Města Brumov-</w:t>
      </w:r>
      <w:r w:rsidRPr="005D50E4">
        <w:rPr>
          <w:rFonts w:asciiTheme="majorHAnsi" w:hAnsiTheme="majorHAnsi"/>
        </w:rPr>
        <w:t>Bylnice</w:t>
      </w:r>
      <w:bookmarkEnd w:id="16"/>
      <w:bookmarkEnd w:id="17"/>
      <w:bookmarkEnd w:id="18"/>
      <w:bookmarkEnd w:id="19"/>
    </w:p>
    <w:p w:rsidR="00BD3F05" w:rsidRDefault="00272ECC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  <w:r w:rsidRPr="005D50E4">
        <w:rPr>
          <w:rFonts w:asciiTheme="majorHAnsi" w:hAnsiTheme="majorHAnsi"/>
          <w:sz w:val="22"/>
          <w:szCs w:val="22"/>
        </w:rPr>
        <w:t>V roce 201</w:t>
      </w:r>
      <w:r w:rsidR="007B6BBE">
        <w:rPr>
          <w:rFonts w:asciiTheme="majorHAnsi" w:hAnsiTheme="majorHAnsi"/>
          <w:sz w:val="22"/>
          <w:szCs w:val="22"/>
        </w:rPr>
        <w:t>8</w:t>
      </w:r>
      <w:r w:rsidR="00344084" w:rsidRPr="005D50E4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 xml:space="preserve">byl </w:t>
      </w:r>
      <w:r w:rsidR="00F07F7C" w:rsidRPr="005D50E4">
        <w:rPr>
          <w:rFonts w:asciiTheme="majorHAnsi" w:hAnsiTheme="majorHAnsi"/>
          <w:sz w:val="22"/>
          <w:szCs w:val="22"/>
        </w:rPr>
        <w:t xml:space="preserve">z Fondu regenerace a obnovy MPZ </w:t>
      </w:r>
      <w:r w:rsidRPr="005D50E4">
        <w:rPr>
          <w:rFonts w:asciiTheme="majorHAnsi" w:hAnsiTheme="majorHAnsi"/>
          <w:sz w:val="22"/>
          <w:szCs w:val="22"/>
        </w:rPr>
        <w:t xml:space="preserve">vyplacen příspěvek </w:t>
      </w:r>
      <w:r w:rsidR="00316E6E">
        <w:rPr>
          <w:rFonts w:asciiTheme="majorHAnsi" w:hAnsiTheme="majorHAnsi"/>
          <w:sz w:val="22"/>
          <w:szCs w:val="22"/>
        </w:rPr>
        <w:t>8</w:t>
      </w:r>
      <w:r w:rsidR="004C51A9" w:rsidRPr="005D50E4">
        <w:rPr>
          <w:rFonts w:asciiTheme="majorHAnsi" w:hAnsiTheme="majorHAnsi"/>
          <w:sz w:val="22"/>
          <w:szCs w:val="22"/>
        </w:rPr>
        <w:t xml:space="preserve"> žadatelům v celkové výši </w:t>
      </w:r>
      <w:r w:rsidR="00B5185A">
        <w:rPr>
          <w:rFonts w:asciiTheme="majorHAnsi" w:hAnsiTheme="majorHAnsi"/>
          <w:sz w:val="22"/>
          <w:szCs w:val="22"/>
        </w:rPr>
        <w:t>215 272</w:t>
      </w:r>
      <w:r w:rsidR="00A72835">
        <w:rPr>
          <w:rFonts w:asciiTheme="majorHAnsi" w:hAnsiTheme="majorHAnsi"/>
          <w:sz w:val="22"/>
          <w:szCs w:val="22"/>
        </w:rPr>
        <w:t>,00</w:t>
      </w:r>
      <w:r w:rsidR="00435C89" w:rsidRPr="005D50E4">
        <w:rPr>
          <w:rFonts w:asciiTheme="majorHAnsi" w:hAnsiTheme="majorHAnsi"/>
          <w:sz w:val="22"/>
          <w:szCs w:val="22"/>
        </w:rPr>
        <w:t xml:space="preserve"> Kč</w:t>
      </w:r>
      <w:r w:rsidR="00BD3F05" w:rsidRPr="005D50E4">
        <w:rPr>
          <w:rFonts w:asciiTheme="majorHAnsi" w:hAnsiTheme="majorHAnsi"/>
          <w:sz w:val="22"/>
          <w:szCs w:val="22"/>
        </w:rPr>
        <w:t xml:space="preserve"> na základě schválených veřejnoprávních smluv.</w:t>
      </w:r>
      <w:r w:rsidR="009F5121">
        <w:rPr>
          <w:rFonts w:asciiTheme="majorHAnsi" w:hAnsiTheme="majorHAnsi"/>
          <w:sz w:val="22"/>
          <w:szCs w:val="22"/>
        </w:rPr>
        <w:t xml:space="preserve"> Finanční prostředky z Fondu byly použity v souladu s</w:t>
      </w:r>
      <w:r w:rsidR="00435C89" w:rsidRPr="005D50E4">
        <w:rPr>
          <w:rFonts w:asciiTheme="majorHAnsi" w:hAnsiTheme="majorHAnsi"/>
          <w:sz w:val="22"/>
          <w:szCs w:val="22"/>
        </w:rPr>
        <w:t xml:space="preserve"> Pravidly </w:t>
      </w:r>
      <w:r w:rsidR="00BD3F05" w:rsidRPr="005D50E4">
        <w:rPr>
          <w:rFonts w:asciiTheme="majorHAnsi" w:hAnsiTheme="majorHAnsi"/>
          <w:sz w:val="22"/>
          <w:szCs w:val="22"/>
        </w:rPr>
        <w:t xml:space="preserve">pro </w:t>
      </w:r>
      <w:r w:rsidR="00435C89" w:rsidRPr="005D50E4">
        <w:rPr>
          <w:rFonts w:asciiTheme="majorHAnsi" w:hAnsiTheme="majorHAnsi"/>
          <w:sz w:val="22"/>
          <w:szCs w:val="22"/>
        </w:rPr>
        <w:t>poskytování</w:t>
      </w:r>
      <w:r w:rsidR="00BD3F05" w:rsidRPr="005D50E4">
        <w:rPr>
          <w:rFonts w:asciiTheme="majorHAnsi" w:hAnsiTheme="majorHAnsi"/>
          <w:sz w:val="22"/>
          <w:szCs w:val="22"/>
        </w:rPr>
        <w:t xml:space="preserve"> účelových dotací </w:t>
      </w:r>
      <w:r w:rsidR="00435C89" w:rsidRPr="005D50E4">
        <w:rPr>
          <w:rFonts w:asciiTheme="majorHAnsi" w:hAnsiTheme="majorHAnsi"/>
          <w:sz w:val="22"/>
          <w:szCs w:val="22"/>
        </w:rPr>
        <w:t>z Fondu regenerace a obnovy Městské památkové zóny (MPZ) Města Brumov-</w:t>
      </w:r>
      <w:r w:rsidR="00723B84" w:rsidRPr="005D50E4">
        <w:rPr>
          <w:rFonts w:asciiTheme="majorHAnsi" w:hAnsiTheme="majorHAnsi"/>
          <w:sz w:val="22"/>
          <w:szCs w:val="22"/>
        </w:rPr>
        <w:t>Bylnice.</w:t>
      </w:r>
      <w:r w:rsidR="00435C89" w:rsidRPr="005D50E4">
        <w:rPr>
          <w:rFonts w:asciiTheme="majorHAnsi" w:hAnsiTheme="majorHAnsi"/>
          <w:sz w:val="22"/>
          <w:szCs w:val="22"/>
        </w:rPr>
        <w:t xml:space="preserve">  </w:t>
      </w:r>
      <w:r w:rsidR="00BD3F05" w:rsidRPr="005D50E4">
        <w:rPr>
          <w:rFonts w:asciiTheme="majorHAnsi" w:hAnsiTheme="majorHAnsi"/>
          <w:b/>
          <w:bCs w:val="0"/>
          <w:caps/>
        </w:rPr>
        <w:t xml:space="preserve"> </w:t>
      </w:r>
    </w:p>
    <w:p w:rsidR="000722E2" w:rsidRDefault="000722E2" w:rsidP="00BD3F05">
      <w:pPr>
        <w:tabs>
          <w:tab w:val="left" w:pos="2127"/>
        </w:tabs>
        <w:spacing w:before="120"/>
        <w:jc w:val="both"/>
        <w:rPr>
          <w:rFonts w:asciiTheme="majorHAnsi" w:hAnsiTheme="majorHAnsi"/>
          <w:b/>
          <w:bCs w:val="0"/>
          <w:caps/>
        </w:rPr>
      </w:pPr>
    </w:p>
    <w:tbl>
      <w:tblPr>
        <w:tblW w:w="92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5"/>
        <w:gridCol w:w="1603"/>
      </w:tblGrid>
      <w:tr w:rsidR="00B5185A" w:rsidRPr="00B5185A" w:rsidTr="00D5770B">
        <w:trPr>
          <w:trHeight w:val="288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185A" w:rsidRPr="00B5185A" w:rsidRDefault="00B5185A" w:rsidP="00B5185A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B5185A">
              <w:rPr>
                <w:rFonts w:ascii="Cambria" w:hAnsi="Cambria" w:cs="Calibri"/>
                <w:b/>
                <w:color w:val="000000"/>
              </w:rPr>
              <w:t>Fond regenerace a obnovy MPZ (Kč)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Počáteční stav fondu regenerace a obnovy MPZ k 1. 1. 2018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5185A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104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379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Tvorba fondu z rozpočtu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2026F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165 621 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185A" w:rsidRPr="00B5185A" w:rsidRDefault="00C87273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374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379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Příspěvky poskytnuté z fondu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85A" w:rsidRPr="00B5185A" w:rsidRDefault="00B5185A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215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 w:rsidRPr="00B5185A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272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5185A" w:rsidRPr="00B5185A" w:rsidRDefault="00B5185A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215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 </w:t>
            </w:r>
            <w:r w:rsidRPr="00B5185A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272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B5185A" w:rsidRPr="00B5185A" w:rsidTr="00D5770B">
        <w:trPr>
          <w:trHeight w:val="209"/>
        </w:trPr>
        <w:tc>
          <w:tcPr>
            <w:tcW w:w="7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5185A" w:rsidRPr="00B5185A" w:rsidRDefault="00B5185A" w:rsidP="00B5185A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B5185A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 k    31. 12. 2018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5185A" w:rsidRPr="00B5185A" w:rsidRDefault="00B2026F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54 728 </w:t>
            </w:r>
          </w:p>
        </w:tc>
      </w:tr>
    </w:tbl>
    <w:p w:rsidR="00B52533" w:rsidRPr="005D50E4" w:rsidRDefault="00B52533" w:rsidP="00344084">
      <w:pPr>
        <w:jc w:val="both"/>
        <w:rPr>
          <w:rFonts w:asciiTheme="majorHAnsi" w:hAnsiTheme="majorHAnsi"/>
          <w:sz w:val="22"/>
          <w:szCs w:val="22"/>
        </w:rPr>
      </w:pPr>
    </w:p>
    <w:p w:rsidR="00272ECC" w:rsidRPr="0089692E" w:rsidRDefault="00F03D2B" w:rsidP="00272ECC">
      <w:pPr>
        <w:pStyle w:val="Nadpis2"/>
        <w:numPr>
          <w:ilvl w:val="0"/>
          <w:numId w:val="8"/>
        </w:numPr>
        <w:rPr>
          <w:rFonts w:asciiTheme="majorHAnsi" w:hAnsiTheme="majorHAnsi"/>
        </w:rPr>
      </w:pPr>
      <w:bookmarkStart w:id="20" w:name="_Toc388273951"/>
      <w:r w:rsidRPr="0089692E">
        <w:rPr>
          <w:rFonts w:asciiTheme="majorHAnsi" w:hAnsiTheme="majorHAnsi"/>
        </w:rPr>
        <w:t>Sociální fond</w:t>
      </w:r>
      <w:bookmarkEnd w:id="20"/>
    </w:p>
    <w:p w:rsidR="00230B16" w:rsidRDefault="009F5121" w:rsidP="00230B16">
      <w:pPr>
        <w:rPr>
          <w:rFonts w:asciiTheme="majorHAnsi" w:hAnsiTheme="majorHAnsi"/>
        </w:rPr>
      </w:pPr>
      <w:r w:rsidRPr="0089692E">
        <w:rPr>
          <w:rFonts w:asciiTheme="majorHAnsi" w:hAnsiTheme="majorHAnsi"/>
        </w:rPr>
        <w:t>Finanční prostředky Sociálního fondu byly použity v souladu s</w:t>
      </w:r>
      <w:r w:rsidR="00230B16" w:rsidRPr="0089692E">
        <w:rPr>
          <w:rFonts w:asciiTheme="majorHAnsi" w:hAnsiTheme="majorHAnsi"/>
        </w:rPr>
        <w:t xml:space="preserve"> Pravidly čerpání Sociálního fondu pro zaměstnavatele na rok 201</w:t>
      </w:r>
      <w:r w:rsidR="00B3383F" w:rsidRPr="0089692E">
        <w:rPr>
          <w:rFonts w:asciiTheme="majorHAnsi" w:hAnsiTheme="majorHAnsi"/>
        </w:rPr>
        <w:t>8</w:t>
      </w:r>
      <w:r w:rsidR="00A72835" w:rsidRPr="0089692E">
        <w:rPr>
          <w:rFonts w:asciiTheme="majorHAnsi" w:hAnsiTheme="majorHAnsi"/>
        </w:rPr>
        <w:t>.</w:t>
      </w:r>
    </w:p>
    <w:p w:rsidR="00E15CBD" w:rsidRDefault="00E15CBD" w:rsidP="00230B16">
      <w:pPr>
        <w:rPr>
          <w:rFonts w:asciiTheme="majorHAnsi" w:hAnsiTheme="majorHAnsi"/>
        </w:rPr>
      </w:pPr>
    </w:p>
    <w:tbl>
      <w:tblPr>
        <w:tblW w:w="94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2"/>
        <w:gridCol w:w="1742"/>
      </w:tblGrid>
      <w:tr w:rsidR="00E15CBD" w:rsidRPr="00E15CBD" w:rsidTr="00D5770B">
        <w:trPr>
          <w:trHeight w:val="165"/>
        </w:trPr>
        <w:tc>
          <w:tcPr>
            <w:tcW w:w="9454" w:type="dxa"/>
            <w:gridSpan w:val="2"/>
            <w:shd w:val="clear" w:color="000000" w:fill="BFBFBF"/>
            <w:noWrap/>
            <w:vAlign w:val="center"/>
            <w:hideMark/>
          </w:tcPr>
          <w:p w:rsidR="00E15CBD" w:rsidRPr="00E15CBD" w:rsidRDefault="00E15CBD" w:rsidP="00E15CBD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E15CBD">
              <w:rPr>
                <w:rFonts w:ascii="Cambria" w:hAnsi="Cambria" w:cs="Calibri"/>
                <w:b/>
                <w:color w:val="000000"/>
              </w:rPr>
              <w:t>Sociální fond (Kč)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Počáteční st</w:t>
            </w:r>
            <w:r w:rsidR="00B3383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av sociálního fondu k 1. 1. 2018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118 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474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Tvorba sociálního fondu (3 % z objemu mezd)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391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467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000000" w:fill="D9D9D9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příjmy</w:t>
            </w:r>
          </w:p>
        </w:tc>
        <w:tc>
          <w:tcPr>
            <w:tcW w:w="1742" w:type="dxa"/>
            <w:shd w:val="clear" w:color="000000" w:fill="D9D9D9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509 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941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Stravování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181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112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Rekreace, k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ulturní a sportovní akce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172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959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Jubilea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15CBD" w:rsidRPr="00E15CBD" w:rsidRDefault="00495A65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</w:t>
            </w:r>
            <w:r w:rsidR="00C8727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 w:rsidR="00E15CBD" w:rsidRPr="00E15CBD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000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C87273" w:rsidRPr="00E15CBD" w:rsidTr="00D5770B">
        <w:trPr>
          <w:trHeight w:val="165"/>
        </w:trPr>
        <w:tc>
          <w:tcPr>
            <w:tcW w:w="7712" w:type="dxa"/>
            <w:shd w:val="clear" w:color="auto" w:fill="auto"/>
            <w:noWrap/>
            <w:vAlign w:val="center"/>
          </w:tcPr>
          <w:p w:rsidR="00C87273" w:rsidRPr="00E15CBD" w:rsidRDefault="00C87273" w:rsidP="00E15CBD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Sociální výpomoc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C87273" w:rsidRDefault="00C87273" w:rsidP="00B2026F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000</w:t>
            </w:r>
            <w:r w:rsidR="00B2026F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000000" w:fill="D9D9D9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Celkem výdaje</w:t>
            </w:r>
          </w:p>
        </w:tc>
        <w:tc>
          <w:tcPr>
            <w:tcW w:w="1742" w:type="dxa"/>
            <w:shd w:val="clear" w:color="000000" w:fill="D9D9D9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375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071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E15CBD" w:rsidRPr="00E15CBD" w:rsidTr="00D5770B">
        <w:trPr>
          <w:trHeight w:val="165"/>
        </w:trPr>
        <w:tc>
          <w:tcPr>
            <w:tcW w:w="7712" w:type="dxa"/>
            <w:shd w:val="clear" w:color="000000" w:fill="FFC000"/>
            <w:noWrap/>
            <w:vAlign w:val="center"/>
            <w:hideMark/>
          </w:tcPr>
          <w:p w:rsidR="00E15CBD" w:rsidRPr="00E15CBD" w:rsidRDefault="00E15CBD" w:rsidP="00E15CBD">
            <w:pPr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KONEČNÝ  ZUSTATEK    k   31.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12.</w:t>
            </w: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  <w:r w:rsidR="00C87273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2018</w:t>
            </w:r>
            <w:r w:rsidRPr="00E15CBD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shd w:val="clear" w:color="000000" w:fill="FFC000"/>
            <w:noWrap/>
            <w:vAlign w:val="center"/>
            <w:hideMark/>
          </w:tcPr>
          <w:p w:rsidR="00E15CBD" w:rsidRPr="00E15CBD" w:rsidRDefault="00C87273" w:rsidP="00B2026F">
            <w:pPr>
              <w:jc w:val="right"/>
              <w:rPr>
                <w:rFonts w:ascii="Cambria" w:hAnsi="Cambria" w:cs="Calibri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134 </w:t>
            </w:r>
            <w:r w:rsidR="00B2026F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870</w:t>
            </w:r>
          </w:p>
        </w:tc>
      </w:tr>
    </w:tbl>
    <w:p w:rsidR="00880AA6" w:rsidRPr="005D50E4" w:rsidRDefault="00272ECC" w:rsidP="00344C2A">
      <w:pPr>
        <w:pStyle w:val="Nadpis1"/>
        <w:rPr>
          <w:rFonts w:asciiTheme="majorHAnsi" w:hAnsiTheme="majorHAnsi"/>
        </w:rPr>
      </w:pPr>
      <w:bookmarkStart w:id="21" w:name="_Toc388273952"/>
      <w:r w:rsidRPr="005D50E4">
        <w:rPr>
          <w:rFonts w:asciiTheme="majorHAnsi" w:hAnsiTheme="majorHAnsi"/>
        </w:rPr>
        <w:t>III</w:t>
      </w:r>
      <w:r w:rsidR="00880AA6" w:rsidRPr="005D50E4">
        <w:rPr>
          <w:rFonts w:asciiTheme="majorHAnsi" w:hAnsiTheme="majorHAnsi"/>
        </w:rPr>
        <w:t>. PŘÍJMY</w:t>
      </w:r>
      <w:bookmarkEnd w:id="21"/>
      <w:r w:rsidR="00151A7A" w:rsidRPr="005D50E4">
        <w:rPr>
          <w:rFonts w:asciiTheme="majorHAnsi" w:hAnsiTheme="majorHAnsi"/>
        </w:rPr>
        <w:t xml:space="preserve"> </w:t>
      </w:r>
      <w:r w:rsidR="007C0C7B" w:rsidRPr="005D50E4">
        <w:rPr>
          <w:rFonts w:asciiTheme="majorHAnsi" w:hAnsiTheme="majorHAnsi"/>
        </w:rPr>
        <w:t xml:space="preserve"> </w:t>
      </w:r>
    </w:p>
    <w:p w:rsidR="00880AA6" w:rsidRPr="005D50E4" w:rsidRDefault="00880AA6" w:rsidP="00C4345C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880AA6" w:rsidRPr="005D50E4" w:rsidRDefault="00880AA6" w:rsidP="00344C2A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5D50E4">
        <w:rPr>
          <w:rFonts w:asciiTheme="majorHAnsi" w:hAnsiTheme="majorHAnsi"/>
          <w:sz w:val="22"/>
          <w:szCs w:val="22"/>
        </w:rPr>
        <w:t>Celkové rozpočtované příjmy za rok 201</w:t>
      </w:r>
      <w:r w:rsidR="00B3383F">
        <w:rPr>
          <w:rFonts w:asciiTheme="majorHAnsi" w:hAnsiTheme="majorHAnsi"/>
          <w:sz w:val="22"/>
          <w:szCs w:val="22"/>
        </w:rPr>
        <w:t>8</w:t>
      </w:r>
      <w:r w:rsidR="00E55ACC">
        <w:rPr>
          <w:rFonts w:asciiTheme="majorHAnsi" w:hAnsiTheme="majorHAnsi"/>
          <w:sz w:val="22"/>
          <w:szCs w:val="22"/>
        </w:rPr>
        <w:t xml:space="preserve"> </w:t>
      </w:r>
      <w:r w:rsidRPr="005D50E4">
        <w:rPr>
          <w:rFonts w:asciiTheme="majorHAnsi" w:hAnsiTheme="majorHAnsi"/>
          <w:sz w:val="22"/>
          <w:szCs w:val="22"/>
        </w:rPr>
        <w:t>po úpravách přijatými rozpočtovými opatřeními činily</w:t>
      </w:r>
    </w:p>
    <w:p w:rsidR="00880AA6" w:rsidRDefault="002F5D89" w:rsidP="00176C25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2F5D89">
        <w:rPr>
          <w:rFonts w:ascii="Cambria" w:hAnsi="Cambria" w:cs="Calibri"/>
          <w:b/>
          <w:i/>
          <w:iCs/>
          <w:color w:val="000000"/>
          <w:sz w:val="22"/>
          <w:szCs w:val="22"/>
        </w:rPr>
        <w:t>127 374 018,80</w:t>
      </w:r>
      <w:r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880AA6" w:rsidRPr="002F5D89">
        <w:rPr>
          <w:rFonts w:asciiTheme="majorHAnsi" w:hAnsiTheme="majorHAnsi"/>
          <w:b/>
          <w:sz w:val="22"/>
          <w:szCs w:val="22"/>
        </w:rPr>
        <w:t>Kč</w:t>
      </w:r>
      <w:r w:rsidR="00880AA6" w:rsidRPr="005D50E4">
        <w:rPr>
          <w:rFonts w:asciiTheme="majorHAnsi" w:hAnsiTheme="majorHAnsi"/>
          <w:sz w:val="22"/>
          <w:szCs w:val="22"/>
        </w:rPr>
        <w:t>, skutečn</w:t>
      </w:r>
      <w:r w:rsidR="00495A65">
        <w:rPr>
          <w:rFonts w:asciiTheme="majorHAnsi" w:hAnsiTheme="majorHAnsi"/>
          <w:sz w:val="22"/>
          <w:szCs w:val="22"/>
        </w:rPr>
        <w:t>á výše příjmů k 31. 12. 201</w:t>
      </w:r>
      <w:r>
        <w:rPr>
          <w:rFonts w:asciiTheme="majorHAnsi" w:hAnsiTheme="majorHAnsi"/>
          <w:sz w:val="22"/>
          <w:szCs w:val="22"/>
        </w:rPr>
        <w:t>8</w:t>
      </w:r>
      <w:r w:rsidR="00322F4A">
        <w:rPr>
          <w:rFonts w:asciiTheme="majorHAnsi" w:hAnsiTheme="majorHAnsi"/>
          <w:sz w:val="22"/>
          <w:szCs w:val="22"/>
        </w:rPr>
        <w:t xml:space="preserve"> činila</w:t>
      </w:r>
      <w:r w:rsidR="003A339A" w:rsidRPr="005D50E4">
        <w:rPr>
          <w:rFonts w:asciiTheme="majorHAnsi" w:hAnsiTheme="majorHAnsi"/>
          <w:sz w:val="22"/>
          <w:szCs w:val="22"/>
        </w:rPr>
        <w:t xml:space="preserve"> </w:t>
      </w:r>
      <w:r w:rsidRPr="002F5D89">
        <w:rPr>
          <w:rFonts w:ascii="Cambria" w:hAnsi="Cambria" w:cs="Calibri"/>
          <w:b/>
          <w:i/>
          <w:iCs/>
          <w:color w:val="000000"/>
          <w:sz w:val="22"/>
          <w:szCs w:val="22"/>
        </w:rPr>
        <w:t>130 903 511,28</w:t>
      </w:r>
      <w:r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880AA6" w:rsidRPr="00495A65">
        <w:rPr>
          <w:rFonts w:asciiTheme="majorHAnsi" w:hAnsiTheme="majorHAnsi"/>
          <w:b/>
          <w:sz w:val="22"/>
          <w:szCs w:val="22"/>
        </w:rPr>
        <w:t>Kč</w:t>
      </w:r>
      <w:r w:rsidR="00880AA6" w:rsidRPr="005D50E4">
        <w:rPr>
          <w:rFonts w:asciiTheme="majorHAnsi" w:hAnsiTheme="majorHAnsi"/>
          <w:sz w:val="22"/>
          <w:szCs w:val="22"/>
        </w:rPr>
        <w:t>,</w:t>
      </w:r>
      <w:r w:rsidR="00322F4A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což představuje procentní plnění na </w:t>
      </w:r>
      <w:r>
        <w:rPr>
          <w:rFonts w:asciiTheme="majorHAnsi" w:hAnsiTheme="majorHAnsi"/>
          <w:sz w:val="22"/>
          <w:szCs w:val="22"/>
        </w:rPr>
        <w:t>102,77</w:t>
      </w:r>
      <w:r w:rsidR="00CA78AF" w:rsidRPr="005D50E4">
        <w:rPr>
          <w:rFonts w:asciiTheme="majorHAnsi" w:hAnsiTheme="majorHAnsi"/>
          <w:sz w:val="22"/>
          <w:szCs w:val="22"/>
        </w:rPr>
        <w:t xml:space="preserve"> </w:t>
      </w:r>
      <w:r w:rsidR="00A41421" w:rsidRPr="005D50E4">
        <w:rPr>
          <w:rFonts w:asciiTheme="majorHAnsi" w:hAnsiTheme="majorHAnsi"/>
          <w:sz w:val="22"/>
          <w:szCs w:val="22"/>
        </w:rPr>
        <w:t xml:space="preserve">%.  </w:t>
      </w:r>
      <w:r w:rsidR="00E62173" w:rsidRPr="005D50E4">
        <w:rPr>
          <w:rFonts w:asciiTheme="majorHAnsi" w:hAnsiTheme="majorHAnsi"/>
          <w:sz w:val="22"/>
          <w:szCs w:val="22"/>
        </w:rPr>
        <w:t xml:space="preserve"> </w:t>
      </w:r>
    </w:p>
    <w:p w:rsidR="00D5770B" w:rsidRPr="005D50E4" w:rsidRDefault="00D5770B" w:rsidP="00176C25">
      <w:p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p w:rsidR="00261F4F" w:rsidRPr="005D50E4" w:rsidRDefault="00176C25" w:rsidP="00176C2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r w:rsidRPr="005D50E4">
        <w:rPr>
          <w:rFonts w:asciiTheme="majorHAnsi" w:hAnsiTheme="majorHAnsi"/>
        </w:rPr>
        <w:t xml:space="preserve">1. </w:t>
      </w:r>
      <w:r w:rsidR="00720F2F" w:rsidRPr="005D50E4">
        <w:rPr>
          <w:rFonts w:asciiTheme="majorHAnsi" w:hAnsiTheme="majorHAnsi"/>
        </w:rPr>
        <w:t xml:space="preserve"> </w:t>
      </w:r>
      <w:bookmarkStart w:id="22" w:name="_Toc355680609"/>
      <w:bookmarkStart w:id="23" w:name="_Toc355958182"/>
      <w:bookmarkStart w:id="24" w:name="_Toc388273953"/>
      <w:r w:rsidR="00261F4F" w:rsidRPr="005D50E4">
        <w:rPr>
          <w:rFonts w:asciiTheme="majorHAnsi" w:hAnsiTheme="majorHAnsi"/>
        </w:rPr>
        <w:t xml:space="preserve">Rekapitulace příjmů </w:t>
      </w:r>
      <w:bookmarkEnd w:id="22"/>
      <w:bookmarkEnd w:id="23"/>
      <w:bookmarkEnd w:id="24"/>
      <w:r w:rsidR="003C7DDA">
        <w:rPr>
          <w:rFonts w:asciiTheme="majorHAnsi" w:hAnsiTheme="majorHAnsi"/>
        </w:rPr>
        <w:t>201</w:t>
      </w:r>
      <w:r w:rsidR="002F5D89">
        <w:rPr>
          <w:rFonts w:asciiTheme="majorHAnsi" w:hAnsiTheme="majorHAnsi"/>
        </w:rPr>
        <w:t>8</w:t>
      </w:r>
    </w:p>
    <w:p w:rsidR="00272ECC" w:rsidRPr="005D50E4" w:rsidRDefault="00272ECC" w:rsidP="00272ECC">
      <w:pPr>
        <w:rPr>
          <w:rFonts w:asciiTheme="majorHAnsi" w:hAnsiTheme="majorHAnsi"/>
        </w:rPr>
      </w:pPr>
    </w:p>
    <w:p w:rsidR="008E1D2C" w:rsidRDefault="008E1D2C" w:rsidP="008E1D2C">
      <w:pPr>
        <w:rPr>
          <w:rFonts w:asciiTheme="majorHAnsi" w:hAnsiTheme="majorHAnsi"/>
        </w:rPr>
      </w:pPr>
      <w:r w:rsidRPr="005D50E4">
        <w:rPr>
          <w:rFonts w:asciiTheme="majorHAnsi" w:hAnsiTheme="majorHAnsi"/>
        </w:rPr>
        <w:t>V následující tabulce je uveden přehled všech příjmů města rozpočtovaných, po úpravách rozpočtu a skutečně dosažených v roce 201</w:t>
      </w:r>
      <w:r w:rsidR="002F5D89">
        <w:rPr>
          <w:rFonts w:asciiTheme="majorHAnsi" w:hAnsiTheme="majorHAnsi"/>
        </w:rPr>
        <w:t>8</w:t>
      </w:r>
      <w:r w:rsidR="00C477C0" w:rsidRPr="005D50E4">
        <w:rPr>
          <w:rFonts w:asciiTheme="majorHAnsi" w:hAnsiTheme="majorHAnsi"/>
        </w:rPr>
        <w:t>.</w:t>
      </w:r>
    </w:p>
    <w:p w:rsidR="002F5D89" w:rsidRDefault="002F5D89" w:rsidP="008E1D2C">
      <w:pPr>
        <w:rPr>
          <w:rFonts w:asciiTheme="majorHAnsi" w:hAnsiTheme="majorHAnsi"/>
        </w:rPr>
      </w:pPr>
    </w:p>
    <w:tbl>
      <w:tblPr>
        <w:tblW w:w="90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1614"/>
        <w:gridCol w:w="1742"/>
        <w:gridCol w:w="1763"/>
        <w:gridCol w:w="1338"/>
      </w:tblGrid>
      <w:tr w:rsidR="00FA673A" w:rsidRPr="002F5D89" w:rsidTr="00361AD3">
        <w:trPr>
          <w:trHeight w:val="790"/>
        </w:trPr>
        <w:tc>
          <w:tcPr>
            <w:tcW w:w="2554" w:type="dxa"/>
            <w:shd w:val="clear" w:color="000000" w:fill="FFC000"/>
            <w:vAlign w:val="center"/>
            <w:hideMark/>
          </w:tcPr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614" w:type="dxa"/>
            <w:shd w:val="clear" w:color="000000" w:fill="FFC000"/>
            <w:vAlign w:val="center"/>
            <w:hideMark/>
          </w:tcPr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742" w:type="dxa"/>
            <w:shd w:val="clear" w:color="000000" w:fill="FFC000"/>
            <w:vAlign w:val="center"/>
            <w:hideMark/>
          </w:tcPr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763" w:type="dxa"/>
            <w:shd w:val="clear" w:color="000000" w:fill="FFC000"/>
            <w:vAlign w:val="center"/>
            <w:hideMark/>
          </w:tcPr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338" w:type="dxa"/>
            <w:shd w:val="clear" w:color="000000" w:fill="FFC000"/>
            <w:vAlign w:val="center"/>
            <w:hideMark/>
          </w:tcPr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  <w:p w:rsidR="00FA673A" w:rsidRPr="002F5D89" w:rsidRDefault="00FA673A" w:rsidP="002F5D89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2F5D89" w:rsidRPr="002F5D89" w:rsidTr="002F5D89">
        <w:trPr>
          <w:trHeight w:val="289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DAŇOVÉ PŘÍJMY (tř. 1)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80 765 000,00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80 962 770,00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82 527 938,86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101,93%</w:t>
            </w:r>
          </w:p>
        </w:tc>
      </w:tr>
      <w:tr w:rsidR="002F5D89" w:rsidRPr="002F5D89" w:rsidTr="002F5D89">
        <w:trPr>
          <w:trHeight w:val="289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NEDAŇOVÉ PŘÍJMY (tř. 2)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12 941 000,00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13 436 000,00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15 669 433,74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116,62%</w:t>
            </w:r>
          </w:p>
        </w:tc>
      </w:tr>
      <w:tr w:rsidR="002F5D89" w:rsidRPr="002F5D89" w:rsidTr="002F5D89">
        <w:trPr>
          <w:trHeight w:val="289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KAPITÁLOVÉ PŘÍJMY (tř. 3)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4 341 353,00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2F5D89" w:rsidRPr="002F5D89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2F5D89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96,47%</w:t>
            </w:r>
          </w:p>
        </w:tc>
      </w:tr>
      <w:tr w:rsidR="002F5D89" w:rsidRPr="00D5770B" w:rsidTr="002F5D89">
        <w:trPr>
          <w:trHeight w:val="289"/>
        </w:trPr>
        <w:tc>
          <w:tcPr>
            <w:tcW w:w="2554" w:type="dxa"/>
            <w:shd w:val="clear" w:color="auto" w:fill="auto"/>
            <w:noWrap/>
            <w:vAlign w:val="center"/>
            <w:hideMark/>
          </w:tcPr>
          <w:p w:rsidR="002F5D89" w:rsidRPr="00D5770B" w:rsidRDefault="002F5D89" w:rsidP="002F5D89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PŘIJATÉ TRANSFERY (tř. 4)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5 721 000,00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28 475 248,80</w:t>
            </w:r>
          </w:p>
        </w:tc>
        <w:tc>
          <w:tcPr>
            <w:tcW w:w="1763" w:type="dxa"/>
            <w:shd w:val="clear" w:color="auto" w:fill="auto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28 364 785,68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99,61%</w:t>
            </w:r>
          </w:p>
        </w:tc>
      </w:tr>
      <w:tr w:rsidR="002F5D89" w:rsidRPr="00D5770B" w:rsidTr="002F5D89">
        <w:trPr>
          <w:trHeight w:val="289"/>
        </w:trPr>
        <w:tc>
          <w:tcPr>
            <w:tcW w:w="2554" w:type="dxa"/>
            <w:shd w:val="clear" w:color="000000" w:fill="BFBFBF"/>
            <w:noWrap/>
            <w:vAlign w:val="center"/>
            <w:hideMark/>
          </w:tcPr>
          <w:p w:rsidR="002F5D89" w:rsidRPr="00D5770B" w:rsidRDefault="002F5D89" w:rsidP="002F5D89">
            <w:pPr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  <w:t>PŘIJMY CELKEM</w:t>
            </w:r>
          </w:p>
        </w:tc>
        <w:tc>
          <w:tcPr>
            <w:tcW w:w="1614" w:type="dxa"/>
            <w:shd w:val="clear" w:color="000000" w:fill="BFBFBF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  <w:t>103 927 000,00</w:t>
            </w:r>
          </w:p>
        </w:tc>
        <w:tc>
          <w:tcPr>
            <w:tcW w:w="1742" w:type="dxa"/>
            <w:shd w:val="clear" w:color="000000" w:fill="BFBFBF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  <w:t>127 374 018,80</w:t>
            </w:r>
          </w:p>
        </w:tc>
        <w:tc>
          <w:tcPr>
            <w:tcW w:w="1763" w:type="dxa"/>
            <w:shd w:val="clear" w:color="000000" w:fill="BFBFBF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  <w:t>130 903 511,28</w:t>
            </w:r>
          </w:p>
        </w:tc>
        <w:tc>
          <w:tcPr>
            <w:tcW w:w="1338" w:type="dxa"/>
            <w:shd w:val="clear" w:color="000000" w:fill="BFBFBF"/>
            <w:noWrap/>
            <w:vAlign w:val="center"/>
            <w:hideMark/>
          </w:tcPr>
          <w:p w:rsidR="002F5D89" w:rsidRPr="00D5770B" w:rsidRDefault="002F5D89" w:rsidP="002F5D89">
            <w:pPr>
              <w:jc w:val="right"/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</w:pPr>
            <w:r w:rsidRPr="00D5770B">
              <w:rPr>
                <w:rFonts w:ascii="Cambria" w:hAnsi="Cambria" w:cs="Calibri"/>
                <w:b/>
                <w:iCs/>
                <w:color w:val="000000"/>
                <w:sz w:val="20"/>
                <w:szCs w:val="20"/>
              </w:rPr>
              <w:t>102,77%</w:t>
            </w:r>
          </w:p>
        </w:tc>
      </w:tr>
    </w:tbl>
    <w:p w:rsidR="003C7DDA" w:rsidRPr="00D5770B" w:rsidRDefault="003C7DDA" w:rsidP="008E1D2C">
      <w:pPr>
        <w:rPr>
          <w:rFonts w:asciiTheme="majorHAnsi" w:hAnsiTheme="majorHAnsi"/>
        </w:rPr>
      </w:pPr>
    </w:p>
    <w:p w:rsidR="00E55ACC" w:rsidRDefault="00E55ACC" w:rsidP="00272ECC">
      <w:pPr>
        <w:rPr>
          <w:rFonts w:asciiTheme="majorHAnsi" w:hAnsiTheme="majorHAnsi"/>
          <w:sz w:val="22"/>
          <w:szCs w:val="22"/>
        </w:rPr>
      </w:pPr>
    </w:p>
    <w:p w:rsidR="00FE3673" w:rsidRDefault="00E55ACC" w:rsidP="00272EC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Strukturu </w:t>
      </w:r>
      <w:r w:rsidR="008E1D2C" w:rsidRPr="005D50E4">
        <w:rPr>
          <w:rFonts w:asciiTheme="majorHAnsi" w:hAnsiTheme="majorHAnsi"/>
          <w:sz w:val="22"/>
          <w:szCs w:val="22"/>
        </w:rPr>
        <w:t>jednotliv</w:t>
      </w:r>
      <w:r>
        <w:rPr>
          <w:rFonts w:asciiTheme="majorHAnsi" w:hAnsiTheme="majorHAnsi"/>
          <w:sz w:val="22"/>
          <w:szCs w:val="22"/>
        </w:rPr>
        <w:t xml:space="preserve">ých skutečných příjmů </w:t>
      </w:r>
      <w:proofErr w:type="gramStart"/>
      <w:r w:rsidR="000D5AA0" w:rsidRPr="005D50E4">
        <w:rPr>
          <w:rFonts w:asciiTheme="majorHAnsi" w:hAnsiTheme="majorHAnsi"/>
          <w:sz w:val="22"/>
          <w:szCs w:val="22"/>
        </w:rPr>
        <w:t xml:space="preserve">znázorňuje </w:t>
      </w:r>
      <w:r w:rsidR="00746455" w:rsidRPr="005D50E4">
        <w:rPr>
          <w:rFonts w:asciiTheme="majorHAnsi" w:hAnsiTheme="majorHAnsi"/>
          <w:sz w:val="22"/>
          <w:szCs w:val="22"/>
        </w:rPr>
        <w:t xml:space="preserve"> následující</w:t>
      </w:r>
      <w:proofErr w:type="gramEnd"/>
      <w:r w:rsidR="00746455" w:rsidRPr="005D50E4">
        <w:rPr>
          <w:rFonts w:asciiTheme="majorHAnsi" w:hAnsiTheme="majorHAnsi"/>
          <w:sz w:val="22"/>
          <w:szCs w:val="22"/>
        </w:rPr>
        <w:t xml:space="preserve"> graf</w:t>
      </w:r>
      <w:r w:rsidR="007C4DC2" w:rsidRPr="005D50E4">
        <w:rPr>
          <w:rFonts w:asciiTheme="majorHAnsi" w:hAnsiTheme="majorHAnsi"/>
          <w:sz w:val="22"/>
          <w:szCs w:val="22"/>
        </w:rPr>
        <w:t>.</w:t>
      </w:r>
    </w:p>
    <w:p w:rsidR="002F5D89" w:rsidRDefault="002F5D89" w:rsidP="00272ECC">
      <w:pPr>
        <w:rPr>
          <w:rFonts w:asciiTheme="majorHAnsi" w:hAnsiTheme="majorHAnsi"/>
          <w:sz w:val="22"/>
          <w:szCs w:val="22"/>
        </w:rPr>
      </w:pPr>
    </w:p>
    <w:p w:rsidR="002F5D89" w:rsidRDefault="002F5D89" w:rsidP="00272ECC">
      <w:pPr>
        <w:rPr>
          <w:rFonts w:asciiTheme="majorHAnsi" w:hAnsiTheme="majorHAnsi"/>
          <w:sz w:val="22"/>
          <w:szCs w:val="22"/>
        </w:rPr>
      </w:pPr>
    </w:p>
    <w:p w:rsidR="002F5D89" w:rsidRDefault="002F5D89" w:rsidP="002F5D89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3332A3E" wp14:editId="077E540F">
            <wp:extent cx="4883150" cy="2470150"/>
            <wp:effectExtent l="19050" t="19050" r="31750" b="4445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5D89" w:rsidRDefault="002F5D89" w:rsidP="00272ECC">
      <w:pPr>
        <w:rPr>
          <w:rFonts w:asciiTheme="majorHAnsi" w:hAnsiTheme="majorHAnsi"/>
          <w:sz w:val="22"/>
          <w:szCs w:val="22"/>
        </w:rPr>
      </w:pPr>
    </w:p>
    <w:p w:rsidR="003C7DDA" w:rsidRDefault="003C7DDA" w:rsidP="00272ECC">
      <w:pPr>
        <w:rPr>
          <w:rFonts w:asciiTheme="majorHAnsi" w:hAnsiTheme="majorHAnsi"/>
          <w:sz w:val="22"/>
          <w:szCs w:val="22"/>
        </w:rPr>
      </w:pPr>
    </w:p>
    <w:p w:rsidR="003C7DDA" w:rsidRDefault="003C7DDA" w:rsidP="003C7DDA">
      <w:pPr>
        <w:jc w:val="center"/>
        <w:rPr>
          <w:rFonts w:asciiTheme="majorHAnsi" w:hAnsiTheme="majorHAnsi"/>
          <w:sz w:val="22"/>
          <w:szCs w:val="22"/>
        </w:rPr>
      </w:pPr>
    </w:p>
    <w:p w:rsidR="00D5770B" w:rsidRDefault="00D5770B" w:rsidP="003C7DDA">
      <w:pPr>
        <w:jc w:val="center"/>
        <w:rPr>
          <w:rFonts w:asciiTheme="majorHAnsi" w:hAnsiTheme="majorHAnsi"/>
          <w:sz w:val="22"/>
          <w:szCs w:val="22"/>
        </w:rPr>
      </w:pPr>
    </w:p>
    <w:p w:rsidR="00D5770B" w:rsidRPr="005D50E4" w:rsidRDefault="00D5770B" w:rsidP="003C7DDA">
      <w:pPr>
        <w:jc w:val="center"/>
        <w:rPr>
          <w:rFonts w:asciiTheme="majorHAnsi" w:hAnsiTheme="majorHAnsi"/>
          <w:sz w:val="22"/>
          <w:szCs w:val="22"/>
        </w:rPr>
      </w:pPr>
    </w:p>
    <w:p w:rsidR="003A339A" w:rsidRPr="005D50E4" w:rsidRDefault="003A339A" w:rsidP="00272ECC">
      <w:pPr>
        <w:rPr>
          <w:rFonts w:asciiTheme="majorHAnsi" w:hAnsiTheme="majorHAnsi"/>
          <w:sz w:val="22"/>
          <w:szCs w:val="22"/>
        </w:rPr>
      </w:pPr>
    </w:p>
    <w:p w:rsidR="00467A47" w:rsidRDefault="00467A47" w:rsidP="00272ECC">
      <w:pPr>
        <w:rPr>
          <w:rFonts w:asciiTheme="majorHAnsi" w:hAnsiTheme="majorHAnsi"/>
          <w:sz w:val="22"/>
          <w:szCs w:val="22"/>
        </w:rPr>
      </w:pPr>
    </w:p>
    <w:p w:rsidR="00D5770B" w:rsidRPr="005D50E4" w:rsidRDefault="00D5770B" w:rsidP="00272ECC">
      <w:pPr>
        <w:rPr>
          <w:rFonts w:asciiTheme="majorHAnsi" w:hAnsiTheme="majorHAnsi"/>
          <w:sz w:val="22"/>
          <w:szCs w:val="22"/>
        </w:rPr>
      </w:pPr>
    </w:p>
    <w:p w:rsidR="003967DC" w:rsidRDefault="00176C25" w:rsidP="003967DC">
      <w:pPr>
        <w:pStyle w:val="Nadpis2"/>
        <w:numPr>
          <w:ilvl w:val="0"/>
          <w:numId w:val="0"/>
        </w:numPr>
        <w:ind w:left="360" w:hanging="360"/>
        <w:rPr>
          <w:sz w:val="22"/>
          <w:szCs w:val="22"/>
        </w:rPr>
      </w:pPr>
      <w:bookmarkStart w:id="25" w:name="_Toc388273954"/>
      <w:bookmarkStart w:id="26" w:name="_Toc324753985"/>
      <w:bookmarkStart w:id="27" w:name="_Toc324754172"/>
      <w:bookmarkStart w:id="28" w:name="_Toc355958183"/>
      <w:bookmarkStart w:id="29" w:name="_Toc355680610"/>
      <w:r w:rsidRPr="00F42F21">
        <w:rPr>
          <w:sz w:val="22"/>
          <w:szCs w:val="22"/>
        </w:rPr>
        <w:t>P</w:t>
      </w:r>
      <w:r w:rsidR="003967DC" w:rsidRPr="00F42F21">
        <w:rPr>
          <w:sz w:val="22"/>
          <w:szCs w:val="22"/>
        </w:rPr>
        <w:t>řehled dosažených příjmů Města Brumov – Bylnice</w:t>
      </w:r>
      <w:bookmarkEnd w:id="25"/>
      <w:r w:rsidR="003967DC" w:rsidRPr="00F42F21">
        <w:rPr>
          <w:sz w:val="22"/>
          <w:szCs w:val="22"/>
        </w:rPr>
        <w:t xml:space="preserve">  </w:t>
      </w:r>
    </w:p>
    <w:tbl>
      <w:tblPr>
        <w:tblW w:w="95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990"/>
        <w:gridCol w:w="1473"/>
        <w:gridCol w:w="1473"/>
        <w:gridCol w:w="1023"/>
      </w:tblGrid>
      <w:tr w:rsidR="006B4CF7" w:rsidRPr="006B4CF7" w:rsidTr="006B4CF7">
        <w:trPr>
          <w:trHeight w:val="256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6B4CF7" w:rsidRPr="006B4CF7" w:rsidTr="006B4CF7">
        <w:trPr>
          <w:trHeight w:val="211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18 000 000,00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18 695 664,87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103,86%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450 000,00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423 980,92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94,22%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1 675 069,27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112,42%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16 000 000,00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15 380 482,97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96,13%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36 500 000,00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37 854 025,79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103,71%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Odvody za odnětí půdy ze zemědělského půdního fondu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11 289,20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1335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Poplatky za odnětí pozemků plnění funkcí lesa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61 308,20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 xml:space="preserve">Poplatek za provoz systému </w:t>
            </w:r>
            <w:proofErr w:type="gramStart"/>
            <w:r w:rsidRPr="006B4CF7">
              <w:rPr>
                <w:rFonts w:ascii="Cambria" w:hAnsi="Cambria"/>
                <w:bCs w:val="0"/>
                <w:sz w:val="18"/>
                <w:szCs w:val="18"/>
              </w:rPr>
              <w:t>nakládání s kom. odpady</w:t>
            </w:r>
            <w:proofErr w:type="gram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2 400 000,00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2 434 632,53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101,44%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63 854,00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98,24%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22 192,00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36,99%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516 315,00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103,26%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hazardních her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1 298 301,98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86,55%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Zrušený odvod z loterií a podobných her kromě z VHP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2 592 768,25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103,71%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Celkem daňové příjmy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80 962 770,00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82 527 938,86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101,93%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poskytování služeb a výrobků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8 259 000,00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9 566 594,18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115,83%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prodeje zboží (jinak nakoupeného za účelem prodeje)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1 755 000,00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1 692 453,15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96,44%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2119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Ostatní příjmy z vlastní činnosti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17 908,00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pozemků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191 472,06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100,77%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ostatních nemovitostí a jejich částí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3 128 000,00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3 329 628,00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106,45%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movitých věcí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5 800,00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290,00%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úroků (část)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3 854,29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128,48%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podílů na zisku a dividend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31 421,24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104,74%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Kursové rozdíly v příjmech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60 634,82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Sankční platby přijaté od státu, obcí a krajů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Sankční platby přijaté od jiných subjektů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61 493,00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neinvestiční dary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77 960,00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410,32%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pojistné náhrady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247 000,00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332 715,00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2420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Splátky půjčených prostředků od o.p.s.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Celkem běžné příjmy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13 436 000,00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15 669 433,74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116,62%</w:t>
            </w:r>
          </w:p>
        </w:tc>
      </w:tr>
      <w:tr w:rsidR="006B4CF7" w:rsidRPr="006B4CF7" w:rsidTr="006B4CF7">
        <w:trPr>
          <w:trHeight w:val="19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prodeje pozemků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4 000 000,00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3 732 114,00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93,30%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3112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prodeje ostatních nemovitých věcí a jejich částí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561 739,00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112,35%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prodeje ostatního HDM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47 500,00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Celkem kapitálové příjmy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4 500 000,00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4 341 353,00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96,47%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Neinvestiční přijaté transfery z všeobecné pokladní správy SR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401 000,00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401 700,00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100,17%</w:t>
            </w:r>
          </w:p>
        </w:tc>
      </w:tr>
      <w:tr w:rsidR="006B4CF7" w:rsidRPr="006B4CF7" w:rsidTr="006B4CF7">
        <w:trPr>
          <w:trHeight w:val="10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6B4CF7">
              <w:rPr>
                <w:rFonts w:ascii="Cambria" w:hAnsi="Cambria"/>
                <w:bCs w:val="0"/>
                <w:sz w:val="18"/>
                <w:szCs w:val="18"/>
              </w:rPr>
              <w:t>Neinvest</w:t>
            </w:r>
            <w:proofErr w:type="spellEnd"/>
            <w:r w:rsidRPr="006B4CF7">
              <w:rPr>
                <w:rFonts w:ascii="Cambria" w:hAnsi="Cambria"/>
                <w:bCs w:val="0"/>
                <w:sz w:val="18"/>
                <w:szCs w:val="18"/>
              </w:rPr>
              <w:t xml:space="preserve">. přijaté transfery ze SR v rámci souhrn. </w:t>
            </w:r>
            <w:proofErr w:type="spellStart"/>
            <w:r w:rsidRPr="006B4CF7">
              <w:rPr>
                <w:rFonts w:ascii="Cambria" w:hAnsi="Cambria"/>
                <w:bCs w:val="0"/>
                <w:sz w:val="18"/>
                <w:szCs w:val="18"/>
              </w:rPr>
              <w:t>dotač</w:t>
            </w:r>
            <w:proofErr w:type="spellEnd"/>
            <w:r w:rsidRPr="006B4CF7">
              <w:rPr>
                <w:rFonts w:ascii="Cambria" w:hAnsi="Cambria"/>
                <w:bCs w:val="0"/>
                <w:sz w:val="18"/>
                <w:szCs w:val="18"/>
              </w:rPr>
              <w:t>. vztahu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Ostatní neinvestiční přijaté transfery ze státního rozpočtu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3 246 039,80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3 246 038,80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Neinvestiční přijaté transfery od obcí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26 600,00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26 600,00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Neinvestiční přijaté transfery od krajů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60 800,00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60 800,00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4213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Investiční přijaté transfery ze státních fondů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15 500 000,00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15 495 682,40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99,97%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3 251 244,00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3 144 399,37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96,71%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4222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Investiční přijaté transfery od krajů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4232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 xml:space="preserve">Investiční transfery přijaté od mezinárod. </w:t>
            </w:r>
            <w:proofErr w:type="gramStart"/>
            <w:r w:rsidRPr="006B4CF7">
              <w:rPr>
                <w:rFonts w:ascii="Cambria" w:hAnsi="Cambria"/>
                <w:bCs w:val="0"/>
                <w:sz w:val="18"/>
                <w:szCs w:val="18"/>
              </w:rPr>
              <w:t>institucí</w:t>
            </w:r>
            <w:proofErr w:type="gramEnd"/>
            <w:r w:rsidRPr="006B4CF7">
              <w:rPr>
                <w:rFonts w:ascii="Cambria" w:hAnsi="Cambria"/>
                <w:bCs w:val="0"/>
                <w:sz w:val="18"/>
                <w:szCs w:val="18"/>
              </w:rPr>
              <w:t xml:space="preserve"> kromě EU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706 763,00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706 763,11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9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Transfery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28 475 248,80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28 364 785,68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99,61%</w:t>
            </w:r>
          </w:p>
        </w:tc>
      </w:tr>
      <w:tr w:rsidR="006B4CF7" w:rsidRPr="006B4CF7" w:rsidTr="006B4CF7">
        <w:trPr>
          <w:trHeight w:val="27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Příjmy celkem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127 374 018,80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130 903 511,28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102,77%</w:t>
            </w:r>
          </w:p>
        </w:tc>
      </w:tr>
    </w:tbl>
    <w:p w:rsidR="00B717FB" w:rsidRPr="006915A6" w:rsidRDefault="005A2234" w:rsidP="00334FC5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</w:rPr>
      </w:pPr>
      <w:bookmarkStart w:id="30" w:name="_Toc388273955"/>
      <w:r w:rsidRPr="00B0273D">
        <w:t>2</w:t>
      </w:r>
      <w:r w:rsidR="003967DC" w:rsidRPr="00B0273D">
        <w:t xml:space="preserve">. </w:t>
      </w:r>
      <w:r w:rsidR="008E1D2C" w:rsidRPr="006915A6">
        <w:rPr>
          <w:rFonts w:asciiTheme="majorHAnsi" w:hAnsiTheme="majorHAnsi"/>
        </w:rPr>
        <w:t>D</w:t>
      </w:r>
      <w:r w:rsidR="00E34CED" w:rsidRPr="006915A6">
        <w:rPr>
          <w:rFonts w:asciiTheme="majorHAnsi" w:hAnsiTheme="majorHAnsi"/>
        </w:rPr>
        <w:t>aňov</w:t>
      </w:r>
      <w:r w:rsidR="008E1D2C" w:rsidRPr="006915A6">
        <w:rPr>
          <w:rFonts w:asciiTheme="majorHAnsi" w:hAnsiTheme="majorHAnsi"/>
        </w:rPr>
        <w:t xml:space="preserve">é </w:t>
      </w:r>
      <w:r w:rsidR="00B717FB" w:rsidRPr="006915A6">
        <w:rPr>
          <w:rFonts w:asciiTheme="majorHAnsi" w:hAnsiTheme="majorHAnsi"/>
        </w:rPr>
        <w:t>příjm</w:t>
      </w:r>
      <w:r w:rsidR="008E1D2C" w:rsidRPr="006915A6">
        <w:rPr>
          <w:rFonts w:asciiTheme="majorHAnsi" w:hAnsiTheme="majorHAnsi"/>
        </w:rPr>
        <w:t>y</w:t>
      </w:r>
      <w:bookmarkEnd w:id="26"/>
      <w:bookmarkEnd w:id="27"/>
      <w:r w:rsidR="008E1D2C" w:rsidRPr="006915A6">
        <w:rPr>
          <w:rFonts w:asciiTheme="majorHAnsi" w:hAnsiTheme="majorHAnsi"/>
        </w:rPr>
        <w:t xml:space="preserve"> </w:t>
      </w:r>
      <w:bookmarkEnd w:id="28"/>
      <w:bookmarkEnd w:id="29"/>
      <w:bookmarkEnd w:id="30"/>
      <w:r w:rsidR="0042091F" w:rsidRPr="006915A6">
        <w:rPr>
          <w:rFonts w:asciiTheme="majorHAnsi" w:hAnsiTheme="majorHAnsi"/>
        </w:rPr>
        <w:t>20</w:t>
      </w:r>
      <w:r w:rsidR="00AB05B4">
        <w:rPr>
          <w:rFonts w:asciiTheme="majorHAnsi" w:hAnsiTheme="majorHAnsi"/>
        </w:rPr>
        <w:t>1</w:t>
      </w:r>
      <w:r w:rsidR="006B4CF7">
        <w:rPr>
          <w:rFonts w:asciiTheme="majorHAnsi" w:hAnsiTheme="majorHAnsi"/>
        </w:rPr>
        <w:t>8</w:t>
      </w: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Celkem daňové příjmy v roc</w:t>
      </w:r>
      <w:r w:rsidR="00F13C0F" w:rsidRPr="006915A6">
        <w:rPr>
          <w:rFonts w:asciiTheme="majorHAnsi" w:hAnsiTheme="majorHAnsi"/>
          <w:sz w:val="22"/>
          <w:szCs w:val="22"/>
        </w:rPr>
        <w:t>e 201</w:t>
      </w:r>
      <w:r w:rsidR="006B4CF7">
        <w:rPr>
          <w:rFonts w:asciiTheme="majorHAnsi" w:hAnsiTheme="majorHAnsi"/>
          <w:sz w:val="22"/>
          <w:szCs w:val="22"/>
        </w:rPr>
        <w:t>8</w:t>
      </w:r>
      <w:r w:rsidR="006217F2" w:rsidRPr="006915A6">
        <w:rPr>
          <w:rFonts w:asciiTheme="majorHAnsi" w:hAnsiTheme="majorHAnsi"/>
          <w:sz w:val="22"/>
          <w:szCs w:val="22"/>
        </w:rPr>
        <w:t xml:space="preserve"> činily </w:t>
      </w:r>
      <w:r w:rsidR="006B4CF7" w:rsidRPr="006B4CF7">
        <w:rPr>
          <w:rFonts w:ascii="Cambria" w:hAnsi="Cambria"/>
          <w:b/>
          <w:sz w:val="22"/>
          <w:szCs w:val="22"/>
        </w:rPr>
        <w:t>82 527 938,86</w:t>
      </w:r>
      <w:r w:rsidR="006B4CF7">
        <w:rPr>
          <w:rFonts w:ascii="Cambria" w:hAnsi="Cambria"/>
          <w:b/>
          <w:sz w:val="18"/>
          <w:szCs w:val="18"/>
        </w:rPr>
        <w:t xml:space="preserve"> </w:t>
      </w:r>
      <w:r w:rsidR="006217F2" w:rsidRPr="006915A6">
        <w:rPr>
          <w:rFonts w:asciiTheme="majorHAnsi" w:hAnsiTheme="majorHAnsi"/>
          <w:b/>
          <w:sz w:val="22"/>
          <w:szCs w:val="22"/>
        </w:rPr>
        <w:t>Kč</w:t>
      </w:r>
      <w:r w:rsidR="006217F2" w:rsidRPr="006915A6">
        <w:rPr>
          <w:rFonts w:asciiTheme="majorHAnsi" w:hAnsiTheme="majorHAnsi"/>
          <w:sz w:val="22"/>
          <w:szCs w:val="22"/>
        </w:rPr>
        <w:t xml:space="preserve"> a v porovnání s rozpočtem byly naplněny na </w:t>
      </w:r>
      <w:proofErr w:type="gramStart"/>
      <w:r w:rsidR="006B4CF7">
        <w:rPr>
          <w:rFonts w:asciiTheme="majorHAnsi" w:hAnsiTheme="majorHAnsi"/>
          <w:sz w:val="22"/>
          <w:szCs w:val="22"/>
        </w:rPr>
        <w:t>101,93</w:t>
      </w:r>
      <w:r w:rsidR="00F13C0F" w:rsidRPr="006915A6">
        <w:rPr>
          <w:rFonts w:asciiTheme="majorHAnsi" w:hAnsiTheme="majorHAnsi"/>
          <w:sz w:val="22"/>
          <w:szCs w:val="22"/>
        </w:rPr>
        <w:t xml:space="preserve"> </w:t>
      </w:r>
      <w:r w:rsidR="006217F2" w:rsidRPr="006915A6">
        <w:rPr>
          <w:rFonts w:asciiTheme="majorHAnsi" w:hAnsiTheme="majorHAnsi"/>
          <w:sz w:val="22"/>
          <w:szCs w:val="22"/>
        </w:rPr>
        <w:t xml:space="preserve"> %.</w:t>
      </w:r>
      <w:proofErr w:type="gramEnd"/>
      <w:r w:rsidR="006217F2" w:rsidRPr="006915A6">
        <w:rPr>
          <w:rFonts w:asciiTheme="majorHAnsi" w:hAnsiTheme="majorHAnsi"/>
          <w:sz w:val="22"/>
          <w:szCs w:val="22"/>
        </w:rPr>
        <w:t xml:space="preserve">  </w:t>
      </w:r>
      <w:r w:rsidRPr="006915A6">
        <w:rPr>
          <w:rFonts w:asciiTheme="majorHAnsi" w:hAnsiTheme="majorHAnsi"/>
          <w:sz w:val="22"/>
          <w:szCs w:val="22"/>
        </w:rPr>
        <w:t>Nejv</w:t>
      </w:r>
      <w:r w:rsidR="005869CC" w:rsidRPr="006915A6">
        <w:rPr>
          <w:rFonts w:asciiTheme="majorHAnsi" w:hAnsiTheme="majorHAnsi"/>
          <w:sz w:val="22"/>
          <w:szCs w:val="22"/>
        </w:rPr>
        <w:t xml:space="preserve">ýznamnější </w:t>
      </w:r>
      <w:r w:rsidRPr="006915A6">
        <w:rPr>
          <w:rFonts w:asciiTheme="majorHAnsi" w:hAnsiTheme="majorHAnsi"/>
          <w:sz w:val="22"/>
          <w:szCs w:val="22"/>
        </w:rPr>
        <w:t xml:space="preserve">položku daňových příjmů tvoří příjem </w:t>
      </w:r>
      <w:r w:rsidR="005869CC" w:rsidRPr="006915A6">
        <w:rPr>
          <w:rFonts w:asciiTheme="majorHAnsi" w:hAnsiTheme="majorHAnsi"/>
          <w:sz w:val="22"/>
          <w:szCs w:val="22"/>
        </w:rPr>
        <w:t>ze</w:t>
      </w:r>
      <w:r w:rsidRPr="006915A6">
        <w:rPr>
          <w:rFonts w:asciiTheme="majorHAnsi" w:hAnsiTheme="majorHAnsi"/>
          <w:sz w:val="22"/>
          <w:szCs w:val="22"/>
        </w:rPr>
        <w:t xml:space="preserve"> sdílené daně</w:t>
      </w:r>
      <w:r w:rsidR="005869CC" w:rsidRPr="006915A6">
        <w:rPr>
          <w:rFonts w:asciiTheme="majorHAnsi" w:hAnsiTheme="majorHAnsi"/>
          <w:sz w:val="22"/>
          <w:szCs w:val="22"/>
        </w:rPr>
        <w:t xml:space="preserve"> z přidané hodnoty, která představuje </w:t>
      </w:r>
      <w:r w:rsidR="006B4CF7">
        <w:rPr>
          <w:rFonts w:asciiTheme="majorHAnsi" w:hAnsiTheme="majorHAnsi"/>
          <w:sz w:val="22"/>
          <w:szCs w:val="22"/>
        </w:rPr>
        <w:t>45,87</w:t>
      </w:r>
      <w:r w:rsidR="005869CC" w:rsidRPr="006915A6">
        <w:rPr>
          <w:rFonts w:asciiTheme="majorHAnsi" w:hAnsiTheme="majorHAnsi"/>
          <w:sz w:val="22"/>
          <w:szCs w:val="22"/>
        </w:rPr>
        <w:t xml:space="preserve"> % z celkových daňových příjmů.</w:t>
      </w:r>
    </w:p>
    <w:p w:rsidR="00404AC1" w:rsidRPr="006915A6" w:rsidRDefault="00404AC1" w:rsidP="00404AC1">
      <w:pPr>
        <w:jc w:val="both"/>
        <w:rPr>
          <w:rFonts w:asciiTheme="majorHAnsi" w:hAnsiTheme="majorHAnsi"/>
          <w:sz w:val="22"/>
          <w:szCs w:val="22"/>
        </w:rPr>
      </w:pPr>
    </w:p>
    <w:p w:rsidR="005869CC" w:rsidRDefault="005869CC" w:rsidP="00404AC1">
      <w:pPr>
        <w:jc w:val="both"/>
        <w:rPr>
          <w:rFonts w:asciiTheme="majorHAnsi" w:hAnsiTheme="majorHAnsi"/>
          <w:b/>
          <w:sz w:val="22"/>
          <w:szCs w:val="22"/>
        </w:rPr>
      </w:pPr>
      <w:r w:rsidRPr="00F42F21">
        <w:rPr>
          <w:rFonts w:asciiTheme="majorHAnsi" w:hAnsiTheme="majorHAnsi"/>
          <w:b/>
          <w:sz w:val="22"/>
          <w:szCs w:val="22"/>
        </w:rPr>
        <w:t>Vyhodnocení daňových příjmů</w:t>
      </w:r>
    </w:p>
    <w:tbl>
      <w:tblPr>
        <w:tblW w:w="94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4938"/>
        <w:gridCol w:w="1457"/>
        <w:gridCol w:w="1457"/>
        <w:gridCol w:w="1012"/>
      </w:tblGrid>
      <w:tr w:rsidR="006B4CF7" w:rsidRPr="006B4CF7" w:rsidTr="006B4CF7">
        <w:trPr>
          <w:trHeight w:val="25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4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4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18 000 000,00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18 695 664,87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103,86%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450 000,00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423 980,92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94,22%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1 675 069,27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112,42%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16 000 000,00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15 380 482,97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96,13%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36 500 000,00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37 854 025,79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103,71%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Odvody za odnětí půdy ze zemědělského půdního fondu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11 289,20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1335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Poplatky za odnětí pozemků plnění funkcí lesa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61 308,20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 xml:space="preserve">Poplatek za provoz systému </w:t>
            </w:r>
            <w:proofErr w:type="gramStart"/>
            <w:r w:rsidRPr="006B4CF7">
              <w:rPr>
                <w:rFonts w:ascii="Cambria" w:hAnsi="Cambria"/>
                <w:bCs w:val="0"/>
                <w:sz w:val="18"/>
                <w:szCs w:val="18"/>
              </w:rPr>
              <w:t>nakládání s kom. odpady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2 400 000,00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2 434 632,53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101,44%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63 854,00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98,24%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22 192,00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36,99%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516 315,00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103,26%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hazardních her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1 500 000,00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1 298 301,98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86,55%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Zrušený odvod z loterií a podobných her kromě z VHP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2 500 000,00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2 592 768,25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103,71%</w:t>
            </w:r>
          </w:p>
        </w:tc>
      </w:tr>
      <w:tr w:rsidR="006B4CF7" w:rsidRPr="006B4CF7" w:rsidTr="006B4CF7">
        <w:trPr>
          <w:trHeight w:val="274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Celkem daňové příjmy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80 962 770,00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82 527 938,86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101,93%</w:t>
            </w:r>
          </w:p>
        </w:tc>
      </w:tr>
    </w:tbl>
    <w:p w:rsidR="006B4CF7" w:rsidRDefault="006B4CF7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6B4CF7" w:rsidRDefault="006B4CF7" w:rsidP="00404AC1">
      <w:pPr>
        <w:jc w:val="both"/>
        <w:rPr>
          <w:rFonts w:asciiTheme="majorHAnsi" w:hAnsiTheme="majorHAnsi"/>
          <w:b/>
          <w:sz w:val="22"/>
          <w:szCs w:val="22"/>
        </w:rPr>
      </w:pPr>
    </w:p>
    <w:p w:rsidR="00F42F21" w:rsidRDefault="005A2234" w:rsidP="00F42F21">
      <w:pPr>
        <w:pStyle w:val="Nadpis2"/>
        <w:numPr>
          <w:ilvl w:val="0"/>
          <w:numId w:val="0"/>
        </w:numPr>
        <w:ind w:left="360" w:hanging="360"/>
      </w:pPr>
      <w:bookmarkStart w:id="31" w:name="_Toc324753986"/>
      <w:bookmarkStart w:id="32" w:name="_Toc324754173"/>
      <w:bookmarkStart w:id="33" w:name="_Toc355680611"/>
      <w:bookmarkStart w:id="34" w:name="_Toc355958184"/>
      <w:bookmarkStart w:id="35" w:name="_Toc388273956"/>
      <w:r>
        <w:t>3</w:t>
      </w:r>
      <w:r w:rsidR="003967DC">
        <w:t xml:space="preserve">. </w:t>
      </w:r>
      <w:r w:rsidR="00344C2A">
        <w:t>Nedaňové příjmy</w:t>
      </w:r>
      <w:bookmarkEnd w:id="31"/>
      <w:bookmarkEnd w:id="32"/>
      <w:bookmarkEnd w:id="33"/>
      <w:bookmarkEnd w:id="34"/>
      <w:bookmarkEnd w:id="35"/>
      <w:r w:rsidR="006F661B">
        <w:t xml:space="preserve"> </w:t>
      </w:r>
      <w:r w:rsidR="00255DB2">
        <w:t xml:space="preserve"> </w:t>
      </w:r>
    </w:p>
    <w:p w:rsidR="008612FD" w:rsidRDefault="00C66F92" w:rsidP="00F42F21">
      <w:pPr>
        <w:pStyle w:val="Nadpis2"/>
        <w:numPr>
          <w:ilvl w:val="0"/>
          <w:numId w:val="0"/>
        </w:numPr>
        <w:ind w:left="360" w:hanging="360"/>
        <w:rPr>
          <w:rFonts w:asciiTheme="majorHAnsi" w:hAnsiTheme="majorHAnsi"/>
          <w:sz w:val="22"/>
          <w:szCs w:val="22"/>
        </w:rPr>
      </w:pPr>
      <w:r w:rsidRPr="00F42F21">
        <w:rPr>
          <w:rFonts w:asciiTheme="majorHAnsi" w:hAnsiTheme="majorHAnsi"/>
          <w:sz w:val="22"/>
          <w:szCs w:val="22"/>
        </w:rPr>
        <w:t>Vyhodnocení nedaňových příjmů dle druhů příjmů (položek)</w:t>
      </w:r>
    </w:p>
    <w:tbl>
      <w:tblPr>
        <w:tblW w:w="94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4959"/>
        <w:gridCol w:w="1463"/>
        <w:gridCol w:w="1463"/>
        <w:gridCol w:w="1016"/>
      </w:tblGrid>
      <w:tr w:rsidR="006B4CF7" w:rsidRPr="006B4CF7" w:rsidTr="006B4CF7">
        <w:trPr>
          <w:trHeight w:val="25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Pol.</w:t>
            </w:r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Název příjmu - dle položek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Rozpočet upravený (Kč)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4CF7" w:rsidRPr="006B4CF7" w:rsidRDefault="006B4CF7" w:rsidP="006B4CF7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6B4CF7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poskytování služeb a výrobků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8 259 000,00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9 566 594,18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115,83%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prodeje zboží (jinak nakoupeného za účelem prodeje)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1 755 000,00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1 692 453,15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96,44%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2119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Ostatní příjmy z vlastní činnosti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17 908,00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pozemků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191 472,06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100,77%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ostatních nemovitostí a jejich částí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3 128 000,00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3 329 628,00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106,45%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2133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pronájmu movitých věcí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5 800,00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290,00%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úroků (část)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3 854,29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128,48%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Příjmy z podílů na zisku a dividend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31 421,24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104,74%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2143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Kursové rozdíly v příjmech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60 634,82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2211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Sankční platby přijaté od státu, obcí a krajů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Sankční platby přijaté od jiných subjektů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61 493,00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neinvestiční dary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19 000,00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77 960,00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410,32%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2322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pojistné náhrady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247 000,00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2324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332 715,00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2420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Splátky půjčených prostředků od o.p.s.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6B4CF7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6B4CF7" w:rsidRPr="006B4CF7" w:rsidTr="006B4CF7">
        <w:trPr>
          <w:trHeight w:val="27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Celkem běžné příjmy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13 436 000,00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15 669 433,74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6B4CF7" w:rsidRPr="006B4CF7" w:rsidRDefault="006B4CF7" w:rsidP="006B4CF7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6B4CF7">
              <w:rPr>
                <w:rFonts w:ascii="Cambria" w:hAnsi="Cambria"/>
                <w:b/>
                <w:sz w:val="18"/>
                <w:szCs w:val="18"/>
              </w:rPr>
              <w:t>116,62%</w:t>
            </w:r>
          </w:p>
        </w:tc>
      </w:tr>
    </w:tbl>
    <w:p w:rsidR="006B4CF7" w:rsidRDefault="006B4CF7" w:rsidP="006B4CF7"/>
    <w:p w:rsidR="00AB05B4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Nedaňové příjmy v roce 201</w:t>
      </w:r>
      <w:r w:rsidR="006B4CF7">
        <w:rPr>
          <w:rFonts w:asciiTheme="majorHAnsi" w:hAnsiTheme="majorHAnsi"/>
          <w:sz w:val="22"/>
          <w:szCs w:val="22"/>
        </w:rPr>
        <w:t>8</w:t>
      </w:r>
      <w:r w:rsidRPr="006915A6">
        <w:rPr>
          <w:rFonts w:asciiTheme="majorHAnsi" w:hAnsiTheme="majorHAnsi"/>
          <w:sz w:val="22"/>
          <w:szCs w:val="22"/>
        </w:rPr>
        <w:t xml:space="preserve"> dosáhly </w:t>
      </w:r>
      <w:r w:rsidR="004619F5" w:rsidRPr="006915A6">
        <w:rPr>
          <w:rFonts w:asciiTheme="majorHAnsi" w:hAnsiTheme="majorHAnsi"/>
          <w:sz w:val="22"/>
          <w:szCs w:val="22"/>
        </w:rPr>
        <w:t xml:space="preserve">celkem </w:t>
      </w:r>
      <w:r w:rsidRPr="006915A6">
        <w:rPr>
          <w:rFonts w:asciiTheme="majorHAnsi" w:hAnsiTheme="majorHAnsi"/>
          <w:sz w:val="22"/>
          <w:szCs w:val="22"/>
        </w:rPr>
        <w:t>úrovně</w:t>
      </w:r>
      <w:r w:rsidR="00893C20" w:rsidRPr="006915A6">
        <w:rPr>
          <w:rFonts w:asciiTheme="majorHAnsi" w:hAnsiTheme="majorHAnsi"/>
          <w:sz w:val="22"/>
          <w:szCs w:val="22"/>
        </w:rPr>
        <w:t xml:space="preserve"> </w:t>
      </w:r>
      <w:r w:rsidR="006B4CF7">
        <w:rPr>
          <w:rFonts w:asciiTheme="majorHAnsi" w:hAnsiTheme="majorHAnsi"/>
          <w:sz w:val="22"/>
          <w:szCs w:val="22"/>
        </w:rPr>
        <w:t>116,62</w:t>
      </w:r>
      <w:r w:rsidR="00893C20" w:rsidRPr="006915A6">
        <w:rPr>
          <w:rFonts w:asciiTheme="majorHAnsi" w:hAnsiTheme="majorHAnsi"/>
          <w:sz w:val="22"/>
          <w:szCs w:val="22"/>
        </w:rPr>
        <w:t xml:space="preserve"> % rozpočtovaných příjmů</w:t>
      </w:r>
      <w:r w:rsidR="00277436">
        <w:rPr>
          <w:rFonts w:asciiTheme="majorHAnsi" w:hAnsiTheme="majorHAnsi"/>
          <w:sz w:val="22"/>
          <w:szCs w:val="22"/>
        </w:rPr>
        <w:t>, včetně splátek půjčených prostředků.</w:t>
      </w:r>
      <w:r w:rsidR="00643A6D" w:rsidRPr="006915A6">
        <w:rPr>
          <w:rFonts w:asciiTheme="majorHAnsi" w:hAnsiTheme="majorHAnsi"/>
          <w:sz w:val="22"/>
          <w:szCs w:val="22"/>
        </w:rPr>
        <w:t xml:space="preserve"> </w:t>
      </w:r>
    </w:p>
    <w:p w:rsidR="00C01459" w:rsidRPr="006915A6" w:rsidRDefault="00643A6D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Z toho n</w:t>
      </w:r>
      <w:r w:rsidR="00C01459" w:rsidRPr="006915A6">
        <w:rPr>
          <w:rFonts w:asciiTheme="majorHAnsi" w:hAnsiTheme="majorHAnsi"/>
          <w:sz w:val="22"/>
          <w:szCs w:val="22"/>
        </w:rPr>
        <w:t>ejvyšší procentuální zastoupení tvoří příjmy: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za poskytování služeb a výrobků </w:t>
      </w:r>
      <w:r w:rsidR="006B4CF7">
        <w:rPr>
          <w:rFonts w:asciiTheme="majorHAnsi" w:hAnsiTheme="majorHAnsi"/>
          <w:sz w:val="22"/>
          <w:szCs w:val="22"/>
        </w:rPr>
        <w:t>57,39</w:t>
      </w:r>
      <w:r w:rsidRPr="006915A6">
        <w:rPr>
          <w:rFonts w:asciiTheme="majorHAnsi" w:hAnsiTheme="majorHAnsi"/>
          <w:sz w:val="22"/>
          <w:szCs w:val="22"/>
        </w:rPr>
        <w:t xml:space="preserve"> %, z toho zejména příjmy z lesního hospodářství, za služby poskytované Městskou turistickou ubytovnou</w:t>
      </w:r>
      <w:r w:rsidR="003933DA" w:rsidRPr="006915A6">
        <w:rPr>
          <w:rFonts w:asciiTheme="majorHAnsi" w:hAnsiTheme="majorHAnsi"/>
          <w:sz w:val="22"/>
          <w:szCs w:val="22"/>
        </w:rPr>
        <w:t xml:space="preserve"> a ve Sportovním a rekreačním areálu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pronájmu ostatních nemovitostí </w:t>
      </w:r>
      <w:r w:rsidR="006B4CF7">
        <w:rPr>
          <w:rFonts w:asciiTheme="majorHAnsi" w:hAnsiTheme="majorHAnsi"/>
          <w:sz w:val="22"/>
          <w:szCs w:val="22"/>
        </w:rPr>
        <w:t>21,25</w:t>
      </w:r>
      <w:r w:rsidRPr="006915A6">
        <w:rPr>
          <w:rFonts w:asciiTheme="majorHAnsi" w:hAnsiTheme="majorHAnsi"/>
          <w:sz w:val="22"/>
          <w:szCs w:val="22"/>
        </w:rPr>
        <w:t xml:space="preserve"> %, zejména v bytovém hospodářství, nebytovém hospodářství, nájem pozemků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C01459" w:rsidRPr="006915A6" w:rsidRDefault="00C01459" w:rsidP="00C01459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z prodeje zboží </w:t>
      </w:r>
      <w:r w:rsidR="00AB05B4">
        <w:rPr>
          <w:rFonts w:asciiTheme="majorHAnsi" w:hAnsiTheme="majorHAnsi"/>
          <w:sz w:val="22"/>
          <w:szCs w:val="22"/>
        </w:rPr>
        <w:t>10,</w:t>
      </w:r>
      <w:r w:rsidR="006B4CF7">
        <w:rPr>
          <w:rFonts w:asciiTheme="majorHAnsi" w:hAnsiTheme="majorHAnsi"/>
          <w:sz w:val="22"/>
          <w:szCs w:val="22"/>
        </w:rPr>
        <w:t>80</w:t>
      </w:r>
      <w:r w:rsidRPr="006915A6">
        <w:rPr>
          <w:rFonts w:asciiTheme="majorHAnsi" w:hAnsiTheme="majorHAnsi"/>
          <w:sz w:val="22"/>
          <w:szCs w:val="22"/>
        </w:rPr>
        <w:t xml:space="preserve"> %, a to z prodeje v rámci provozování Městského kulturního střediska </w:t>
      </w:r>
      <w:r w:rsidR="003933DA" w:rsidRPr="006915A6">
        <w:rPr>
          <w:rFonts w:asciiTheme="majorHAnsi" w:hAnsiTheme="majorHAnsi"/>
          <w:sz w:val="22"/>
          <w:szCs w:val="22"/>
        </w:rPr>
        <w:t>a ve Sportovním a rekreačním areálu.</w:t>
      </w:r>
    </w:p>
    <w:p w:rsidR="00D3606A" w:rsidRPr="006915A6" w:rsidRDefault="00D3606A" w:rsidP="00C01459">
      <w:pPr>
        <w:jc w:val="both"/>
        <w:rPr>
          <w:rFonts w:asciiTheme="majorHAnsi" w:hAnsiTheme="majorHAnsi"/>
        </w:rPr>
      </w:pPr>
    </w:p>
    <w:p w:rsidR="002C4AD9" w:rsidRDefault="00C66F92" w:rsidP="00642E28">
      <w:pPr>
        <w:jc w:val="both"/>
        <w:rPr>
          <w:rFonts w:asciiTheme="majorHAnsi" w:hAnsiTheme="majorHAnsi"/>
          <w:b/>
        </w:rPr>
      </w:pPr>
      <w:r w:rsidRPr="00087B72">
        <w:rPr>
          <w:rFonts w:asciiTheme="majorHAnsi" w:hAnsiTheme="majorHAnsi"/>
          <w:b/>
        </w:rPr>
        <w:t>Vyhodnocení nedaňových příjmů dle odvětví (paragrafů)</w:t>
      </w:r>
    </w:p>
    <w:tbl>
      <w:tblPr>
        <w:tblW w:w="1009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896"/>
        <w:gridCol w:w="1358"/>
        <w:gridCol w:w="1481"/>
        <w:gridCol w:w="987"/>
        <w:gridCol w:w="823"/>
      </w:tblGrid>
      <w:tr w:rsidR="00FD61D9" w:rsidRPr="00FD61D9" w:rsidTr="00FD61D9">
        <w:trPr>
          <w:trHeight w:val="287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Par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Název paragrafu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Rozpočet       (Kč</w:t>
            </w:r>
            <w:proofErr w:type="gramEnd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Skutečnost (Kč)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Skut./         </w:t>
            </w:r>
            <w:proofErr w:type="spellStart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Rozp</w:t>
            </w:r>
            <w:proofErr w:type="spellEnd"/>
            <w:proofErr w:type="gramEnd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spellStart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Zast</w:t>
            </w:r>
            <w:proofErr w:type="spellEnd"/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. (%)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4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proofErr w:type="spellStart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Udržov</w:t>
            </w:r>
            <w:proofErr w:type="spellEnd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 xml:space="preserve">. výrob. </w:t>
            </w:r>
            <w:proofErr w:type="spellStart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potenc</w:t>
            </w:r>
            <w:proofErr w:type="spellEnd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zeměděl</w:t>
            </w:r>
            <w:proofErr w:type="spellEnd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 xml:space="preserve">., zem. </w:t>
            </w:r>
            <w:proofErr w:type="gramStart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půdní</w:t>
            </w:r>
            <w:proofErr w:type="gramEnd"/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 xml:space="preserve"> fond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A673A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</w:t>
            </w:r>
            <w:r w:rsidR="00FD61D9"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500</w:t>
            </w:r>
            <w:r w:rsidR="00D5770B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Podnikání a restrukturalizace v zemědělství a potravinářství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190 000,00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191 472,06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100,77%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1,23%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3 232 340,00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146,92%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20,69%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2142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Ubytování a stravování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750 000,00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969 558,90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129,27%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6,21%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2219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pozemních komunikací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318 634,00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132,76%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2,04%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Pitná voda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12 100,00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151,25%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0,08%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2321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Odvádění a čistění odpadních vod a nakládání s kaly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62 286,00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0,40%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2419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spojů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</w:t>
            </w:r>
            <w:r w:rsidR="00D5770B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 </w:t>
            </w: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250</w:t>
            </w:r>
            <w:r w:rsidR="00D5770B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0,01%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3314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Činnosti knihovnické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92 788,00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123,72%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0,59%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3315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Činnosti muzeí a galerií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308 567,00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134,16%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1,98%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3322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Zachování a obnova kulturních památek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502 986,40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99,60%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3,22%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3330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Činnosti registrovaných církví a náboženských společností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18 754,00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0,12%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3349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sdělovacích prostředků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139 275,00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139,28%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0,89%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3392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Zájmová činnost v kultuře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556 000,00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731 368,00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131,54%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4,68%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3399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záležitosti kultury, církví a sdělovacích prostředků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88 492,00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294,97%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0,57%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3429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Ostatní zájmová činnost a rekreace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2200000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2 143 195,93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97,42%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13,72%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Všeobecná ambulantní péče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930 000,00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1 062 813,00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114,28%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6,80%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Bytové hospodářství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3 435 000,00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3 100 719,00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90,27%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19,85%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Nebytové hospodářství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590 000,00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677 229,60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114,78%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4,34%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Veřejné osvětlení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24 518,00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0,16%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Pohřebnictví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A673A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</w:t>
            </w:r>
            <w:r w:rsidR="00FD61D9"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2 420,00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0,02%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3639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Komunální služby a územní rozvoj jinde nezařazené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515 000,00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544 405,00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105,71%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3,49%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Sběr a svoz komunálních odpadů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230 000,00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272 284,00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118,38%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1,74%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3725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Využívání a zneškodňování komunálních odpadů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546 000,00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666 174,50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122,01%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4,27%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3745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Péče o vzhled obcí a veřejnou zeleň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A673A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</w:t>
            </w:r>
            <w:r w:rsidR="00FD61D9"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53 647,00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0,34%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5311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Bezpečnost a veřejný pořádek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32 100,00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0,21%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5512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Požární ochrana - dobrovolná část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9 736,00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97,36%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0,06%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6171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Činnost místní správy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323 544,82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2488,81%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2,07%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6310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Obecné příjmy a výdaje z finančních operací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35 275,53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106,90%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0,23%</w:t>
            </w:r>
          </w:p>
        </w:tc>
      </w:tr>
      <w:tr w:rsidR="00FD61D9" w:rsidRPr="00FD61D9" w:rsidTr="00FD61D9">
        <w:trPr>
          <w:trHeight w:val="287"/>
          <w:jc w:val="center"/>
        </w:trPr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 xml:space="preserve">Nedaňové běžné příjmy bez půjč. </w:t>
            </w:r>
            <w:proofErr w:type="gramStart"/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>prostředků</w:t>
            </w:r>
            <w:proofErr w:type="gramEnd"/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>13 386 000,00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>15 619 433,74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>116,68%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/>
                <w:color w:val="000000"/>
                <w:sz w:val="18"/>
                <w:szCs w:val="18"/>
              </w:rPr>
              <w:t>x</w:t>
            </w:r>
          </w:p>
        </w:tc>
      </w:tr>
      <w:tr w:rsidR="00FD61D9" w:rsidRPr="00FD61D9" w:rsidTr="00FD61D9">
        <w:trPr>
          <w:trHeight w:val="346"/>
          <w:jc w:val="center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Splátky půjčených prostředků od spolků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Cs w:val="0"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/>
                <w:bCs w:val="0"/>
                <w:color w:val="000000"/>
                <w:sz w:val="18"/>
                <w:szCs w:val="18"/>
              </w:rPr>
              <w:t>0,32%</w:t>
            </w:r>
          </w:p>
        </w:tc>
      </w:tr>
      <w:tr w:rsidR="00FD61D9" w:rsidRPr="00FD61D9" w:rsidTr="00FD61D9">
        <w:trPr>
          <w:trHeight w:val="346"/>
          <w:jc w:val="center"/>
        </w:trPr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Nedaňové běžné příjmy celkem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13 436 000,00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15 669 433,74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116,62%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61D9" w:rsidRPr="00FD61D9" w:rsidRDefault="00FD61D9" w:rsidP="00FD61D9">
            <w:pPr>
              <w:jc w:val="right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FD61D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x</w:t>
            </w:r>
          </w:p>
        </w:tc>
      </w:tr>
    </w:tbl>
    <w:p w:rsidR="00D5770B" w:rsidRDefault="00D5770B" w:rsidP="00642E28">
      <w:pPr>
        <w:jc w:val="both"/>
        <w:rPr>
          <w:rFonts w:asciiTheme="majorHAnsi" w:hAnsiTheme="majorHAnsi"/>
          <w:sz w:val="22"/>
          <w:szCs w:val="22"/>
        </w:rPr>
      </w:pPr>
    </w:p>
    <w:p w:rsidR="00D5770B" w:rsidRDefault="00D5770B" w:rsidP="00642E28">
      <w:pPr>
        <w:jc w:val="both"/>
        <w:rPr>
          <w:rFonts w:asciiTheme="majorHAnsi" w:hAnsiTheme="majorHAnsi"/>
          <w:sz w:val="22"/>
          <w:szCs w:val="22"/>
        </w:rPr>
      </w:pPr>
    </w:p>
    <w:p w:rsidR="00D5770B" w:rsidRDefault="00D5770B" w:rsidP="00642E28">
      <w:pPr>
        <w:jc w:val="both"/>
        <w:rPr>
          <w:rFonts w:asciiTheme="majorHAnsi" w:hAnsiTheme="majorHAnsi"/>
          <w:sz w:val="22"/>
          <w:szCs w:val="22"/>
        </w:rPr>
      </w:pPr>
    </w:p>
    <w:p w:rsidR="003933DA" w:rsidRPr="006915A6" w:rsidRDefault="003933DA" w:rsidP="00642E28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Nejvyšší procentuální zastoupení v členění dle paragrafů představují příjmy v odvětví: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Podpora ostatních produkčních činností </w:t>
      </w:r>
      <w:r w:rsidR="00AD2DB3">
        <w:rPr>
          <w:rFonts w:asciiTheme="majorHAnsi" w:hAnsiTheme="majorHAnsi"/>
          <w:sz w:val="22"/>
          <w:szCs w:val="22"/>
        </w:rPr>
        <w:t>20,69</w:t>
      </w:r>
      <w:r w:rsidRPr="006915A6">
        <w:rPr>
          <w:rFonts w:asciiTheme="majorHAnsi" w:hAnsiTheme="majorHAnsi"/>
          <w:sz w:val="22"/>
          <w:szCs w:val="22"/>
        </w:rPr>
        <w:t xml:space="preserve"> % (hospodaření v lesích)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3933DA" w:rsidRPr="006915A6" w:rsidRDefault="003933DA" w:rsidP="003933DA">
      <w:pPr>
        <w:jc w:val="both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 xml:space="preserve">- Bytové hospodářství </w:t>
      </w:r>
      <w:r w:rsidR="00AD2DB3">
        <w:rPr>
          <w:rFonts w:asciiTheme="majorHAnsi" w:hAnsiTheme="majorHAnsi"/>
          <w:sz w:val="22"/>
          <w:szCs w:val="22"/>
        </w:rPr>
        <w:t>19,85</w:t>
      </w:r>
      <w:r w:rsidRPr="006915A6">
        <w:rPr>
          <w:rFonts w:asciiTheme="majorHAnsi" w:hAnsiTheme="majorHAnsi"/>
          <w:sz w:val="22"/>
          <w:szCs w:val="22"/>
        </w:rPr>
        <w:t xml:space="preserve"> % (nájem a služby z bytů)</w:t>
      </w:r>
      <w:r w:rsidR="0029462B" w:rsidRPr="006915A6">
        <w:rPr>
          <w:rFonts w:asciiTheme="majorHAnsi" w:hAnsiTheme="majorHAnsi"/>
          <w:sz w:val="22"/>
          <w:szCs w:val="22"/>
        </w:rPr>
        <w:t>,</w:t>
      </w:r>
    </w:p>
    <w:p w:rsidR="00342816" w:rsidRPr="006915A6" w:rsidRDefault="009608C9" w:rsidP="003933D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3933DA" w:rsidRPr="006915A6">
        <w:rPr>
          <w:rFonts w:asciiTheme="majorHAnsi" w:hAnsiTheme="majorHAnsi"/>
          <w:sz w:val="22"/>
          <w:szCs w:val="22"/>
        </w:rPr>
        <w:t xml:space="preserve">- Ostatní zájmová činnost a rekreace </w:t>
      </w:r>
      <w:r>
        <w:rPr>
          <w:rFonts w:asciiTheme="majorHAnsi" w:hAnsiTheme="majorHAnsi"/>
          <w:sz w:val="22"/>
          <w:szCs w:val="22"/>
        </w:rPr>
        <w:t>13,</w:t>
      </w:r>
      <w:r w:rsidR="00AD2DB3">
        <w:rPr>
          <w:rFonts w:asciiTheme="majorHAnsi" w:hAnsiTheme="majorHAnsi"/>
          <w:sz w:val="22"/>
          <w:szCs w:val="22"/>
        </w:rPr>
        <w:t>72</w:t>
      </w:r>
      <w:r w:rsidR="003933DA" w:rsidRPr="006915A6">
        <w:rPr>
          <w:rFonts w:asciiTheme="majorHAnsi" w:hAnsiTheme="majorHAnsi"/>
          <w:sz w:val="22"/>
          <w:szCs w:val="22"/>
        </w:rPr>
        <w:t xml:space="preserve"> % (koupaliště)</w:t>
      </w:r>
      <w:r>
        <w:rPr>
          <w:rFonts w:asciiTheme="majorHAnsi" w:hAnsiTheme="majorHAnsi"/>
          <w:sz w:val="22"/>
          <w:szCs w:val="22"/>
        </w:rPr>
        <w:t>.</w:t>
      </w:r>
    </w:p>
    <w:p w:rsidR="000E518F" w:rsidRDefault="000E51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0E518F" w:rsidRDefault="000E518F" w:rsidP="00FE0FEE">
      <w:pPr>
        <w:jc w:val="both"/>
        <w:rPr>
          <w:rFonts w:asciiTheme="majorHAnsi" w:hAnsiTheme="majorHAnsi"/>
          <w:sz w:val="22"/>
          <w:szCs w:val="22"/>
        </w:rPr>
      </w:pPr>
    </w:p>
    <w:p w:rsidR="008612FD" w:rsidRPr="009F64A5" w:rsidRDefault="009608C9" w:rsidP="00FE0F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5A2234" w:rsidRPr="008872EE">
        <w:rPr>
          <w:rFonts w:asciiTheme="majorHAnsi" w:hAnsiTheme="majorHAnsi"/>
          <w:b/>
        </w:rPr>
        <w:t>3</w:t>
      </w:r>
      <w:r w:rsidR="00C66F92" w:rsidRPr="008872EE">
        <w:rPr>
          <w:rFonts w:asciiTheme="majorHAnsi" w:hAnsiTheme="majorHAnsi"/>
          <w:b/>
        </w:rPr>
        <w:t>.1. Rozbor nedaňových příjmů</w:t>
      </w:r>
    </w:p>
    <w:p w:rsidR="00995EE6" w:rsidRPr="009F64A5" w:rsidRDefault="00995EE6" w:rsidP="008612FD">
      <w:pPr>
        <w:rPr>
          <w:rFonts w:asciiTheme="majorHAnsi" w:hAnsiTheme="majorHAnsi"/>
          <w:b/>
        </w:rPr>
      </w:pPr>
    </w:p>
    <w:tbl>
      <w:tblPr>
        <w:tblW w:w="9549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483"/>
        <w:gridCol w:w="3965"/>
        <w:gridCol w:w="1254"/>
        <w:gridCol w:w="1297"/>
        <w:gridCol w:w="1241"/>
        <w:gridCol w:w="915"/>
      </w:tblGrid>
      <w:tr w:rsidR="00995EE6" w:rsidRPr="006915A6" w:rsidTr="00FE0FEE">
        <w:trPr>
          <w:trHeight w:val="624"/>
          <w:jc w:val="center"/>
        </w:trPr>
        <w:tc>
          <w:tcPr>
            <w:tcW w:w="394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spellStart"/>
            <w:r w:rsidRPr="006915A6">
              <w:rPr>
                <w:rFonts w:asciiTheme="majorHAnsi" w:hAnsiTheme="majorHAnsi"/>
                <w:b/>
                <w:sz w:val="12"/>
                <w:szCs w:val="12"/>
              </w:rPr>
              <w:t>Odd</w:t>
            </w:r>
            <w:proofErr w:type="spellEnd"/>
          </w:p>
        </w:tc>
        <w:tc>
          <w:tcPr>
            <w:tcW w:w="483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6915A6">
              <w:rPr>
                <w:rFonts w:asciiTheme="majorHAnsi" w:hAnsiTheme="majorHAnsi"/>
                <w:b/>
                <w:sz w:val="16"/>
                <w:szCs w:val="16"/>
              </w:rPr>
              <w:t>Par</w:t>
            </w:r>
          </w:p>
        </w:tc>
        <w:tc>
          <w:tcPr>
            <w:tcW w:w="3965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Položka</w:t>
            </w:r>
          </w:p>
        </w:tc>
        <w:tc>
          <w:tcPr>
            <w:tcW w:w="1254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Rozpočet schválený</w:t>
            </w:r>
          </w:p>
        </w:tc>
        <w:tc>
          <w:tcPr>
            <w:tcW w:w="1297" w:type="dxa"/>
            <w:shd w:val="clear" w:color="000000" w:fill="FFC000"/>
            <w:vAlign w:val="center"/>
            <w:hideMark/>
          </w:tcPr>
          <w:p w:rsidR="00995EE6" w:rsidRPr="006915A6" w:rsidRDefault="00995EE6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6915A6">
              <w:rPr>
                <w:rFonts w:asciiTheme="majorHAnsi" w:hAnsiTheme="majorHAnsi"/>
                <w:b/>
                <w:sz w:val="18"/>
                <w:szCs w:val="18"/>
              </w:rPr>
              <w:t>Rozpočet upravený</w:t>
            </w:r>
          </w:p>
        </w:tc>
        <w:tc>
          <w:tcPr>
            <w:tcW w:w="1241" w:type="dxa"/>
            <w:shd w:val="clear" w:color="000000" w:fill="FFC000"/>
            <w:vAlign w:val="center"/>
            <w:hideMark/>
          </w:tcPr>
          <w:p w:rsidR="00995EE6" w:rsidRPr="006915A6" w:rsidRDefault="00AD2DB3" w:rsidP="00995EE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Skutečnost 2018</w:t>
            </w:r>
            <w:r w:rsidR="00995EE6" w:rsidRPr="006915A6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915" w:type="dxa"/>
            <w:shd w:val="clear" w:color="000000" w:fill="FFC000"/>
            <w:vAlign w:val="center"/>
            <w:hideMark/>
          </w:tcPr>
          <w:p w:rsidR="00995EE6" w:rsidRPr="001C54E3" w:rsidRDefault="00995EE6" w:rsidP="00995EE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proofErr w:type="gramStart"/>
            <w:r w:rsidRPr="001C54E3">
              <w:rPr>
                <w:rFonts w:asciiTheme="majorHAnsi" w:hAnsiTheme="majorHAnsi"/>
                <w:b/>
                <w:sz w:val="16"/>
                <w:szCs w:val="16"/>
              </w:rPr>
              <w:t xml:space="preserve">Skut./      </w:t>
            </w:r>
            <w:proofErr w:type="spellStart"/>
            <w:r w:rsidRPr="001C54E3">
              <w:rPr>
                <w:rFonts w:asciiTheme="majorHAnsi" w:hAnsiTheme="majorHAnsi"/>
                <w:b/>
                <w:sz w:val="16"/>
                <w:szCs w:val="16"/>
              </w:rPr>
              <w:t>Rozp</w:t>
            </w:r>
            <w:proofErr w:type="gramEnd"/>
            <w:r w:rsidRPr="001C54E3">
              <w:rPr>
                <w:rFonts w:asciiTheme="majorHAnsi" w:hAnsiTheme="majorHAnsi"/>
                <w:b/>
                <w:sz w:val="16"/>
                <w:szCs w:val="16"/>
              </w:rPr>
              <w:t>.upr</w:t>
            </w:r>
            <w:proofErr w:type="spellEnd"/>
            <w:r w:rsidRPr="001C54E3">
              <w:rPr>
                <w:rFonts w:asciiTheme="majorHAnsi" w:hAnsiTheme="majorHAnsi"/>
                <w:b/>
                <w:sz w:val="16"/>
                <w:szCs w:val="16"/>
              </w:rPr>
              <w:t>.</w:t>
            </w:r>
          </w:p>
        </w:tc>
      </w:tr>
    </w:tbl>
    <w:p w:rsidR="008872EE" w:rsidRDefault="008872EE" w:rsidP="008612FD">
      <w:pPr>
        <w:rPr>
          <w:noProof/>
        </w:rPr>
      </w:pPr>
    </w:p>
    <w:p w:rsidR="00B533AE" w:rsidRDefault="00B533AE" w:rsidP="008612FD">
      <w:pPr>
        <w:rPr>
          <w:noProof/>
        </w:rPr>
      </w:pPr>
      <w:r w:rsidRPr="00B533AE">
        <w:rPr>
          <w:noProof/>
        </w:rPr>
        <w:drawing>
          <wp:inline distT="0" distB="0" distL="0" distR="0" wp14:anchorId="7A01BA24" wp14:editId="2F4EE779">
            <wp:extent cx="6031230" cy="6726112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72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3AE" w:rsidRDefault="00B533AE" w:rsidP="008612FD">
      <w:pPr>
        <w:rPr>
          <w:noProof/>
        </w:rPr>
      </w:pPr>
    </w:p>
    <w:p w:rsidR="008872EE" w:rsidRDefault="008872EE" w:rsidP="008612FD">
      <w:pPr>
        <w:rPr>
          <w:noProof/>
        </w:rPr>
      </w:pPr>
      <w:r w:rsidRPr="008872EE">
        <w:rPr>
          <w:noProof/>
        </w:rPr>
        <w:drawing>
          <wp:inline distT="0" distB="0" distL="0" distR="0" wp14:anchorId="4325E901" wp14:editId="20689C83">
            <wp:extent cx="6031230" cy="6725048"/>
            <wp:effectExtent l="0" t="0" r="762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72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EE6" w:rsidRDefault="00995EE6" w:rsidP="008612FD"/>
    <w:p w:rsidR="008872EE" w:rsidRDefault="008872EE" w:rsidP="008612FD">
      <w:pPr>
        <w:rPr>
          <w:noProof/>
        </w:rPr>
      </w:pPr>
    </w:p>
    <w:p w:rsidR="008872EE" w:rsidRDefault="008872EE" w:rsidP="008612FD">
      <w:pPr>
        <w:rPr>
          <w:noProof/>
        </w:rPr>
      </w:pPr>
      <w:r w:rsidRPr="008872EE">
        <w:rPr>
          <w:noProof/>
        </w:rPr>
        <w:drawing>
          <wp:inline distT="0" distB="0" distL="0" distR="0" wp14:anchorId="7BFB1473" wp14:editId="6A4C7723">
            <wp:extent cx="6031230" cy="5718332"/>
            <wp:effectExtent l="0" t="0" r="762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71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F7" w:rsidRDefault="00D849F7" w:rsidP="008612FD"/>
    <w:p w:rsidR="00B533AE" w:rsidRDefault="00B533AE" w:rsidP="008612FD">
      <w:r w:rsidRPr="00B533AE">
        <w:rPr>
          <w:noProof/>
        </w:rPr>
        <w:drawing>
          <wp:inline distT="0" distB="0" distL="0" distR="0" wp14:anchorId="2FAEBC34" wp14:editId="5D76EB42">
            <wp:extent cx="6031230" cy="4590665"/>
            <wp:effectExtent l="0" t="0" r="762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45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EE" w:rsidRDefault="008872EE" w:rsidP="008612FD">
      <w:pPr>
        <w:rPr>
          <w:noProof/>
        </w:rPr>
      </w:pPr>
    </w:p>
    <w:p w:rsidR="008872EE" w:rsidRDefault="008872EE" w:rsidP="008612FD">
      <w:pPr>
        <w:rPr>
          <w:noProof/>
        </w:rPr>
      </w:pPr>
    </w:p>
    <w:p w:rsidR="008343A3" w:rsidRPr="008343A3" w:rsidRDefault="00D67CB5" w:rsidP="00835B4D">
      <w:pPr>
        <w:jc w:val="both"/>
        <w:rPr>
          <w:rFonts w:asciiTheme="majorHAnsi" w:hAnsiTheme="majorHAnsi"/>
          <w:sz w:val="22"/>
          <w:szCs w:val="22"/>
        </w:rPr>
      </w:pPr>
      <w:bookmarkStart w:id="36" w:name="_Toc324753987"/>
      <w:bookmarkStart w:id="37" w:name="_Toc324754174"/>
      <w:r w:rsidRPr="008343A3">
        <w:rPr>
          <w:rFonts w:asciiTheme="majorHAnsi" w:hAnsiTheme="majorHAnsi"/>
          <w:sz w:val="22"/>
          <w:szCs w:val="22"/>
        </w:rPr>
        <w:t>Skutečné n</w:t>
      </w:r>
      <w:r w:rsidR="00E06E4B" w:rsidRPr="008343A3">
        <w:rPr>
          <w:rFonts w:asciiTheme="majorHAnsi" w:hAnsiTheme="majorHAnsi"/>
          <w:sz w:val="22"/>
          <w:szCs w:val="22"/>
        </w:rPr>
        <w:t xml:space="preserve">edaňové příjmy </w:t>
      </w:r>
      <w:r w:rsidR="00D8255F" w:rsidRPr="008343A3">
        <w:rPr>
          <w:rFonts w:asciiTheme="majorHAnsi" w:hAnsiTheme="majorHAnsi"/>
          <w:sz w:val="22"/>
          <w:szCs w:val="22"/>
        </w:rPr>
        <w:t>činily</w:t>
      </w:r>
      <w:r w:rsidR="00E06E4B" w:rsidRPr="008343A3">
        <w:rPr>
          <w:rFonts w:asciiTheme="majorHAnsi" w:hAnsiTheme="majorHAnsi"/>
          <w:sz w:val="22"/>
          <w:szCs w:val="22"/>
        </w:rPr>
        <w:t xml:space="preserve"> </w:t>
      </w:r>
      <w:r w:rsidR="002065E3" w:rsidRPr="008343A3">
        <w:rPr>
          <w:rFonts w:asciiTheme="majorHAnsi" w:hAnsiTheme="majorHAnsi"/>
          <w:sz w:val="22"/>
          <w:szCs w:val="22"/>
        </w:rPr>
        <w:t>11</w:t>
      </w:r>
      <w:r w:rsidR="008872EE">
        <w:rPr>
          <w:rFonts w:asciiTheme="majorHAnsi" w:hAnsiTheme="majorHAnsi"/>
          <w:sz w:val="22"/>
          <w:szCs w:val="22"/>
        </w:rPr>
        <w:t>6,62</w:t>
      </w:r>
      <w:r w:rsidR="00E06E4B" w:rsidRPr="008343A3">
        <w:rPr>
          <w:rFonts w:asciiTheme="majorHAnsi" w:hAnsiTheme="majorHAnsi"/>
          <w:sz w:val="22"/>
          <w:szCs w:val="22"/>
        </w:rPr>
        <w:t xml:space="preserve"> %</w:t>
      </w:r>
      <w:r w:rsidR="00D8255F" w:rsidRPr="008343A3">
        <w:rPr>
          <w:rFonts w:asciiTheme="majorHAnsi" w:hAnsiTheme="majorHAnsi"/>
          <w:sz w:val="22"/>
          <w:szCs w:val="22"/>
        </w:rPr>
        <w:t xml:space="preserve"> rozpočtu</w:t>
      </w:r>
      <w:r w:rsidR="00E06E4B" w:rsidRPr="008343A3">
        <w:rPr>
          <w:rFonts w:asciiTheme="majorHAnsi" w:hAnsiTheme="majorHAnsi"/>
          <w:sz w:val="22"/>
          <w:szCs w:val="22"/>
        </w:rPr>
        <w:t xml:space="preserve">.  </w:t>
      </w:r>
      <w:r w:rsidR="008343A3" w:rsidRPr="008343A3">
        <w:rPr>
          <w:rFonts w:asciiTheme="majorHAnsi" w:hAnsiTheme="majorHAnsi"/>
          <w:sz w:val="22"/>
          <w:szCs w:val="22"/>
        </w:rPr>
        <w:t>Na překročení příjmů se podílely zejména příjmy z lesního hospodářství a také příjmy dosažené v Městském kulturním středisku.</w:t>
      </w:r>
    </w:p>
    <w:p w:rsidR="00925CAB" w:rsidRDefault="005A2234" w:rsidP="00925CAB">
      <w:pPr>
        <w:pStyle w:val="Nadpis2"/>
        <w:numPr>
          <w:ilvl w:val="0"/>
          <w:numId w:val="0"/>
        </w:numPr>
        <w:ind w:left="360" w:hanging="360"/>
      </w:pPr>
      <w:bookmarkStart w:id="38" w:name="_Toc355680613"/>
      <w:bookmarkStart w:id="39" w:name="_Toc355958186"/>
      <w:bookmarkStart w:id="40" w:name="_Toc388273957"/>
      <w:bookmarkEnd w:id="36"/>
      <w:bookmarkEnd w:id="37"/>
      <w:r>
        <w:t>4</w:t>
      </w:r>
      <w:r w:rsidR="00925CAB">
        <w:t>. Kapitálové příjmy</w:t>
      </w:r>
      <w:bookmarkEnd w:id="38"/>
      <w:bookmarkEnd w:id="39"/>
      <w:bookmarkEnd w:id="40"/>
      <w:r w:rsidR="00925CAB">
        <w:t xml:space="preserve"> </w:t>
      </w:r>
      <w:r w:rsidR="00255DB2">
        <w:t xml:space="preserve"> </w:t>
      </w:r>
    </w:p>
    <w:p w:rsidR="00FF3536" w:rsidRPr="00D67CB5" w:rsidRDefault="00392BC1" w:rsidP="00DD3AFA">
      <w:pPr>
        <w:jc w:val="both"/>
        <w:rPr>
          <w:rFonts w:asciiTheme="majorHAnsi" w:hAnsiTheme="majorHAnsi"/>
          <w:bCs w:val="0"/>
          <w:sz w:val="22"/>
          <w:szCs w:val="22"/>
        </w:rPr>
      </w:pPr>
      <w:r w:rsidRPr="0088551B">
        <w:rPr>
          <w:rFonts w:asciiTheme="majorHAnsi" w:hAnsiTheme="majorHAnsi"/>
          <w:sz w:val="22"/>
          <w:szCs w:val="22"/>
        </w:rPr>
        <w:t>Skutečné ka</w:t>
      </w:r>
      <w:r w:rsidR="00D8255F" w:rsidRPr="0088551B">
        <w:rPr>
          <w:rFonts w:asciiTheme="majorHAnsi" w:hAnsiTheme="majorHAnsi"/>
          <w:sz w:val="22"/>
          <w:szCs w:val="22"/>
        </w:rPr>
        <w:t>pitálov</w:t>
      </w:r>
      <w:r w:rsidRPr="0088551B">
        <w:rPr>
          <w:rFonts w:asciiTheme="majorHAnsi" w:hAnsiTheme="majorHAnsi"/>
          <w:sz w:val="22"/>
          <w:szCs w:val="22"/>
        </w:rPr>
        <w:t>é příjmy</w:t>
      </w:r>
      <w:r w:rsidR="00D8255F" w:rsidRPr="0088551B">
        <w:rPr>
          <w:rFonts w:asciiTheme="majorHAnsi" w:hAnsiTheme="majorHAnsi"/>
          <w:sz w:val="22"/>
          <w:szCs w:val="22"/>
        </w:rPr>
        <w:t xml:space="preserve"> v</w:t>
      </w:r>
      <w:r w:rsidR="00DF6537" w:rsidRPr="0088551B">
        <w:rPr>
          <w:rFonts w:asciiTheme="majorHAnsi" w:hAnsiTheme="majorHAnsi"/>
          <w:sz w:val="22"/>
          <w:szCs w:val="22"/>
        </w:rPr>
        <w:t> roce 201</w:t>
      </w:r>
      <w:r w:rsidR="008872EE">
        <w:rPr>
          <w:rFonts w:asciiTheme="majorHAnsi" w:hAnsiTheme="majorHAnsi"/>
          <w:sz w:val="22"/>
          <w:szCs w:val="22"/>
        </w:rPr>
        <w:t>8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043DC1" w:rsidRPr="0088551B">
        <w:rPr>
          <w:rFonts w:asciiTheme="majorHAnsi" w:hAnsiTheme="majorHAnsi"/>
          <w:sz w:val="22"/>
          <w:szCs w:val="22"/>
        </w:rPr>
        <w:t>ve výši</w:t>
      </w:r>
      <w:r w:rsidR="00893C20" w:rsidRPr="0088551B">
        <w:rPr>
          <w:rFonts w:asciiTheme="majorHAnsi" w:hAnsiTheme="majorHAnsi"/>
          <w:sz w:val="22"/>
          <w:szCs w:val="22"/>
        </w:rPr>
        <w:t xml:space="preserve"> </w:t>
      </w:r>
      <w:r w:rsidR="00D5770B" w:rsidRPr="00D5770B">
        <w:rPr>
          <w:rFonts w:ascii="Cambria" w:hAnsi="Cambria" w:cs="Calibri"/>
          <w:b/>
          <w:bCs w:val="0"/>
          <w:color w:val="000000"/>
          <w:sz w:val="22"/>
          <w:szCs w:val="22"/>
        </w:rPr>
        <w:t>4 341 353,00</w:t>
      </w:r>
      <w:r w:rsidR="00D5770B">
        <w:rPr>
          <w:rFonts w:ascii="Cambria" w:hAnsi="Cambria" w:cs="Calibri"/>
          <w:bCs w:val="0"/>
          <w:color w:val="000000"/>
          <w:sz w:val="20"/>
          <w:szCs w:val="20"/>
        </w:rPr>
        <w:t xml:space="preserve"> </w:t>
      </w:r>
      <w:r w:rsidR="00A82203" w:rsidRPr="0088551B">
        <w:rPr>
          <w:rFonts w:asciiTheme="majorHAnsi" w:hAnsiTheme="majorHAnsi"/>
          <w:b/>
          <w:sz w:val="22"/>
          <w:szCs w:val="22"/>
        </w:rPr>
        <w:t>Kč</w:t>
      </w:r>
      <w:r w:rsidR="00043DC1" w:rsidRPr="0088551B">
        <w:rPr>
          <w:rFonts w:asciiTheme="majorHAnsi" w:hAnsiTheme="majorHAnsi"/>
          <w:sz w:val="22"/>
          <w:szCs w:val="22"/>
        </w:rPr>
        <w:t xml:space="preserve"> dosáhly úrovně</w:t>
      </w:r>
      <w:r w:rsidRPr="0088551B">
        <w:rPr>
          <w:rFonts w:asciiTheme="majorHAnsi" w:hAnsiTheme="majorHAnsi"/>
          <w:sz w:val="22"/>
          <w:szCs w:val="22"/>
        </w:rPr>
        <w:t xml:space="preserve"> </w:t>
      </w:r>
      <w:r w:rsidR="008E0E02">
        <w:rPr>
          <w:rFonts w:asciiTheme="majorHAnsi" w:hAnsiTheme="majorHAnsi"/>
          <w:sz w:val="22"/>
          <w:szCs w:val="22"/>
        </w:rPr>
        <w:t>96,47</w:t>
      </w:r>
      <w:r w:rsidR="00043DC1" w:rsidRPr="0088551B">
        <w:rPr>
          <w:rFonts w:asciiTheme="majorHAnsi" w:hAnsiTheme="majorHAnsi"/>
          <w:sz w:val="22"/>
          <w:szCs w:val="22"/>
        </w:rPr>
        <w:t xml:space="preserve"> </w:t>
      </w:r>
      <w:r w:rsidR="00DF43A9">
        <w:rPr>
          <w:rFonts w:asciiTheme="majorHAnsi" w:hAnsiTheme="majorHAnsi"/>
          <w:sz w:val="22"/>
          <w:szCs w:val="22"/>
        </w:rPr>
        <w:t>% jejich rozpočtu</w:t>
      </w:r>
      <w:r w:rsidR="008E0E02">
        <w:rPr>
          <w:rFonts w:asciiTheme="majorHAnsi" w:hAnsiTheme="majorHAnsi"/>
          <w:sz w:val="22"/>
          <w:szCs w:val="22"/>
        </w:rPr>
        <w:t>.</w:t>
      </w:r>
      <w:r w:rsidR="00D84E6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D8255F" w:rsidRP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8551B">
        <w:rPr>
          <w:rFonts w:asciiTheme="majorHAnsi" w:hAnsiTheme="majorHAnsi"/>
          <w:bCs w:val="0"/>
          <w:sz w:val="22"/>
          <w:szCs w:val="22"/>
        </w:rPr>
        <w:t xml:space="preserve"> </w:t>
      </w:r>
      <w:r w:rsidR="008343A3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074867" w:rsidRPr="00FF3536" w:rsidRDefault="00074867" w:rsidP="00DD3AFA">
      <w:pPr>
        <w:jc w:val="both"/>
        <w:rPr>
          <w:bCs w:val="0"/>
          <w:sz w:val="22"/>
          <w:szCs w:val="22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druhů (položek)</w:t>
      </w:r>
    </w:p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4709"/>
        <w:gridCol w:w="1276"/>
        <w:gridCol w:w="1276"/>
        <w:gridCol w:w="1275"/>
        <w:gridCol w:w="851"/>
      </w:tblGrid>
      <w:tr w:rsidR="00844A16" w:rsidRPr="00844A16" w:rsidTr="008E0E02">
        <w:trPr>
          <w:trHeight w:val="3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44A16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Skutečnost (Kč)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844A16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844A16" w:rsidRPr="00844A16" w:rsidTr="008E0E02">
        <w:trPr>
          <w:trHeight w:val="2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Příjmy z prodeje pozemků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3 732 114,00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93,30%</w:t>
            </w:r>
          </w:p>
        </w:tc>
      </w:tr>
      <w:tr w:rsidR="00844A16" w:rsidRPr="00844A16" w:rsidTr="008E0E02">
        <w:trPr>
          <w:trHeight w:val="2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3112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 xml:space="preserve">Příjmy z prodeje ostatních </w:t>
            </w:r>
            <w:proofErr w:type="spellStart"/>
            <w:r w:rsidRPr="00844A16">
              <w:rPr>
                <w:rFonts w:ascii="Cambria" w:hAnsi="Cambria"/>
                <w:bCs w:val="0"/>
                <w:sz w:val="18"/>
                <w:szCs w:val="18"/>
              </w:rPr>
              <w:t>nem</w:t>
            </w:r>
            <w:proofErr w:type="spellEnd"/>
            <w:r w:rsidRPr="00844A16">
              <w:rPr>
                <w:rFonts w:ascii="Cambria" w:hAnsi="Cambria"/>
                <w:bCs w:val="0"/>
                <w:sz w:val="18"/>
                <w:szCs w:val="18"/>
              </w:rPr>
              <w:t>. a jejich částí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561 739,00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112,35%</w:t>
            </w:r>
          </w:p>
        </w:tc>
      </w:tr>
      <w:tr w:rsidR="00844A16" w:rsidRPr="00844A16" w:rsidTr="008E0E02">
        <w:trPr>
          <w:trHeight w:val="2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Příjmy z prodeje ostatního hmotného dl. majetku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47 500,00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44A16" w:rsidRPr="00844A16" w:rsidTr="008E0E02">
        <w:trPr>
          <w:trHeight w:val="215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 xml:space="preserve"> Celkem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4 500 000,00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4 500 000,00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4 341 353,00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96,47%</w:t>
            </w:r>
          </w:p>
        </w:tc>
      </w:tr>
    </w:tbl>
    <w:p w:rsidR="00844A16" w:rsidRDefault="00844A16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AA530B" w:rsidRDefault="00AA530B" w:rsidP="00FF3536">
      <w:pPr>
        <w:rPr>
          <w:rFonts w:asciiTheme="majorHAnsi" w:hAnsiTheme="majorHAnsi"/>
          <w:b/>
          <w:bCs w:val="0"/>
          <w:sz w:val="18"/>
          <w:szCs w:val="18"/>
        </w:rPr>
      </w:pPr>
    </w:p>
    <w:p w:rsidR="00FF3536" w:rsidRDefault="00FF3536" w:rsidP="00FF3536">
      <w:pPr>
        <w:rPr>
          <w:rFonts w:asciiTheme="majorHAnsi" w:hAnsiTheme="majorHAnsi"/>
          <w:b/>
          <w:bCs w:val="0"/>
          <w:sz w:val="18"/>
          <w:szCs w:val="18"/>
        </w:rPr>
      </w:pPr>
      <w:r w:rsidRPr="00392BC1">
        <w:rPr>
          <w:rFonts w:asciiTheme="majorHAnsi" w:hAnsiTheme="majorHAnsi"/>
          <w:b/>
          <w:bCs w:val="0"/>
          <w:sz w:val="18"/>
          <w:szCs w:val="18"/>
        </w:rPr>
        <w:t>Vyhodnocení kapitálových příjmů dle odvětví (paragrafů)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4725"/>
        <w:gridCol w:w="1190"/>
        <w:gridCol w:w="1351"/>
        <w:gridCol w:w="1275"/>
        <w:gridCol w:w="851"/>
      </w:tblGrid>
      <w:tr w:rsidR="00AA530B" w:rsidRPr="00AA530B" w:rsidTr="00B533AE">
        <w:trPr>
          <w:trHeight w:val="33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Název paragrafu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Skutečnost (Kč)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AA530B" w:rsidRPr="00B533AE" w:rsidRDefault="00AA530B" w:rsidP="00AA530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gramStart"/>
            <w:r w:rsidRPr="00B533AE">
              <w:rPr>
                <w:rFonts w:ascii="Cambria" w:hAnsi="Cambria"/>
                <w:b/>
                <w:sz w:val="16"/>
                <w:szCs w:val="16"/>
              </w:rPr>
              <w:t>Skut./RU</w:t>
            </w:r>
            <w:proofErr w:type="gramEnd"/>
          </w:p>
        </w:tc>
      </w:tr>
      <w:tr w:rsidR="00AA530B" w:rsidRPr="00AA530B" w:rsidTr="00B533AE">
        <w:trPr>
          <w:trHeight w:val="2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1012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Podnikání a restrukturalizace v zemědělství a potravinářství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4 000 000,00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4 000 000,00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3 732 114,00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93,30%</w:t>
            </w:r>
          </w:p>
        </w:tc>
      </w:tr>
      <w:tr w:rsidR="00AA530B" w:rsidRPr="00AA530B" w:rsidTr="00B533AE">
        <w:trPr>
          <w:trHeight w:val="2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561 739,00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112,35%</w:t>
            </w:r>
          </w:p>
        </w:tc>
      </w:tr>
      <w:tr w:rsidR="00AA530B" w:rsidRPr="00AA530B" w:rsidTr="00B533AE">
        <w:trPr>
          <w:trHeight w:val="2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A530B" w:rsidRPr="00AA530B" w:rsidTr="00B533AE">
        <w:trPr>
          <w:trHeight w:val="20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39 500,00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AA530B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AA530B" w:rsidRPr="00AA530B" w:rsidTr="00B533AE">
        <w:trPr>
          <w:trHeight w:val="206"/>
        </w:trPr>
        <w:tc>
          <w:tcPr>
            <w:tcW w:w="5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A530B" w:rsidRPr="00AA530B" w:rsidRDefault="00AA530B" w:rsidP="00AA530B">
            <w:pPr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Celkem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A530B">
              <w:rPr>
                <w:rFonts w:ascii="Cambria" w:hAnsi="Cambria"/>
                <w:b/>
                <w:sz w:val="16"/>
                <w:szCs w:val="16"/>
              </w:rPr>
              <w:t>4 500 000,00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A530B">
              <w:rPr>
                <w:rFonts w:ascii="Cambria" w:hAnsi="Cambria"/>
                <w:b/>
                <w:sz w:val="16"/>
                <w:szCs w:val="16"/>
              </w:rPr>
              <w:t>4 500 000,00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A530B" w:rsidRPr="00AA530B" w:rsidRDefault="00AA530B" w:rsidP="00AA530B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AA530B">
              <w:rPr>
                <w:rFonts w:ascii="Cambria" w:hAnsi="Cambria"/>
                <w:b/>
                <w:sz w:val="16"/>
                <w:szCs w:val="16"/>
              </w:rPr>
              <w:t>4 341 353,00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AA530B" w:rsidRPr="00AA530B" w:rsidRDefault="00AA530B" w:rsidP="00AA530B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AA530B">
              <w:rPr>
                <w:rFonts w:ascii="Cambria" w:hAnsi="Cambria"/>
                <w:b/>
                <w:sz w:val="18"/>
                <w:szCs w:val="18"/>
              </w:rPr>
              <w:t>96,47%</w:t>
            </w:r>
          </w:p>
        </w:tc>
      </w:tr>
    </w:tbl>
    <w:p w:rsidR="00255DB2" w:rsidRDefault="005A2234" w:rsidP="00255DB2">
      <w:pPr>
        <w:pStyle w:val="Nadpis2"/>
        <w:numPr>
          <w:ilvl w:val="0"/>
          <w:numId w:val="0"/>
        </w:numPr>
        <w:ind w:left="360" w:hanging="360"/>
      </w:pPr>
      <w:bookmarkStart w:id="41" w:name="_Toc355680614"/>
      <w:bookmarkStart w:id="42" w:name="_Toc355958187"/>
      <w:bookmarkStart w:id="43" w:name="_Toc388273958"/>
      <w:r w:rsidRPr="00D67CB5">
        <w:t>5</w:t>
      </w:r>
      <w:r w:rsidR="00255DB2" w:rsidRPr="00D67CB5">
        <w:t>. Transfery přijaté</w:t>
      </w:r>
      <w:bookmarkEnd w:id="41"/>
      <w:bookmarkEnd w:id="42"/>
      <w:bookmarkEnd w:id="43"/>
    </w:p>
    <w:p w:rsidR="00844A16" w:rsidRDefault="00844A16" w:rsidP="00844A16"/>
    <w:tbl>
      <w:tblPr>
        <w:tblW w:w="1047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970"/>
        <w:gridCol w:w="1263"/>
        <w:gridCol w:w="1446"/>
        <w:gridCol w:w="1344"/>
        <w:gridCol w:w="907"/>
      </w:tblGrid>
      <w:tr w:rsidR="00844A16" w:rsidRPr="00844A16" w:rsidTr="00844A16">
        <w:trPr>
          <w:trHeight w:val="44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44A16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Rozpočet (Kč)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Skutečnost 2018 (Kč)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844A16" w:rsidRPr="00844A16" w:rsidRDefault="00844A16" w:rsidP="00844A16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844A16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4111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Neinvestiční přijaté transfery z VPS SR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401 000,00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401 700,00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100,17%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4112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844A16">
              <w:rPr>
                <w:rFonts w:ascii="Cambria" w:hAnsi="Cambria"/>
                <w:bCs w:val="0"/>
                <w:sz w:val="18"/>
                <w:szCs w:val="18"/>
              </w:rPr>
              <w:t>Neinvest</w:t>
            </w:r>
            <w:proofErr w:type="spellEnd"/>
            <w:r w:rsidRPr="00844A16">
              <w:rPr>
                <w:rFonts w:ascii="Cambria" w:hAnsi="Cambria"/>
                <w:bCs w:val="0"/>
                <w:sz w:val="18"/>
                <w:szCs w:val="18"/>
              </w:rPr>
              <w:t xml:space="preserve">. přijaté transfery ze SR v rámci souhrn. </w:t>
            </w:r>
            <w:proofErr w:type="spellStart"/>
            <w:r w:rsidRPr="00844A16">
              <w:rPr>
                <w:rFonts w:ascii="Cambria" w:hAnsi="Cambria"/>
                <w:bCs w:val="0"/>
                <w:sz w:val="18"/>
                <w:szCs w:val="18"/>
              </w:rPr>
              <w:t>dotač</w:t>
            </w:r>
            <w:proofErr w:type="spellEnd"/>
            <w:r w:rsidRPr="00844A16">
              <w:rPr>
                <w:rFonts w:ascii="Cambria" w:hAnsi="Cambria"/>
                <w:bCs w:val="0"/>
                <w:sz w:val="18"/>
                <w:szCs w:val="18"/>
              </w:rPr>
              <w:t>. vztahu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4116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Ostatní neinvestiční přijaté transfery ze státního rozpočtu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3 246 039,80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3 246 038,80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4121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Neinvestiční přijaté transfery od obcí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26 600,00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26 600,00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4122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Neinvestiční přijaté transfery od krajů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60 800,00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60 800,00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14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Celkem neinvestiční transfery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4 726 000,00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8 460 439,80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8 461 138,80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100,01%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4213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Investiční přijaté transfery ze státních fondů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15 500 000,00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15 495 682,40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99,97%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4216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Ostatní investiční přijaté transfery ze státního rozpočtu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995 000,00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3 251 244,00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3 144 399,37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96,71%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4222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Investiční přijaté transfery od krajů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73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4232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 xml:space="preserve">Investiční transfery přijaté od mezinárod. </w:t>
            </w:r>
            <w:proofErr w:type="gramStart"/>
            <w:r w:rsidRPr="00844A16">
              <w:rPr>
                <w:rFonts w:ascii="Cambria" w:hAnsi="Cambria"/>
                <w:bCs w:val="0"/>
                <w:sz w:val="18"/>
                <w:szCs w:val="18"/>
              </w:rPr>
              <w:t>institucí</w:t>
            </w:r>
            <w:proofErr w:type="gramEnd"/>
            <w:r w:rsidRPr="00844A16">
              <w:rPr>
                <w:rFonts w:ascii="Cambria" w:hAnsi="Cambria"/>
                <w:bCs w:val="0"/>
                <w:sz w:val="18"/>
                <w:szCs w:val="18"/>
              </w:rPr>
              <w:t xml:space="preserve"> kromě EU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706 763,00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706 763,11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44A16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844A16" w:rsidRPr="00844A16" w:rsidTr="00844A16">
        <w:trPr>
          <w:trHeight w:val="224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Celkem investiční transfery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995 000,00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20 014 809,00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19 903 646,88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44A16" w:rsidRPr="00844A16" w:rsidRDefault="00844A16" w:rsidP="00844A16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44A16">
              <w:rPr>
                <w:rFonts w:ascii="Cambria" w:hAnsi="Cambria"/>
                <w:b/>
                <w:sz w:val="18"/>
                <w:szCs w:val="18"/>
              </w:rPr>
              <w:t>99,44%</w:t>
            </w:r>
          </w:p>
        </w:tc>
      </w:tr>
    </w:tbl>
    <w:p w:rsidR="000716D8" w:rsidRDefault="000716D8" w:rsidP="000716D8"/>
    <w:p w:rsidR="000716D8" w:rsidRPr="000716D8" w:rsidRDefault="000716D8" w:rsidP="000716D8"/>
    <w:p w:rsidR="00C75A10" w:rsidRPr="00D67CB5" w:rsidRDefault="00074867" w:rsidP="00C75A10">
      <w:pPr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Bližší informace o přijatých transferech jsou uvedeny v bodě VIII.</w:t>
      </w:r>
    </w:p>
    <w:p w:rsidR="00F248D9" w:rsidRPr="00B8295F" w:rsidRDefault="00F248D9" w:rsidP="00BE5DFD">
      <w:pPr>
        <w:pStyle w:val="Nadpis2"/>
        <w:numPr>
          <w:ilvl w:val="0"/>
          <w:numId w:val="0"/>
        </w:numPr>
        <w:ind w:left="360" w:hanging="360"/>
      </w:pPr>
      <w:bookmarkStart w:id="44" w:name="_Toc388273959"/>
      <w:r w:rsidRPr="00B8295F">
        <w:t xml:space="preserve">6. Porovnání příjmů v letech </w:t>
      </w:r>
      <w:bookmarkEnd w:id="44"/>
      <w:r w:rsidR="00B8295F">
        <w:t>2016 - 2018</w:t>
      </w:r>
      <w:r w:rsidR="00E04E36" w:rsidRPr="00B8295F">
        <w:t xml:space="preserve"> (Kč)</w:t>
      </w:r>
      <w:r w:rsidR="001116CB" w:rsidRPr="00B8295F">
        <w:t xml:space="preserve"> </w:t>
      </w:r>
    </w:p>
    <w:p w:rsidR="00B8295F" w:rsidRPr="00B8295F" w:rsidRDefault="00B8295F" w:rsidP="00B8295F"/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464"/>
        <w:gridCol w:w="1444"/>
        <w:gridCol w:w="1485"/>
        <w:gridCol w:w="1444"/>
        <w:gridCol w:w="1423"/>
      </w:tblGrid>
      <w:tr w:rsidR="00B8295F" w:rsidRPr="00B8295F" w:rsidTr="00B8295F">
        <w:trPr>
          <w:trHeight w:val="25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8295F" w:rsidRPr="00B8295F" w:rsidRDefault="00B8295F" w:rsidP="00B82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Název třídy položky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8295F" w:rsidRPr="00B8295F" w:rsidRDefault="00B8295F" w:rsidP="00B82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 xml:space="preserve">Úč 2016 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8295F" w:rsidRPr="00B8295F" w:rsidRDefault="00B8295F" w:rsidP="00B82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8295F" w:rsidRPr="00B8295F" w:rsidRDefault="00B8295F" w:rsidP="00B82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 xml:space="preserve">Úč 2018  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295F" w:rsidRPr="00B8295F" w:rsidRDefault="00B8295F" w:rsidP="00B829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Porovnání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 xml:space="preserve">Úč 2018 - 2016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 xml:space="preserve">Úč 2018 - 2017  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DAŇOVÉ PŘÍJMY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68 284 252,51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75 162 907,05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82 527 938,86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14 243 686,35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7 365 031,81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NEDAŇOVÉ PŘÍJMY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12 411 531,62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14 427 332,14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15 669 433,74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3 257 902,12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1 242 101,60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KAPITÁLOVÉ PŘÍJMY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2 954 223,00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2 399 974,00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4 341 353,00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1 387 130,00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1 941 379,00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PŘIJATÉ TRANSFERY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19 579 226,70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10 087 424,92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28 364 785,68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8 785 558,98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8295F">
              <w:rPr>
                <w:rFonts w:ascii="Cambria" w:hAnsi="Cambria"/>
                <w:bCs w:val="0"/>
                <w:sz w:val="18"/>
                <w:szCs w:val="18"/>
              </w:rPr>
              <w:t>18 277 360,76</w:t>
            </w:r>
          </w:p>
        </w:tc>
      </w:tr>
      <w:tr w:rsidR="00B8295F" w:rsidRPr="00B8295F" w:rsidTr="00B8295F">
        <w:trPr>
          <w:trHeight w:val="27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CELKEM PŘÍJMY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103 229 233,83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102 077 638,11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130 903 511,28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27 674 277,45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8295F" w:rsidRPr="00B8295F" w:rsidRDefault="00B8295F" w:rsidP="00B8295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8295F">
              <w:rPr>
                <w:rFonts w:ascii="Cambria" w:hAnsi="Cambria"/>
                <w:b/>
                <w:sz w:val="18"/>
                <w:szCs w:val="18"/>
              </w:rPr>
              <w:t>28 825 873,17</w:t>
            </w:r>
          </w:p>
        </w:tc>
      </w:tr>
    </w:tbl>
    <w:p w:rsidR="00B8295F" w:rsidRPr="00B8295F" w:rsidRDefault="00B8295F" w:rsidP="00B8295F">
      <w:pPr>
        <w:rPr>
          <w:highlight w:val="yellow"/>
        </w:rPr>
      </w:pPr>
    </w:p>
    <w:p w:rsidR="00EA631C" w:rsidRDefault="00BE5DFD" w:rsidP="00EA631C">
      <w:pPr>
        <w:jc w:val="both"/>
        <w:rPr>
          <w:rFonts w:asciiTheme="majorHAnsi" w:hAnsiTheme="majorHAnsi"/>
          <w:sz w:val="22"/>
          <w:szCs w:val="22"/>
        </w:rPr>
      </w:pPr>
      <w:r w:rsidRPr="00B8295F">
        <w:rPr>
          <w:rFonts w:asciiTheme="majorHAnsi" w:hAnsiTheme="majorHAnsi"/>
          <w:sz w:val="22"/>
          <w:szCs w:val="22"/>
        </w:rPr>
        <w:t>Podrobnější porovnání daňových a nedaňových příjmů po položkách je uvedeno v tabulkách níže.</w:t>
      </w:r>
    </w:p>
    <w:p w:rsidR="00F96543" w:rsidRDefault="00F96543" w:rsidP="00EA631C">
      <w:pPr>
        <w:jc w:val="both"/>
        <w:rPr>
          <w:rFonts w:asciiTheme="majorHAnsi" w:hAnsiTheme="majorHAnsi"/>
          <w:sz w:val="22"/>
          <w:szCs w:val="22"/>
        </w:rPr>
      </w:pPr>
    </w:p>
    <w:p w:rsidR="00EA631C" w:rsidRDefault="00EA631C" w:rsidP="00EA631C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 xml:space="preserve">Vývoj </w:t>
      </w:r>
      <w:r w:rsidR="00F96543">
        <w:rPr>
          <w:rFonts w:asciiTheme="majorHAnsi" w:hAnsiTheme="majorHAnsi"/>
          <w:sz w:val="22"/>
          <w:szCs w:val="22"/>
        </w:rPr>
        <w:t xml:space="preserve">celkových </w:t>
      </w:r>
      <w:r w:rsidRPr="00D67CB5">
        <w:rPr>
          <w:rFonts w:asciiTheme="majorHAnsi" w:hAnsiTheme="majorHAnsi"/>
          <w:sz w:val="22"/>
          <w:szCs w:val="22"/>
        </w:rPr>
        <w:t xml:space="preserve">příjmů za poslední tři období je znázorněn </w:t>
      </w:r>
      <w:r w:rsidR="00BE5DFD">
        <w:rPr>
          <w:rFonts w:asciiTheme="majorHAnsi" w:hAnsiTheme="majorHAnsi"/>
          <w:sz w:val="22"/>
          <w:szCs w:val="22"/>
        </w:rPr>
        <w:t>v</w:t>
      </w:r>
      <w:r w:rsidRPr="00D67CB5">
        <w:rPr>
          <w:rFonts w:asciiTheme="majorHAnsi" w:hAnsiTheme="majorHAnsi"/>
          <w:sz w:val="22"/>
          <w:szCs w:val="22"/>
        </w:rPr>
        <w:t xml:space="preserve"> uvedeném grafu. </w:t>
      </w:r>
    </w:p>
    <w:p w:rsidR="000D41DC" w:rsidRDefault="000D41DC" w:rsidP="00EA631C">
      <w:pPr>
        <w:jc w:val="both"/>
        <w:rPr>
          <w:rFonts w:asciiTheme="majorHAnsi" w:hAnsiTheme="majorHAnsi"/>
          <w:sz w:val="22"/>
          <w:szCs w:val="22"/>
        </w:rPr>
      </w:pPr>
    </w:p>
    <w:p w:rsidR="000D41DC" w:rsidRDefault="00B8295F" w:rsidP="00B8295F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6016DD18" wp14:editId="17972973">
            <wp:extent cx="4159250" cy="2311400"/>
            <wp:effectExtent l="19050" t="19050" r="12700" b="1270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7A0624" w:rsidRDefault="007A0624" w:rsidP="00D67CB5">
      <w:pPr>
        <w:rPr>
          <w:rFonts w:asciiTheme="majorHAnsi" w:hAnsiTheme="majorHAnsi"/>
          <w:b/>
          <w:sz w:val="22"/>
          <w:szCs w:val="22"/>
        </w:rPr>
      </w:pPr>
    </w:p>
    <w:p w:rsidR="00D67CB5" w:rsidRDefault="00D67CB5" w:rsidP="00D67CB5">
      <w:pPr>
        <w:rPr>
          <w:rFonts w:asciiTheme="majorHAnsi" w:hAnsiTheme="majorHAnsi"/>
          <w:b/>
          <w:sz w:val="22"/>
          <w:szCs w:val="22"/>
        </w:rPr>
      </w:pPr>
      <w:r w:rsidRPr="00EC002F">
        <w:rPr>
          <w:rFonts w:asciiTheme="majorHAnsi" w:hAnsiTheme="majorHAnsi"/>
          <w:b/>
          <w:sz w:val="22"/>
          <w:szCs w:val="22"/>
        </w:rPr>
        <w:t xml:space="preserve">Porovnání daňových příjmů </w:t>
      </w:r>
      <w:r w:rsidR="0049483A">
        <w:rPr>
          <w:rFonts w:asciiTheme="majorHAnsi" w:hAnsiTheme="majorHAnsi"/>
          <w:b/>
          <w:sz w:val="22"/>
          <w:szCs w:val="22"/>
        </w:rPr>
        <w:t>2016 - 2018</w:t>
      </w:r>
      <w:r w:rsidRPr="00EC002F">
        <w:rPr>
          <w:rFonts w:asciiTheme="majorHAnsi" w:hAnsiTheme="majorHAnsi"/>
          <w:b/>
          <w:sz w:val="22"/>
          <w:szCs w:val="22"/>
        </w:rPr>
        <w:t xml:space="preserve">  (Kč)</w:t>
      </w:r>
    </w:p>
    <w:tbl>
      <w:tblPr>
        <w:tblW w:w="1056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834"/>
        <w:gridCol w:w="1254"/>
        <w:gridCol w:w="1255"/>
        <w:gridCol w:w="1255"/>
        <w:gridCol w:w="1220"/>
        <w:gridCol w:w="1205"/>
      </w:tblGrid>
      <w:tr w:rsidR="00FE39FA" w:rsidRPr="008E0E02" w:rsidTr="008E0E02">
        <w:trPr>
          <w:trHeight w:val="409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8E0E02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 xml:space="preserve">Úč 2016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 xml:space="preserve">Úč 2017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 xml:space="preserve">Úč 2018 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>Úč 2018 - 2017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E39FA" w:rsidRPr="008E0E02" w:rsidRDefault="00FE39FA" w:rsidP="00FE39F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 xml:space="preserve">Úč 2018 -2016  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plátci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13 874 509,83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16 278 369,03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18 695 664,87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2 403 859,20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4 821 155,04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1112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příjmů fyzických osob placená poplatníky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868 613,16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430 495,65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423 980,92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-438 117,51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-444 632,24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1113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příjmů fyzických osob vybíraná srážkou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1 504 680,71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1 483 282,81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1 675 069,27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-21 397,90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170 388,56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1121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příjmů právnických osob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15 548 120,43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15 791 940,86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15 380 482,97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243 820,43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-167 637,46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1122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příjmů právnických osob za obce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1 052 790,00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1 330 190,00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1 497 770,00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277 400,00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444 980,00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1211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přidané hodnoty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28 501 585,59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32 030 694,52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37 854 025,79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3 529 108,93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9 352 440,20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1334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 xml:space="preserve">Odvody za odnětí půdy ze </w:t>
            </w:r>
            <w:proofErr w:type="gramStart"/>
            <w:r w:rsidRPr="008E0E02">
              <w:rPr>
                <w:rFonts w:ascii="Cambria" w:hAnsi="Cambria"/>
                <w:bCs w:val="0"/>
                <w:sz w:val="18"/>
                <w:szCs w:val="18"/>
              </w:rPr>
              <w:t>zem</w:t>
            </w:r>
            <w:proofErr w:type="gramEnd"/>
            <w:r w:rsidRPr="008E0E02">
              <w:rPr>
                <w:rFonts w:ascii="Cambria" w:hAnsi="Cambria"/>
                <w:bCs w:val="0"/>
                <w:sz w:val="18"/>
                <w:szCs w:val="18"/>
              </w:rPr>
              <w:t>. půdního fondu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13 980,00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15 436,00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11 289,20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1 456,00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-2 690,80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1335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Poplatky za odnětí pozemků plnění funkcí lesa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42 360,00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61 308,20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-42 360,00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18 948,20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1340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 xml:space="preserve">Poplatek za provoz </w:t>
            </w:r>
            <w:proofErr w:type="spellStart"/>
            <w:r w:rsidRPr="008E0E02">
              <w:rPr>
                <w:rFonts w:ascii="Cambria" w:hAnsi="Cambria"/>
                <w:bCs w:val="0"/>
                <w:sz w:val="18"/>
                <w:szCs w:val="18"/>
              </w:rPr>
              <w:t>syst</w:t>
            </w:r>
            <w:proofErr w:type="spellEnd"/>
            <w:r w:rsidRPr="008E0E02">
              <w:rPr>
                <w:rFonts w:ascii="Cambria" w:hAnsi="Cambria"/>
                <w:bCs w:val="0"/>
                <w:sz w:val="18"/>
                <w:szCs w:val="18"/>
              </w:rPr>
              <w:t>. nakl. s komunálními odpady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2 464 756,00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2 454 209,41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2 434 632,53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-10 546,59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-30 123,47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1341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Poplatek ze psů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66 253,00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69 916,00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63 854,00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3 663,00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-2 399,00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1343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Poplatek za užívání veřejného prostranství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12 013,00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12 338,00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22 192,00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325,00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10 179,00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1361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Správní poplatky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748 915,00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539 810,00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516 315,00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-209 105,00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-232 600,00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1381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hazardních her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1 243 186,78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2 153 902,45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1 298 301,98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910 715,67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55 115,20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1382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Zrušený odvod z loterií a podobných her kromě z VHP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606069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283,88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1511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Daň z nemovitých věcí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2 342 489,01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2 572 322,32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2 592 768,25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229 833,31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8E0E02">
              <w:rPr>
                <w:rFonts w:ascii="Cambria" w:hAnsi="Cambria"/>
                <w:bCs w:val="0"/>
                <w:sz w:val="18"/>
                <w:szCs w:val="18"/>
              </w:rPr>
              <w:t>250 279,24</w:t>
            </w:r>
          </w:p>
        </w:tc>
      </w:tr>
      <w:tr w:rsidR="00FE39FA" w:rsidRPr="008E0E02" w:rsidTr="008E0E02">
        <w:trPr>
          <w:trHeight w:val="31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rPr>
                <w:rFonts w:ascii="Cambria" w:hAnsi="Cambria"/>
                <w:b/>
                <w:sz w:val="18"/>
                <w:szCs w:val="18"/>
              </w:rPr>
            </w:pPr>
            <w:r w:rsidRPr="008E0E02">
              <w:rPr>
                <w:rFonts w:ascii="Cambria" w:hAnsi="Cambria"/>
                <w:b/>
                <w:sz w:val="18"/>
                <w:szCs w:val="18"/>
              </w:rPr>
              <w:t>Celkem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E0E02">
              <w:rPr>
                <w:rFonts w:ascii="Cambria" w:hAnsi="Cambria"/>
                <w:b/>
                <w:sz w:val="16"/>
                <w:szCs w:val="16"/>
              </w:rPr>
              <w:t>68 284 252,51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E0E02">
              <w:rPr>
                <w:rFonts w:ascii="Cambria" w:hAnsi="Cambria"/>
                <w:b/>
                <w:sz w:val="16"/>
                <w:szCs w:val="16"/>
              </w:rPr>
              <w:t>75 162 907,05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E0E02">
              <w:rPr>
                <w:rFonts w:ascii="Cambria" w:hAnsi="Cambria"/>
                <w:b/>
                <w:sz w:val="16"/>
                <w:szCs w:val="16"/>
              </w:rPr>
              <w:t>82 527 938,86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E0E02">
              <w:rPr>
                <w:rFonts w:ascii="Cambria" w:hAnsi="Cambria"/>
                <w:b/>
                <w:sz w:val="16"/>
                <w:szCs w:val="16"/>
              </w:rPr>
              <w:t>6 878 654,54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E39FA" w:rsidRPr="008E0E02" w:rsidRDefault="00FE39FA" w:rsidP="00FE39FA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8E0E02">
              <w:rPr>
                <w:rFonts w:ascii="Cambria" w:hAnsi="Cambria"/>
                <w:b/>
                <w:sz w:val="16"/>
                <w:szCs w:val="16"/>
              </w:rPr>
              <w:t>14 243 686,35</w:t>
            </w:r>
          </w:p>
        </w:tc>
      </w:tr>
    </w:tbl>
    <w:p w:rsidR="00FE39FA" w:rsidRDefault="00FE39FA" w:rsidP="00D67CB5">
      <w:pPr>
        <w:rPr>
          <w:rFonts w:asciiTheme="majorHAnsi" w:hAnsiTheme="majorHAnsi"/>
          <w:b/>
          <w:sz w:val="22"/>
          <w:szCs w:val="22"/>
        </w:rPr>
      </w:pPr>
    </w:p>
    <w:p w:rsidR="008E0E02" w:rsidRDefault="008E0E02" w:rsidP="00D67CB5">
      <w:pPr>
        <w:jc w:val="both"/>
        <w:rPr>
          <w:rFonts w:asciiTheme="majorHAnsi" w:hAnsiTheme="majorHAnsi"/>
          <w:sz w:val="22"/>
          <w:szCs w:val="22"/>
        </w:rPr>
      </w:pPr>
    </w:p>
    <w:p w:rsidR="00F96543" w:rsidRDefault="00F96543" w:rsidP="00D67CB5">
      <w:pPr>
        <w:jc w:val="both"/>
        <w:rPr>
          <w:rFonts w:asciiTheme="majorHAnsi" w:hAnsiTheme="majorHAnsi"/>
          <w:sz w:val="22"/>
          <w:szCs w:val="22"/>
        </w:rPr>
      </w:pPr>
      <w:r w:rsidRPr="00D67CB5">
        <w:rPr>
          <w:rFonts w:asciiTheme="majorHAnsi" w:hAnsiTheme="majorHAnsi"/>
          <w:sz w:val="22"/>
          <w:szCs w:val="22"/>
        </w:rPr>
        <w:t>Z výše uvedené t</w:t>
      </w:r>
      <w:r w:rsidR="00EC002F">
        <w:rPr>
          <w:rFonts w:asciiTheme="majorHAnsi" w:hAnsiTheme="majorHAnsi"/>
          <w:sz w:val="22"/>
          <w:szCs w:val="22"/>
        </w:rPr>
        <w:t>abulky je patrné, že v roce 201</w:t>
      </w:r>
      <w:r w:rsidR="00FE39FA">
        <w:rPr>
          <w:rFonts w:asciiTheme="majorHAnsi" w:hAnsiTheme="majorHAnsi"/>
          <w:sz w:val="22"/>
          <w:szCs w:val="22"/>
        </w:rPr>
        <w:t>8</w:t>
      </w:r>
      <w:r w:rsidRPr="00D67CB5">
        <w:rPr>
          <w:rFonts w:asciiTheme="majorHAnsi" w:hAnsiTheme="majorHAnsi"/>
          <w:sz w:val="22"/>
          <w:szCs w:val="22"/>
        </w:rPr>
        <w:t xml:space="preserve"> město Brumov-Bylnice inkasovalo daňových příjmů téměř o </w:t>
      </w:r>
      <w:r w:rsidR="00EC002F">
        <w:rPr>
          <w:rFonts w:asciiTheme="majorHAnsi" w:hAnsiTheme="majorHAnsi"/>
          <w:sz w:val="22"/>
          <w:szCs w:val="22"/>
        </w:rPr>
        <w:t>6,9</w:t>
      </w:r>
      <w:r w:rsidRPr="00D67CB5">
        <w:rPr>
          <w:rFonts w:asciiTheme="majorHAnsi" w:hAnsiTheme="majorHAnsi"/>
          <w:sz w:val="22"/>
          <w:szCs w:val="22"/>
        </w:rPr>
        <w:t xml:space="preserve"> mil Kč více oproti minulému období (předminulému více o </w:t>
      </w:r>
      <w:r w:rsidR="004866F4">
        <w:rPr>
          <w:rFonts w:asciiTheme="majorHAnsi" w:hAnsiTheme="majorHAnsi"/>
          <w:sz w:val="22"/>
          <w:szCs w:val="22"/>
        </w:rPr>
        <w:t>14,2</w:t>
      </w:r>
      <w:r w:rsidRPr="00D67CB5">
        <w:rPr>
          <w:rFonts w:asciiTheme="majorHAnsi" w:hAnsiTheme="majorHAnsi"/>
          <w:sz w:val="22"/>
          <w:szCs w:val="22"/>
        </w:rPr>
        <w:t xml:space="preserve"> mil Kč).   </w:t>
      </w:r>
    </w:p>
    <w:p w:rsidR="0002153E" w:rsidRDefault="0002153E" w:rsidP="00D67CB5">
      <w:pPr>
        <w:jc w:val="both"/>
        <w:rPr>
          <w:rFonts w:asciiTheme="majorHAnsi" w:hAnsiTheme="majorHAnsi"/>
          <w:sz w:val="22"/>
          <w:szCs w:val="22"/>
        </w:rPr>
      </w:pPr>
    </w:p>
    <w:p w:rsidR="008E0E02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8E0E02" w:rsidRDefault="008E0E02" w:rsidP="008E0E02">
      <w:pPr>
        <w:jc w:val="center"/>
        <w:rPr>
          <w:rFonts w:asciiTheme="majorHAnsi" w:hAnsiTheme="majorHAnsi"/>
          <w:sz w:val="22"/>
          <w:szCs w:val="22"/>
        </w:rPr>
      </w:pPr>
    </w:p>
    <w:p w:rsidR="00D67CB5" w:rsidRDefault="00D67CB5" w:rsidP="008E0E02">
      <w:pPr>
        <w:jc w:val="center"/>
        <w:rPr>
          <w:rFonts w:asciiTheme="majorHAnsi" w:hAnsiTheme="majorHAnsi"/>
          <w:sz w:val="22"/>
          <w:szCs w:val="22"/>
        </w:rPr>
      </w:pPr>
      <w:r w:rsidRPr="006915A6">
        <w:rPr>
          <w:rFonts w:asciiTheme="majorHAnsi" w:hAnsiTheme="majorHAnsi"/>
          <w:sz w:val="22"/>
          <w:szCs w:val="22"/>
        </w:rPr>
        <w:t>Porovnání vybraných daňových příjmů znázorňuje graf uvedený níže.</w:t>
      </w:r>
    </w:p>
    <w:p w:rsidR="004866F4" w:rsidRDefault="004866F4" w:rsidP="00D67CB5">
      <w:pPr>
        <w:jc w:val="both"/>
        <w:rPr>
          <w:rFonts w:asciiTheme="majorHAnsi" w:hAnsiTheme="majorHAnsi"/>
          <w:sz w:val="22"/>
          <w:szCs w:val="22"/>
        </w:rPr>
      </w:pPr>
    </w:p>
    <w:p w:rsidR="004866F4" w:rsidRDefault="004866F4" w:rsidP="004866F4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7A403A05" wp14:editId="22EF080E">
            <wp:extent cx="4667250" cy="2286000"/>
            <wp:effectExtent l="19050" t="19050" r="19050" b="1905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866F4" w:rsidRDefault="004866F4" w:rsidP="00D67CB5">
      <w:pPr>
        <w:jc w:val="both"/>
        <w:rPr>
          <w:rFonts w:asciiTheme="majorHAnsi" w:hAnsiTheme="majorHAnsi"/>
          <w:sz w:val="22"/>
          <w:szCs w:val="22"/>
        </w:rPr>
      </w:pPr>
    </w:p>
    <w:p w:rsidR="00F96543" w:rsidRDefault="00F96543" w:rsidP="00E04E36">
      <w:pPr>
        <w:jc w:val="both"/>
        <w:rPr>
          <w:b/>
          <w:u w:val="single"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p w:rsidR="00E04E36" w:rsidRDefault="00A35EF1" w:rsidP="008E0E02">
      <w:pPr>
        <w:jc w:val="center"/>
        <w:rPr>
          <w:rFonts w:asciiTheme="majorHAnsi" w:hAnsiTheme="majorHAnsi"/>
          <w:b/>
        </w:rPr>
      </w:pPr>
      <w:r w:rsidRPr="00F96543">
        <w:rPr>
          <w:rFonts w:asciiTheme="majorHAnsi" w:hAnsiTheme="majorHAnsi"/>
          <w:b/>
        </w:rPr>
        <w:t xml:space="preserve">Porovnání </w:t>
      </w:r>
      <w:r w:rsidR="00BE5DFD" w:rsidRPr="00F96543">
        <w:rPr>
          <w:rFonts w:asciiTheme="majorHAnsi" w:hAnsiTheme="majorHAnsi"/>
          <w:b/>
        </w:rPr>
        <w:t>nedaňových (</w:t>
      </w:r>
      <w:r w:rsidRPr="00F96543">
        <w:rPr>
          <w:rFonts w:asciiTheme="majorHAnsi" w:hAnsiTheme="majorHAnsi"/>
          <w:b/>
        </w:rPr>
        <w:t>běžných</w:t>
      </w:r>
      <w:r w:rsidR="00BE5DFD" w:rsidRPr="00F96543">
        <w:rPr>
          <w:rFonts w:asciiTheme="majorHAnsi" w:hAnsiTheme="majorHAnsi"/>
          <w:b/>
        </w:rPr>
        <w:t>)</w:t>
      </w:r>
      <w:r w:rsidRPr="00F96543">
        <w:rPr>
          <w:rFonts w:asciiTheme="majorHAnsi" w:hAnsiTheme="majorHAnsi"/>
          <w:b/>
        </w:rPr>
        <w:t xml:space="preserve"> příjmů v letech </w:t>
      </w:r>
      <w:r w:rsidR="00EC002F">
        <w:rPr>
          <w:rFonts w:asciiTheme="majorHAnsi" w:hAnsiTheme="majorHAnsi"/>
          <w:b/>
        </w:rPr>
        <w:t>201</w:t>
      </w:r>
      <w:r w:rsidR="004866F4">
        <w:rPr>
          <w:rFonts w:asciiTheme="majorHAnsi" w:hAnsiTheme="majorHAnsi"/>
          <w:b/>
        </w:rPr>
        <w:t xml:space="preserve">6 - </w:t>
      </w:r>
      <w:r w:rsidR="00EC002F">
        <w:rPr>
          <w:rFonts w:asciiTheme="majorHAnsi" w:hAnsiTheme="majorHAnsi"/>
          <w:b/>
        </w:rPr>
        <w:t>201</w:t>
      </w:r>
      <w:r w:rsidR="004866F4">
        <w:rPr>
          <w:rFonts w:asciiTheme="majorHAnsi" w:hAnsiTheme="majorHAnsi"/>
          <w:b/>
        </w:rPr>
        <w:t>8</w:t>
      </w:r>
      <w:r w:rsidR="008E0E02">
        <w:rPr>
          <w:rFonts w:asciiTheme="majorHAnsi" w:hAnsiTheme="majorHAnsi"/>
          <w:b/>
        </w:rPr>
        <w:t xml:space="preserve"> v Kč</w:t>
      </w:r>
    </w:p>
    <w:p w:rsidR="008E0E02" w:rsidRDefault="008E0E02" w:rsidP="00E04E36">
      <w:pPr>
        <w:jc w:val="both"/>
        <w:rPr>
          <w:rFonts w:asciiTheme="majorHAnsi" w:hAnsiTheme="majorHAnsi"/>
          <w:b/>
        </w:rPr>
      </w:pPr>
    </w:p>
    <w:tbl>
      <w:tblPr>
        <w:tblW w:w="1047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3696"/>
        <w:gridCol w:w="1275"/>
        <w:gridCol w:w="1276"/>
        <w:gridCol w:w="1276"/>
        <w:gridCol w:w="1134"/>
        <w:gridCol w:w="1276"/>
      </w:tblGrid>
      <w:tr w:rsidR="008E0E02" w:rsidRPr="00150BA1" w:rsidTr="000E4143">
        <w:trPr>
          <w:trHeight w:val="43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150BA1">
              <w:rPr>
                <w:rFonts w:ascii="Cambria" w:hAnsi="Cambria"/>
                <w:b/>
                <w:sz w:val="18"/>
                <w:szCs w:val="18"/>
              </w:rPr>
              <w:t>Pol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>Název položky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 xml:space="preserve">Úč 2016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 xml:space="preserve">Úč 2017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 xml:space="preserve">Úč 2018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 xml:space="preserve">Úč 2018-2017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50BA1" w:rsidRPr="00150BA1" w:rsidRDefault="00150BA1" w:rsidP="00150BA1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 xml:space="preserve">Úč 2018-2016 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poskytování služeb a výrobků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7 305 486,78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9 333 360,15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9 566 594,18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233 234,03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2 261 107,40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2112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Příjmy z prodeje zboží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1 188 294,84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1 534 398,98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1 692 453,15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158 054,17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504 158,31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2119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Ostatní příjmy z vlastní činnosti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8 107,00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93 291,00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17 908,00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-75 383,00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9 801,00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2131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pronájmu pozemků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217 067,00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211 691,40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191 472,06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-20 219,34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-25 594,94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2132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Příjmy z pronájmu ostatních nemovitostí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2 303 302,50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2 748 843,00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3 329 628,00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580 785,00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1 026 325,50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2133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pronájmu movitých věcí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7 830,00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7 650,00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-1 850,00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-2 030,00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2141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úroků (část)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3 854,80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3 919,53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3 854,29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-65,24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-0,51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podílů na zisku a dividend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139 199,75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32 642,66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31 421,24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-1 221,42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-107 778,51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2143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Kursové rozdíly v příjmech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60 634,82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60 634,82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60 629,32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2211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Sankční platby přijaté od státu, obcí a krajů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500,00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Sankční platby přijaté od jiných subjektů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172 934,00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103 533,85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61 493,00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-42 040,85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-111 441,00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2222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Ostat. </w:t>
            </w:r>
            <w:proofErr w:type="gramStart"/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</w:t>
            </w:r>
            <w:proofErr w:type="gramEnd"/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 z </w:t>
            </w:r>
            <w:proofErr w:type="spellStart"/>
            <w:r w:rsidRPr="00150BA1">
              <w:rPr>
                <w:rFonts w:ascii="Cambria" w:hAnsi="Cambria"/>
                <w:bCs w:val="0"/>
                <w:sz w:val="18"/>
                <w:szCs w:val="18"/>
              </w:rPr>
              <w:t>finanč</w:t>
            </w:r>
            <w:proofErr w:type="spellEnd"/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. vypořádání </w:t>
            </w:r>
            <w:proofErr w:type="spellStart"/>
            <w:r w:rsidRPr="00150BA1">
              <w:rPr>
                <w:rFonts w:ascii="Cambria" w:hAnsi="Cambria"/>
                <w:bCs w:val="0"/>
                <w:sz w:val="18"/>
                <w:szCs w:val="18"/>
              </w:rPr>
              <w:t>předch</w:t>
            </w:r>
            <w:proofErr w:type="spellEnd"/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. let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-1 510,00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Příjmy z prodeje krátkodobého a DDM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1 550,00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-1 550,00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Přijaté neinvestiční dary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83 700,00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84 700,00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77 960,00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-6 740,00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-5 740,00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2322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Přijaté pojistné náhrady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32 079,00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19 834,00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227 166,00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214 921,00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2324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129 172,00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198 457,57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332 715,00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134 257,43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203 543,00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2420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 xml:space="preserve">Splátky půjčených prostředků od </w:t>
            </w:r>
            <w:proofErr w:type="spellStart"/>
            <w:r w:rsidRPr="00150BA1">
              <w:rPr>
                <w:rFonts w:ascii="Cambria" w:hAnsi="Cambria"/>
                <w:bCs w:val="0"/>
                <w:sz w:val="18"/>
                <w:szCs w:val="18"/>
              </w:rPr>
              <w:t>o.p.s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801 948,45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-751 948,45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2460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Splátky půjčených prostředků od obyvatelstva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17 000,00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50BA1">
              <w:rPr>
                <w:rFonts w:ascii="Cambria" w:hAnsi="Cambria"/>
                <w:bCs w:val="0"/>
                <w:sz w:val="18"/>
                <w:szCs w:val="18"/>
              </w:rPr>
              <w:t>-17 000,00</w:t>
            </w:r>
          </w:p>
        </w:tc>
      </w:tr>
      <w:tr w:rsidR="008E0E02" w:rsidRPr="00150BA1" w:rsidTr="000E4143">
        <w:trPr>
          <w:trHeight w:val="27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> 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rPr>
                <w:rFonts w:ascii="Cambria" w:hAnsi="Cambria"/>
                <w:b/>
                <w:sz w:val="18"/>
                <w:szCs w:val="18"/>
              </w:rPr>
            </w:pPr>
            <w:r w:rsidRPr="00150BA1">
              <w:rPr>
                <w:rFonts w:ascii="Cambria" w:hAnsi="Cambria"/>
                <w:b/>
                <w:sz w:val="18"/>
                <w:szCs w:val="18"/>
              </w:rPr>
              <w:t>Celkem nedaňové příjmy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0BA1">
              <w:rPr>
                <w:rFonts w:ascii="Cambria" w:hAnsi="Cambria"/>
                <w:b/>
                <w:sz w:val="16"/>
                <w:szCs w:val="16"/>
              </w:rPr>
              <w:t>12 411 531,62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0BA1">
              <w:rPr>
                <w:rFonts w:ascii="Cambria" w:hAnsi="Cambria"/>
                <w:b/>
                <w:sz w:val="16"/>
                <w:szCs w:val="16"/>
              </w:rPr>
              <w:t>14 427 332,14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0BA1">
              <w:rPr>
                <w:rFonts w:ascii="Cambria" w:hAnsi="Cambria"/>
                <w:b/>
                <w:sz w:val="16"/>
                <w:szCs w:val="16"/>
              </w:rPr>
              <w:t>15 669 433,74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0BA1">
              <w:rPr>
                <w:rFonts w:ascii="Cambria" w:hAnsi="Cambria"/>
                <w:b/>
                <w:sz w:val="16"/>
                <w:szCs w:val="16"/>
              </w:rPr>
              <w:t>1 242 101,60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150BA1" w:rsidRPr="00150BA1" w:rsidRDefault="00150BA1" w:rsidP="00150BA1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50BA1">
              <w:rPr>
                <w:rFonts w:ascii="Cambria" w:hAnsi="Cambria"/>
                <w:b/>
                <w:sz w:val="16"/>
                <w:szCs w:val="16"/>
              </w:rPr>
              <w:t>3 257 902,12</w:t>
            </w:r>
          </w:p>
        </w:tc>
      </w:tr>
    </w:tbl>
    <w:p w:rsidR="00150BA1" w:rsidRDefault="00150BA1" w:rsidP="00E04E36">
      <w:pPr>
        <w:jc w:val="both"/>
        <w:rPr>
          <w:rFonts w:asciiTheme="majorHAnsi" w:hAnsiTheme="majorHAnsi"/>
          <w:b/>
        </w:rPr>
      </w:pPr>
    </w:p>
    <w:p w:rsidR="00150BA1" w:rsidRDefault="00150BA1" w:rsidP="00E04E36">
      <w:pPr>
        <w:jc w:val="both"/>
        <w:rPr>
          <w:rFonts w:asciiTheme="majorHAnsi" w:hAnsiTheme="majorHAnsi"/>
          <w:b/>
        </w:rPr>
      </w:pPr>
    </w:p>
    <w:p w:rsidR="00F96543" w:rsidRDefault="00F96543" w:rsidP="00F96543">
      <w:pPr>
        <w:jc w:val="both"/>
      </w:pPr>
      <w:bookmarkStart w:id="45" w:name="_Toc388273960"/>
      <w:r w:rsidRPr="00D67CB5">
        <w:t xml:space="preserve">Nedaňové příjmy zaznamenaly </w:t>
      </w:r>
      <w:r w:rsidR="00D2233B">
        <w:t>nárůst</w:t>
      </w:r>
      <w:r w:rsidRPr="00D67CB5">
        <w:t xml:space="preserve">, a to v porovnání s minulým rokem o </w:t>
      </w:r>
      <w:r w:rsidR="00D2233B">
        <w:t>1,</w:t>
      </w:r>
      <w:r w:rsidR="00150BA1">
        <w:t>2</w:t>
      </w:r>
      <w:r w:rsidRPr="00D67CB5">
        <w:t xml:space="preserve"> mil Kč. Nejvíce se na tomto </w:t>
      </w:r>
      <w:r w:rsidR="00D2233B">
        <w:t>nárůstu</w:t>
      </w:r>
      <w:r w:rsidRPr="00D67CB5">
        <w:t xml:space="preserve"> podílely </w:t>
      </w:r>
      <w:r w:rsidR="00150BA1">
        <w:t xml:space="preserve">vyšší tržby za prodej dříví, </w:t>
      </w:r>
      <w:r w:rsidR="00D2233B">
        <w:t>vyšší</w:t>
      </w:r>
      <w:r w:rsidRPr="00D67CB5">
        <w:t xml:space="preserve"> příjmy </w:t>
      </w:r>
      <w:r w:rsidR="00150BA1">
        <w:t>v bytovém hospodářství a za prodej zboží.</w:t>
      </w:r>
    </w:p>
    <w:p w:rsidR="008E0E02" w:rsidRDefault="008E0E02" w:rsidP="00F96543">
      <w:pPr>
        <w:jc w:val="both"/>
      </w:pPr>
    </w:p>
    <w:p w:rsidR="007C0C7B" w:rsidRPr="008E0E02" w:rsidRDefault="00155C4B" w:rsidP="00344C2A">
      <w:pPr>
        <w:pStyle w:val="Nadpis1"/>
      </w:pPr>
      <w:r w:rsidRPr="008E0E02">
        <w:t>IV</w:t>
      </w:r>
      <w:r w:rsidR="007C0C7B" w:rsidRPr="008E0E02">
        <w:t>. VÝDAJE</w:t>
      </w:r>
      <w:bookmarkEnd w:id="45"/>
    </w:p>
    <w:p w:rsidR="007C0C7B" w:rsidRPr="00497DB9" w:rsidRDefault="007C0C7B" w:rsidP="00A151EA">
      <w:pPr>
        <w:tabs>
          <w:tab w:val="right" w:pos="8100"/>
        </w:tabs>
        <w:jc w:val="both"/>
        <w:rPr>
          <w:b/>
          <w:sz w:val="28"/>
          <w:szCs w:val="28"/>
          <w:u w:val="single"/>
        </w:rPr>
      </w:pPr>
    </w:p>
    <w:p w:rsidR="000A17B1" w:rsidRDefault="00451235" w:rsidP="007C0C7B">
      <w:pPr>
        <w:jc w:val="both"/>
        <w:rPr>
          <w:color w:val="000000"/>
          <w:sz w:val="22"/>
          <w:szCs w:val="22"/>
        </w:rPr>
      </w:pPr>
      <w:r w:rsidRPr="00497DB9">
        <w:rPr>
          <w:color w:val="000000"/>
          <w:sz w:val="22"/>
          <w:szCs w:val="22"/>
        </w:rPr>
        <w:t xml:space="preserve">Upravený </w:t>
      </w:r>
      <w:r w:rsidR="007C0C7B" w:rsidRPr="00497DB9">
        <w:rPr>
          <w:color w:val="000000"/>
          <w:sz w:val="22"/>
          <w:szCs w:val="22"/>
        </w:rPr>
        <w:t xml:space="preserve">rozpočet </w:t>
      </w:r>
      <w:r w:rsidRPr="00497DB9">
        <w:rPr>
          <w:color w:val="000000"/>
          <w:sz w:val="22"/>
          <w:szCs w:val="22"/>
        </w:rPr>
        <w:t>výdajů byl schválen</w:t>
      </w:r>
      <w:r w:rsidR="009926FB" w:rsidRPr="00497DB9">
        <w:rPr>
          <w:color w:val="000000"/>
          <w:sz w:val="22"/>
          <w:szCs w:val="22"/>
        </w:rPr>
        <w:t>ý</w:t>
      </w:r>
      <w:r w:rsidRPr="00497DB9">
        <w:rPr>
          <w:color w:val="000000"/>
          <w:sz w:val="22"/>
          <w:szCs w:val="22"/>
        </w:rPr>
        <w:t xml:space="preserve"> </w:t>
      </w:r>
      <w:r w:rsidR="007C0C7B" w:rsidRPr="00497DB9">
        <w:rPr>
          <w:color w:val="000000"/>
          <w:sz w:val="22"/>
          <w:szCs w:val="22"/>
        </w:rPr>
        <w:t xml:space="preserve">ve výši </w:t>
      </w:r>
      <w:r w:rsidR="00972077">
        <w:rPr>
          <w:b/>
          <w:color w:val="000000"/>
          <w:sz w:val="22"/>
          <w:szCs w:val="22"/>
        </w:rPr>
        <w:t>141 985 831,80</w:t>
      </w:r>
      <w:r w:rsidRPr="00F96543">
        <w:rPr>
          <w:b/>
          <w:color w:val="000000"/>
          <w:sz w:val="22"/>
          <w:szCs w:val="22"/>
        </w:rPr>
        <w:t xml:space="preserve"> Kč</w:t>
      </w:r>
      <w:r w:rsidRPr="00F96543">
        <w:rPr>
          <w:color w:val="000000"/>
          <w:sz w:val="22"/>
          <w:szCs w:val="22"/>
        </w:rPr>
        <w:t>,</w:t>
      </w:r>
      <w:r w:rsidRPr="00497DB9">
        <w:rPr>
          <w:color w:val="000000"/>
          <w:sz w:val="22"/>
          <w:szCs w:val="22"/>
        </w:rPr>
        <w:t xml:space="preserve"> skutečné celkové výdaje byly </w:t>
      </w:r>
      <w:r w:rsidR="009C586E" w:rsidRPr="00497DB9">
        <w:rPr>
          <w:color w:val="000000"/>
          <w:sz w:val="22"/>
          <w:szCs w:val="22"/>
        </w:rPr>
        <w:t>vykázány</w:t>
      </w:r>
      <w:r w:rsidRPr="00497DB9">
        <w:rPr>
          <w:color w:val="000000"/>
          <w:sz w:val="22"/>
          <w:szCs w:val="22"/>
        </w:rPr>
        <w:t xml:space="preserve"> </w:t>
      </w:r>
      <w:r w:rsidR="00587B79">
        <w:rPr>
          <w:color w:val="000000"/>
          <w:sz w:val="22"/>
          <w:szCs w:val="22"/>
        </w:rPr>
        <w:t>v částce</w:t>
      </w:r>
      <w:r w:rsidRPr="00497DB9">
        <w:rPr>
          <w:color w:val="000000"/>
          <w:sz w:val="22"/>
          <w:szCs w:val="22"/>
        </w:rPr>
        <w:t xml:space="preserve"> </w:t>
      </w:r>
      <w:r w:rsidR="00972077">
        <w:rPr>
          <w:b/>
          <w:color w:val="000000"/>
          <w:sz w:val="22"/>
          <w:szCs w:val="22"/>
        </w:rPr>
        <w:t>120 125 070,01</w:t>
      </w:r>
      <w:r w:rsidRPr="00F96543">
        <w:rPr>
          <w:b/>
          <w:color w:val="000000"/>
          <w:sz w:val="22"/>
          <w:szCs w:val="22"/>
        </w:rPr>
        <w:t xml:space="preserve"> Kč</w:t>
      </w:r>
      <w:r w:rsidRPr="00497DB9">
        <w:rPr>
          <w:color w:val="000000"/>
          <w:sz w:val="22"/>
          <w:szCs w:val="22"/>
        </w:rPr>
        <w:t>,</w:t>
      </w:r>
      <w:r w:rsidR="00397A14">
        <w:rPr>
          <w:color w:val="000000"/>
          <w:sz w:val="22"/>
          <w:szCs w:val="22"/>
        </w:rPr>
        <w:t xml:space="preserve"> </w:t>
      </w:r>
      <w:r w:rsidR="0094152E" w:rsidRPr="00497DB9">
        <w:rPr>
          <w:color w:val="000000"/>
          <w:sz w:val="22"/>
          <w:szCs w:val="22"/>
        </w:rPr>
        <w:t xml:space="preserve">což </w:t>
      </w:r>
      <w:proofErr w:type="gramStart"/>
      <w:r w:rsidR="0094152E" w:rsidRPr="00497DB9">
        <w:rPr>
          <w:color w:val="000000"/>
          <w:sz w:val="22"/>
          <w:szCs w:val="22"/>
        </w:rPr>
        <w:t xml:space="preserve">znamená </w:t>
      </w:r>
      <w:r w:rsidRPr="00497DB9">
        <w:rPr>
          <w:color w:val="000000"/>
          <w:sz w:val="22"/>
          <w:szCs w:val="22"/>
        </w:rPr>
        <w:t xml:space="preserve"> </w:t>
      </w:r>
      <w:r w:rsidR="00972077">
        <w:rPr>
          <w:color w:val="000000"/>
          <w:sz w:val="22"/>
          <w:szCs w:val="22"/>
        </w:rPr>
        <w:t>84,60</w:t>
      </w:r>
      <w:proofErr w:type="gramEnd"/>
      <w:r w:rsidRPr="00497DB9">
        <w:rPr>
          <w:color w:val="000000"/>
          <w:sz w:val="22"/>
          <w:szCs w:val="22"/>
        </w:rPr>
        <w:t xml:space="preserve"> %</w:t>
      </w:r>
      <w:r w:rsidR="00032B70" w:rsidRPr="00497DB9">
        <w:rPr>
          <w:color w:val="000000"/>
          <w:sz w:val="22"/>
          <w:szCs w:val="22"/>
        </w:rPr>
        <w:t xml:space="preserve"> plnění rozpočtu</w:t>
      </w:r>
      <w:r w:rsidRPr="00497DB9">
        <w:rPr>
          <w:color w:val="000000"/>
          <w:sz w:val="22"/>
          <w:szCs w:val="22"/>
        </w:rPr>
        <w:t xml:space="preserve">. </w:t>
      </w:r>
    </w:p>
    <w:p w:rsidR="00972077" w:rsidRDefault="00972077" w:rsidP="007C0C7B">
      <w:pPr>
        <w:jc w:val="both"/>
        <w:rPr>
          <w:color w:val="000000"/>
          <w:sz w:val="22"/>
          <w:szCs w:val="22"/>
        </w:rPr>
      </w:pPr>
    </w:p>
    <w:tbl>
      <w:tblPr>
        <w:tblW w:w="938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969"/>
        <w:gridCol w:w="1663"/>
        <w:gridCol w:w="1663"/>
        <w:gridCol w:w="1372"/>
      </w:tblGrid>
      <w:tr w:rsidR="00972077" w:rsidRPr="0037046D" w:rsidTr="00972077">
        <w:trPr>
          <w:trHeight w:val="627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Název ukazatele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Rozpočet schválený (Kč)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Rozpočet </w:t>
            </w:r>
            <w:proofErr w:type="gramStart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upravený  (Kč</w:t>
            </w:r>
            <w:proofErr w:type="gramEnd"/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 (Kč)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Skutečnost/</w:t>
            </w:r>
          </w:p>
          <w:p w:rsidR="00972077" w:rsidRPr="0037046D" w:rsidRDefault="00972077" w:rsidP="00972077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RU</w:t>
            </w:r>
          </w:p>
        </w:tc>
      </w:tr>
      <w:tr w:rsidR="00972077" w:rsidRPr="0037046D" w:rsidTr="00972077">
        <w:trPr>
          <w:trHeight w:val="23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 (tř. 5)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75 934 000,00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79 922 107,80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71 241 036,57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89,14%</w:t>
            </w:r>
          </w:p>
        </w:tc>
      </w:tr>
      <w:tr w:rsidR="00972077" w:rsidRPr="0037046D" w:rsidTr="00972077">
        <w:trPr>
          <w:trHeight w:val="23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 (tř. 6)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43 600 000,00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62 063 724,00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48 884 033,44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78,76%</w:t>
            </w:r>
          </w:p>
        </w:tc>
      </w:tr>
      <w:tr w:rsidR="00972077" w:rsidRPr="0037046D" w:rsidTr="00972077">
        <w:trPr>
          <w:trHeight w:val="234"/>
          <w:jc w:val="center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2077" w:rsidRPr="0037046D" w:rsidRDefault="00972077" w:rsidP="00972077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VÝDAJE CELKEM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119 534 000,00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141 985 831,80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120 125 070,01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2077" w:rsidRPr="0037046D" w:rsidRDefault="00972077" w:rsidP="00972077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37046D">
              <w:rPr>
                <w:rFonts w:ascii="Cambria" w:hAnsi="Cambria" w:cs="Calibri"/>
                <w:b/>
                <w:i/>
                <w:iCs/>
                <w:color w:val="000000"/>
                <w:sz w:val="20"/>
                <w:szCs w:val="20"/>
              </w:rPr>
              <w:t>84,60%</w:t>
            </w:r>
          </w:p>
        </w:tc>
      </w:tr>
    </w:tbl>
    <w:p w:rsidR="00D2233B" w:rsidRDefault="00D2233B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496640" w:rsidRDefault="00496640" w:rsidP="007C0C7B">
      <w:pPr>
        <w:jc w:val="both"/>
        <w:rPr>
          <w:color w:val="000000"/>
          <w:sz w:val="22"/>
          <w:szCs w:val="22"/>
        </w:rPr>
      </w:pPr>
    </w:p>
    <w:p w:rsidR="008E0E02" w:rsidRDefault="008E0E02" w:rsidP="007C0C7B">
      <w:pPr>
        <w:jc w:val="both"/>
        <w:rPr>
          <w:color w:val="000000"/>
          <w:sz w:val="22"/>
          <w:szCs w:val="22"/>
        </w:rPr>
      </w:pPr>
    </w:p>
    <w:p w:rsidR="00397A14" w:rsidRDefault="00397A14" w:rsidP="00282263">
      <w:pPr>
        <w:jc w:val="both"/>
        <w:rPr>
          <w:rFonts w:asciiTheme="majorHAnsi" w:hAnsiTheme="majorHAnsi"/>
          <w:b/>
          <w:color w:val="000000"/>
          <w:sz w:val="22"/>
          <w:szCs w:val="22"/>
          <w:u w:val="single"/>
        </w:rPr>
      </w:pPr>
    </w:p>
    <w:p w:rsidR="00282263" w:rsidRDefault="0076776A" w:rsidP="00282263">
      <w:pPr>
        <w:jc w:val="both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1. </w:t>
      </w:r>
      <w:r w:rsidR="00E04E36" w:rsidRPr="00DF43A9">
        <w:rPr>
          <w:rFonts w:asciiTheme="majorHAnsi" w:hAnsiTheme="majorHAnsi"/>
          <w:b/>
          <w:color w:val="000000"/>
          <w:sz w:val="22"/>
          <w:szCs w:val="22"/>
        </w:rPr>
        <w:t xml:space="preserve">Přehled </w:t>
      </w:r>
      <w:r w:rsidR="00972077">
        <w:rPr>
          <w:rFonts w:asciiTheme="majorHAnsi" w:hAnsiTheme="majorHAnsi"/>
          <w:b/>
          <w:color w:val="000000"/>
          <w:sz w:val="22"/>
          <w:szCs w:val="22"/>
        </w:rPr>
        <w:t xml:space="preserve">běžných </w:t>
      </w:r>
      <w:r w:rsidR="00282263" w:rsidRPr="00DF43A9">
        <w:rPr>
          <w:rFonts w:asciiTheme="majorHAnsi" w:hAnsiTheme="majorHAnsi"/>
          <w:b/>
          <w:color w:val="000000"/>
          <w:sz w:val="22"/>
          <w:szCs w:val="22"/>
        </w:rPr>
        <w:t xml:space="preserve">výdajů dle </w:t>
      </w:r>
      <w:r w:rsidR="00F87565">
        <w:rPr>
          <w:rFonts w:asciiTheme="majorHAnsi" w:hAnsiTheme="majorHAnsi"/>
          <w:b/>
          <w:color w:val="000000"/>
          <w:sz w:val="22"/>
          <w:szCs w:val="22"/>
        </w:rPr>
        <w:t>paragrafů</w:t>
      </w:r>
    </w:p>
    <w:tbl>
      <w:tblPr>
        <w:tblW w:w="9904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3867"/>
        <w:gridCol w:w="1517"/>
        <w:gridCol w:w="1455"/>
        <w:gridCol w:w="1454"/>
        <w:gridCol w:w="1015"/>
      </w:tblGrid>
      <w:tr w:rsidR="003C2D3E" w:rsidRPr="003C2D3E" w:rsidTr="00EE4F69">
        <w:trPr>
          <w:trHeight w:val="494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Par</w:t>
            </w:r>
          </w:p>
        </w:tc>
        <w:tc>
          <w:tcPr>
            <w:tcW w:w="3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Zkratka paragrafu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Rozpočet stanovený (Kč)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Rozpočet upravený (Kč)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Skutečnost 2018 (Kč)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5C382A" w:rsidRPr="003C2D3E" w:rsidRDefault="005C382A" w:rsidP="005C382A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3C2D3E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Ozdrav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hosp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zvířat a polních plodin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51 000,00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46 850,00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91,86%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Podpora ostatních produkčních činností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1 870 000,00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2 373 740,00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2 323 423,67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97,88%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1070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Rybářství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2142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Ubytování a stravování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612 000,00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612 000,00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604 807,72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98,82%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Silnice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2 003 000,00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2 003 000,00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120 389,00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6,01%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2E122E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Ostatní záležitosti </w:t>
            </w: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poz</w:t>
            </w:r>
            <w:r w:rsidR="002E122E" w:rsidRPr="003C2D3E">
              <w:rPr>
                <w:rFonts w:ascii="Cambria" w:hAnsi="Cambria"/>
                <w:bCs w:val="0"/>
                <w:sz w:val="18"/>
                <w:szCs w:val="18"/>
              </w:rPr>
              <w:t>em</w:t>
            </w:r>
            <w:proofErr w:type="spellEnd"/>
            <w:r w:rsidR="002E122E" w:rsidRPr="003C2D3E">
              <w:rPr>
                <w:rFonts w:ascii="Cambria" w:hAnsi="Cambria"/>
                <w:bCs w:val="0"/>
                <w:sz w:val="18"/>
                <w:szCs w:val="18"/>
              </w:rPr>
              <w:t xml:space="preserve">. </w:t>
            </w:r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komunikací</w:t>
            </w:r>
            <w:proofErr w:type="gram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676 169,70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33,81%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Dopravní obslužnost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560 000,00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557 400,00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99,54%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2293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Doprav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obslužnost</w:t>
            </w:r>
            <w:proofErr w:type="spellEnd"/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mimo </w:t>
            </w: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veřejn.službu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560 000,00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8E0E02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2310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Pitná voda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37 830,45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44,51%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2321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Odvád.a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čistění </w:t>
            </w: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odpad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vod</w:t>
            </w:r>
            <w:proofErr w:type="spellEnd"/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a nakl. s kaly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135 000,00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135 000,00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117 150,79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86,78%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2419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záležitosti spojů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79 039,23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52,69%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3111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Mateřské školy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1 755 000,00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1 503 032,00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1 503 032,00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3113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Základní školy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6 750 000,00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8 674 312,80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8 674 312,80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Činnosti knihovnické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1 422 000,00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1 422 000,00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1 396 260,88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98,19%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Činnosti muzeí a galerií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1 359 000,00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1 629 000,00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1 620 451,28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99,48%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záležitosti kultury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144 233,00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96,16%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Zachování a obnova kulturních památek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1 857 000,00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2 081 800,00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1 417 903,16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68,11%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3330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Čin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registr</w:t>
            </w:r>
            <w:proofErr w:type="spellEnd"/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. církví a </w:t>
            </w: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nábož.spol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392 032,00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98,01%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3341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Rozhlas a televize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40 973,50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81,95%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3349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Ost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záležitosti</w:t>
            </w:r>
            <w:proofErr w:type="spellEnd"/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sdělovacích prostředků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260 000,00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260 000,00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233 992,81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3392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Zájmová činnost v kultuře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3 586 000,00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3 586 000,00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3 195 977,24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89,12%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3399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Ost.zál.kultury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, církví a </w:t>
            </w: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sděl.prostř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942 000,00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942 000,00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810 172,93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86,01%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3412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Sportovní zařízení v majetku obce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6 060,00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60,60%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3419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tělovýchovná činnost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2 550 000,00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2 550 000,00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2 232 252,47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87,54%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3421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Využití volného času dětí a mládeže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911 000,00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933 133,00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102,43%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3429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zájmová činnost a rekreace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1 900 000,00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2 089 012,87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99,48%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3511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Všeobecná ambulantní péče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1 689 000,00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1 689 000,00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1 576 148,44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93,32%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3522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nemocnice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Bytové hospodářství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3 385 000,00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3 004 000,00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2 316 903,97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77,13%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3613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Nebytové hospodářství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965 000,00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649 565,16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67,31%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3631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Veřejné osvětlení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1 100 000,00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1 057 123,43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96,10%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3632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Pohřebnictví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F87565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3636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Územní rozvoj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22 000,00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21 390,00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97,23%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3639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Komunální služby a územní rozvoj </w:t>
            </w: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j.n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7 120 000,00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7 120 000,00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6 965 379,17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97,83%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Sběr a svoz nebezpečných odpadů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120 000,00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120 000,00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119 946,00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99,96%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3722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Sběr a svoz komunálních odpadů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4 240 000,00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4 140 000,00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4 139 745,50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99,99%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3727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Prevence vzniku odpadů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58 000,00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58 000,00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8E0E02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3745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Péče o vzhled obcí a veřejnou zeleň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399 433,00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99,86%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4351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Osobní asistence a pečovatelská služba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273 000,00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273 000,00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272 949,00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99,98%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4356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Denní stacionáře a centra denních služeb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503 000,00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503 000,00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440 855,90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87,65%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4359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Ost.služby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a činnosti v oblasti </w:t>
            </w:r>
            <w:proofErr w:type="spellStart"/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soc.péče</w:t>
            </w:r>
            <w:proofErr w:type="spellEnd"/>
            <w:proofErr w:type="gram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64 985,00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99,98%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4374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Azyl. </w:t>
            </w:r>
            <w:proofErr w:type="gram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domy</w:t>
            </w:r>
            <w:proofErr w:type="gram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>, nízkoprahová denní centra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35 000,00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77,78%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4378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Terénní programy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66,67%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5272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Čin.org.krizov.řízení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na územní úrovni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F87565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5311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Bezpečnost a veřejný pořádek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1 247 000,00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1 342 207,00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1 082 044,59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80,62%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5512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Požární ochrana - dobrovolná část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740 000,00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1 689 518,00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1 668 588,30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98,76%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5521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Operační a informační střediska IZS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29 273,00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58,55%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6112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Zastupitelstva obcí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3 587 000,00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3 587 000,00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2 957 620,20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82,45%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6114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Volby do Parlamentu ČR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8E0E02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x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6115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Volby do zastupitelstev ÚSC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240 000,00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211 673,96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88,20%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6118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Volba prezidenta republiky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146 000,00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117 828,00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80,70%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6171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Činnost místní správy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16 336 000,00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16 498 552,00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15 382 531,34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93,24%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6310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Obecné příjmy a </w:t>
            </w:r>
            <w:proofErr w:type="spellStart"/>
            <w:r w:rsidRPr="003C2D3E">
              <w:rPr>
                <w:rFonts w:ascii="Cambria" w:hAnsi="Cambria"/>
                <w:bCs w:val="0"/>
                <w:sz w:val="18"/>
                <w:szCs w:val="18"/>
              </w:rPr>
              <w:t>výd.z</w:t>
            </w:r>
            <w:proofErr w:type="spellEnd"/>
            <w:r w:rsidRPr="003C2D3E">
              <w:rPr>
                <w:rFonts w:ascii="Cambria" w:hAnsi="Cambria"/>
                <w:bCs w:val="0"/>
                <w:sz w:val="18"/>
                <w:szCs w:val="18"/>
              </w:rPr>
              <w:t xml:space="preserve"> finančních operací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172 000,00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172 000,00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168 510,11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97,97%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6320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Pojištění funkčně nespecifikované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200 000,00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200 000,00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196 774,00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98,39%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6399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Ostatní finanční operace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1 750 000,00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1 947 770,00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1 947 770,00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3C2D3E" w:rsidRPr="003C2D3E" w:rsidTr="00EE4F69">
        <w:trPr>
          <w:trHeight w:val="218"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6402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Finanční vypořádání minulých let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37 000,00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108 176,00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108 138,00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82A" w:rsidRPr="003C2D3E" w:rsidRDefault="005C382A" w:rsidP="005C382A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3C2D3E">
              <w:rPr>
                <w:rFonts w:ascii="Cambria" w:hAnsi="Cambria"/>
                <w:bCs w:val="0"/>
                <w:sz w:val="18"/>
                <w:szCs w:val="18"/>
              </w:rPr>
              <w:t>99,96%</w:t>
            </w:r>
          </w:p>
        </w:tc>
      </w:tr>
      <w:tr w:rsidR="002E122E" w:rsidRPr="003C2D3E" w:rsidTr="00EE4F69">
        <w:trPr>
          <w:trHeight w:val="218"/>
          <w:jc w:val="center"/>
        </w:trPr>
        <w:tc>
          <w:tcPr>
            <w:tcW w:w="4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B97800" w:rsidRPr="003C2D3E" w:rsidRDefault="00B97800" w:rsidP="002E122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:rsidR="00B97800" w:rsidRPr="003C2D3E" w:rsidRDefault="00B97800" w:rsidP="002E122E">
            <w:pPr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Celkem běžné výdaje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3C2D3E" w:rsidRDefault="00B97800" w:rsidP="005C382A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75 934 000,00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3C2D3E" w:rsidRDefault="00B97800" w:rsidP="005C382A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79 922 107,80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3C2D3E" w:rsidRDefault="00B97800" w:rsidP="005C382A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71 241 036,57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3C2D3E" w:rsidRDefault="00B97800" w:rsidP="005C382A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3C2D3E">
              <w:rPr>
                <w:rFonts w:ascii="Cambria" w:hAnsi="Cambria"/>
                <w:b/>
                <w:sz w:val="18"/>
                <w:szCs w:val="18"/>
              </w:rPr>
              <w:t>89,14%</w:t>
            </w:r>
          </w:p>
        </w:tc>
      </w:tr>
    </w:tbl>
    <w:p w:rsidR="009C586E" w:rsidRDefault="009C586E" w:rsidP="00397A14">
      <w:pPr>
        <w:pStyle w:val="Nadpis2"/>
        <w:numPr>
          <w:ilvl w:val="0"/>
          <w:numId w:val="0"/>
        </w:numPr>
        <w:ind w:left="360" w:hanging="360"/>
      </w:pPr>
      <w:bookmarkStart w:id="46" w:name="_Toc355680617"/>
      <w:bookmarkStart w:id="47" w:name="_Toc355958190"/>
      <w:bookmarkStart w:id="48" w:name="_Toc388273961"/>
      <w:r>
        <w:t>1.</w:t>
      </w:r>
      <w:r w:rsidR="0076776A">
        <w:t xml:space="preserve"> 1</w:t>
      </w:r>
      <w:r>
        <w:t xml:space="preserve"> </w:t>
      </w:r>
      <w:r w:rsidR="00AC47CF">
        <w:t>Rozbor běžných výdajů</w:t>
      </w:r>
      <w:bookmarkEnd w:id="46"/>
      <w:bookmarkEnd w:id="47"/>
      <w:bookmarkEnd w:id="48"/>
      <w:r w:rsidR="005B568D">
        <w:t xml:space="preserve"> </w:t>
      </w:r>
      <w:r w:rsidR="00212637">
        <w:t>v</w:t>
      </w:r>
      <w:r w:rsidR="00DD3D21">
        <w:t> </w:t>
      </w:r>
      <w:r w:rsidR="00212637">
        <w:t>Kč</w:t>
      </w:r>
    </w:p>
    <w:p w:rsidR="00DD3D21" w:rsidRDefault="00DD3D21" w:rsidP="00DD3D21">
      <w:r w:rsidRPr="00DD3D21">
        <w:rPr>
          <w:noProof/>
        </w:rPr>
        <w:drawing>
          <wp:inline distT="0" distB="0" distL="0" distR="0" wp14:anchorId="711EE242" wp14:editId="48DAF9D5">
            <wp:extent cx="6031149" cy="317770"/>
            <wp:effectExtent l="0" t="0" r="0" b="635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20" cy="31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139" w:rsidRDefault="00D41139" w:rsidP="00DD3D21">
      <w:r w:rsidRPr="00D41139">
        <w:rPr>
          <w:noProof/>
        </w:rPr>
        <w:drawing>
          <wp:inline distT="0" distB="0" distL="0" distR="0" wp14:anchorId="5AF98C1F" wp14:editId="3281625F">
            <wp:extent cx="6031230" cy="8302094"/>
            <wp:effectExtent l="0" t="0" r="7620" b="381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0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139" w:rsidRDefault="00D41139" w:rsidP="00DD3D21"/>
    <w:p w:rsidR="0076776A" w:rsidRDefault="0076776A" w:rsidP="00DD3D21"/>
    <w:p w:rsidR="0076776A" w:rsidRDefault="0076776A" w:rsidP="00DD3D21"/>
    <w:p w:rsidR="003B5147" w:rsidRDefault="003B5147" w:rsidP="00BC6D96"/>
    <w:p w:rsidR="003B5147" w:rsidRDefault="003B5147" w:rsidP="00BC6D96"/>
    <w:p w:rsidR="00E872A1" w:rsidRDefault="0076776A" w:rsidP="00E872A1">
      <w:pPr>
        <w:jc w:val="center"/>
      </w:pPr>
      <w:r w:rsidRPr="0076776A">
        <w:rPr>
          <w:noProof/>
        </w:rPr>
        <w:drawing>
          <wp:inline distT="0" distB="0" distL="0" distR="0" wp14:anchorId="32C9CB7A" wp14:editId="028FC49E">
            <wp:extent cx="6031230" cy="7128449"/>
            <wp:effectExtent l="0" t="0" r="762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712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6A" w:rsidRDefault="0076776A" w:rsidP="00E872A1">
      <w:pPr>
        <w:jc w:val="center"/>
      </w:pPr>
    </w:p>
    <w:p w:rsidR="0076776A" w:rsidRDefault="0076776A" w:rsidP="00E872A1">
      <w:pPr>
        <w:jc w:val="center"/>
      </w:pPr>
    </w:p>
    <w:p w:rsidR="00E872A1" w:rsidRDefault="00E872A1" w:rsidP="001B7ECF"/>
    <w:p w:rsidR="00E872A1" w:rsidRDefault="00E872A1" w:rsidP="001B7ECF"/>
    <w:p w:rsidR="00E872A1" w:rsidRDefault="00E872A1" w:rsidP="001B7ECF"/>
    <w:p w:rsidR="00E872A1" w:rsidRDefault="00D41139" w:rsidP="001B7ECF">
      <w:r w:rsidRPr="00D41139">
        <w:rPr>
          <w:noProof/>
        </w:rPr>
        <w:drawing>
          <wp:inline distT="0" distB="0" distL="0" distR="0" wp14:anchorId="487A5B8E" wp14:editId="191736DF">
            <wp:extent cx="5953327" cy="8871625"/>
            <wp:effectExtent l="0" t="0" r="9525" b="5715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63" cy="88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2A1" w:rsidRDefault="00D41139" w:rsidP="001B7ECF">
      <w:r w:rsidRPr="00D41139">
        <w:rPr>
          <w:noProof/>
        </w:rPr>
        <w:drawing>
          <wp:inline distT="0" distB="0" distL="0" distR="0" wp14:anchorId="01186506" wp14:editId="1FE83527">
            <wp:extent cx="6031230" cy="8738737"/>
            <wp:effectExtent l="0" t="0" r="7620" b="571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7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43" w:rsidRDefault="000E4143" w:rsidP="001B7ECF">
      <w:pPr>
        <w:rPr>
          <w:noProof/>
        </w:rPr>
      </w:pPr>
      <w:r w:rsidRPr="000E4143">
        <w:rPr>
          <w:noProof/>
        </w:rPr>
        <w:drawing>
          <wp:inline distT="0" distB="0" distL="0" distR="0" wp14:anchorId="6E68803E" wp14:editId="3A0CCA0D">
            <wp:extent cx="6031230" cy="6462528"/>
            <wp:effectExtent l="0" t="0" r="762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46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143" w:rsidRDefault="000E4143" w:rsidP="001B7ECF">
      <w:pPr>
        <w:rPr>
          <w:noProof/>
        </w:rPr>
      </w:pPr>
    </w:p>
    <w:p w:rsidR="00D41139" w:rsidRDefault="00D41139" w:rsidP="001B7ECF"/>
    <w:p w:rsidR="0076776A" w:rsidRDefault="0076776A" w:rsidP="001B7ECF"/>
    <w:p w:rsidR="00625D5A" w:rsidRDefault="00625D5A" w:rsidP="001B7ECF"/>
    <w:p w:rsidR="00625D5A" w:rsidRDefault="00625D5A" w:rsidP="001B7ECF"/>
    <w:p w:rsidR="003B5147" w:rsidRDefault="003B5147" w:rsidP="001B7ECF"/>
    <w:p w:rsidR="00E872A1" w:rsidRDefault="00E872A1" w:rsidP="001B7ECF"/>
    <w:p w:rsidR="00625D5A" w:rsidRDefault="00625D5A" w:rsidP="001B7ECF"/>
    <w:p w:rsidR="00E872A1" w:rsidRDefault="00E872A1" w:rsidP="001B7ECF"/>
    <w:p w:rsidR="00BC6D96" w:rsidRDefault="00BC6D96" w:rsidP="001B7ECF"/>
    <w:p w:rsidR="00BC6D96" w:rsidRDefault="00BC6D96" w:rsidP="001B7ECF"/>
    <w:p w:rsidR="00BC6D96" w:rsidRDefault="00BC6D96" w:rsidP="001B7ECF"/>
    <w:p w:rsidR="00BC6D96" w:rsidRDefault="00BC6D96" w:rsidP="001B7ECF"/>
    <w:p w:rsidR="00BC6D96" w:rsidRDefault="00BC6D96" w:rsidP="001B7ECF"/>
    <w:p w:rsidR="00E872A1" w:rsidRDefault="00BC6D96" w:rsidP="001B7ECF">
      <w:r w:rsidRPr="00BC6D96">
        <w:rPr>
          <w:noProof/>
        </w:rPr>
        <w:drawing>
          <wp:inline distT="0" distB="0" distL="0" distR="0" wp14:anchorId="2BD895B1" wp14:editId="2EF3669E">
            <wp:extent cx="6324600" cy="6697300"/>
            <wp:effectExtent l="0" t="0" r="0" b="889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69" cy="669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21" w:rsidRDefault="00DD3D21" w:rsidP="001B7ECF">
      <w:r w:rsidRPr="00DD3D21">
        <w:rPr>
          <w:noProof/>
        </w:rPr>
        <w:drawing>
          <wp:inline distT="0" distB="0" distL="0" distR="0" wp14:anchorId="013A01C7" wp14:editId="2962E984">
            <wp:extent cx="6322979" cy="161419"/>
            <wp:effectExtent l="0" t="0" r="190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064" cy="16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D21" w:rsidRDefault="00DD3D21" w:rsidP="001B7ECF"/>
    <w:p w:rsidR="00DD3D21" w:rsidRDefault="00DD3D21" w:rsidP="001B7ECF"/>
    <w:p w:rsidR="00BC6D96" w:rsidRDefault="00BC6D96" w:rsidP="001B7ECF"/>
    <w:p w:rsidR="00BC6D96" w:rsidRDefault="00BC6D96" w:rsidP="001B7ECF"/>
    <w:p w:rsidR="003C2D3E" w:rsidRDefault="003C2D3E" w:rsidP="001B7ECF"/>
    <w:p w:rsidR="003C2D3E" w:rsidRDefault="003C2D3E" w:rsidP="001B7ECF"/>
    <w:p w:rsidR="003C2D3E" w:rsidRPr="001B7ECF" w:rsidRDefault="003C2D3E" w:rsidP="001B7ECF"/>
    <w:p w:rsidR="00A108ED" w:rsidRPr="0076776A" w:rsidRDefault="0076776A" w:rsidP="0076776A">
      <w:pPr>
        <w:pStyle w:val="Nadpis2"/>
        <w:numPr>
          <w:ilvl w:val="0"/>
          <w:numId w:val="0"/>
        </w:numPr>
        <w:ind w:left="360" w:hanging="360"/>
      </w:pPr>
      <w:bookmarkStart w:id="49" w:name="_Toc388273962"/>
      <w:r w:rsidRPr="0076776A">
        <w:t>2. Přehled kapitálových výdajů dle paragrafů</w:t>
      </w:r>
    </w:p>
    <w:tbl>
      <w:tblPr>
        <w:tblW w:w="10080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30"/>
        <w:gridCol w:w="1564"/>
        <w:gridCol w:w="1418"/>
        <w:gridCol w:w="1417"/>
        <w:gridCol w:w="851"/>
      </w:tblGrid>
      <w:tr w:rsidR="00B97800" w:rsidRPr="00B97800" w:rsidTr="003C2D3E">
        <w:trPr>
          <w:trHeight w:val="7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>Par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>Zkratka paragrafu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>Rozpočet stanovený (Kč)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>Rozpočet upravený (Kč)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>Skutečnost 2018 (Kč)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B97800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2212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Silnice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4 450 000,00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4 095 926,54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92,04%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2219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Ostatní záležitosti pozemních komunikací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28 305 683,00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23 406 832,42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82,69%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2310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Pitná voda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2321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Odvádění a čistění odp. vod a nakládání s kaly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3111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Mateřské školy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127 830,00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21,31%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3113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Základní školy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1 174 080,00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1 355 080,00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1 355 771,46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97800">
              <w:rPr>
                <w:rFonts w:ascii="Cambria" w:hAnsi="Cambria"/>
                <w:bCs w:val="0"/>
                <w:sz w:val="18"/>
                <w:szCs w:val="18"/>
              </w:rPr>
              <w:t>100,05%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3322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Zachování a obnova kulturních památek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2 817 171,67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56,34%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3412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Sportovní zařízení v majetku obce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189 545,29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99,76%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3421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Využití volného času dětí a mládeže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1 093 755,91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70,56%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3429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Ostatní zájmová činnost a rekreace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40 875,01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40,88%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3612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Bytové hospodářství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3 200 920,00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3 168 149,00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2 410 248,90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76,08%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3631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Veřejné osvětlení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3 865 562,00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3 310 813,00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85,65%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3632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Pohřebnictví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x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3635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Územní plánování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27 830,00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13,92%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3639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 xml:space="preserve">Komunální služby a územní rozvoj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3 715 000,00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4 465 000,00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4 435 140,40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99,33%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3729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Ostatní nakládání s odpady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549 920,80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99,99%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3745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Péče o vzhled obcí a veřejnou zeleň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107 448,00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107 448,00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B97800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5311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Bezpečnost a veřejný pořádek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0,40%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5512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Požární ochrana - dobrovolná část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1 730 000,00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2 456 802,00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2 379 702,00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96,86%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6171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Činnost místní správy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2 534 422,04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B97800">
              <w:rPr>
                <w:rFonts w:ascii="Cambria" w:hAnsi="Cambria"/>
                <w:bCs w:val="0"/>
                <w:sz w:val="20"/>
                <w:szCs w:val="20"/>
              </w:rPr>
              <w:t>87,39%</w:t>
            </w:r>
          </w:p>
        </w:tc>
      </w:tr>
      <w:tr w:rsidR="00B97800" w:rsidRPr="00B97800" w:rsidTr="003C2D3E">
        <w:trPr>
          <w:trHeight w:val="257"/>
          <w:jc w:val="center"/>
        </w:trPr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B97800" w:rsidRDefault="00B97800" w:rsidP="00B97800">
            <w:pPr>
              <w:rPr>
                <w:rFonts w:ascii="Cambria" w:hAnsi="Cambria"/>
                <w:b/>
                <w:sz w:val="20"/>
                <w:szCs w:val="20"/>
              </w:rPr>
            </w:pPr>
            <w:r w:rsidRPr="00B97800">
              <w:rPr>
                <w:rFonts w:ascii="Cambria" w:hAnsi="Cambria"/>
                <w:b/>
                <w:sz w:val="20"/>
                <w:szCs w:val="20"/>
              </w:rPr>
              <w:t xml:space="preserve">Celkem </w:t>
            </w:r>
            <w:proofErr w:type="gramStart"/>
            <w:r w:rsidRPr="00B97800">
              <w:rPr>
                <w:rFonts w:ascii="Cambria" w:hAnsi="Cambria"/>
                <w:b/>
                <w:sz w:val="20"/>
                <w:szCs w:val="20"/>
              </w:rPr>
              <w:t>kapitálové  výdaje</w:t>
            </w:r>
            <w:proofErr w:type="gramEnd"/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97800">
              <w:rPr>
                <w:rFonts w:ascii="Cambria" w:hAnsi="Cambria"/>
                <w:b/>
                <w:sz w:val="18"/>
                <w:szCs w:val="18"/>
              </w:rPr>
              <w:t>43 600 000,00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97800">
              <w:rPr>
                <w:rFonts w:ascii="Cambria" w:hAnsi="Cambria"/>
                <w:b/>
                <w:sz w:val="18"/>
                <w:szCs w:val="18"/>
              </w:rPr>
              <w:t>62 063 724,00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97800">
              <w:rPr>
                <w:rFonts w:ascii="Cambria" w:hAnsi="Cambria"/>
                <w:b/>
                <w:sz w:val="18"/>
                <w:szCs w:val="18"/>
              </w:rPr>
              <w:t>48 884 033,44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B97800" w:rsidRPr="00B97800" w:rsidRDefault="00B97800" w:rsidP="00B97800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B97800">
              <w:rPr>
                <w:rFonts w:ascii="Cambria" w:hAnsi="Cambria"/>
                <w:b/>
                <w:sz w:val="18"/>
                <w:szCs w:val="18"/>
              </w:rPr>
              <w:t>78,76%</w:t>
            </w:r>
          </w:p>
        </w:tc>
      </w:tr>
    </w:tbl>
    <w:p w:rsidR="00196248" w:rsidRDefault="00196248" w:rsidP="0076776A">
      <w:pPr>
        <w:pStyle w:val="Nadpis2"/>
        <w:numPr>
          <w:ilvl w:val="0"/>
          <w:numId w:val="0"/>
        </w:numPr>
        <w:ind w:left="360"/>
      </w:pPr>
    </w:p>
    <w:p w:rsidR="00E5389B" w:rsidRDefault="00551093" w:rsidP="00027D5C">
      <w:pPr>
        <w:pStyle w:val="Nadpis2"/>
        <w:numPr>
          <w:ilvl w:val="0"/>
          <w:numId w:val="0"/>
        </w:numPr>
        <w:ind w:left="360" w:hanging="360"/>
      </w:pPr>
      <w:r w:rsidRPr="003734E2">
        <w:t>2.</w:t>
      </w:r>
      <w:r w:rsidR="0076776A">
        <w:t xml:space="preserve"> 1</w:t>
      </w:r>
      <w:r w:rsidRPr="003734E2">
        <w:t xml:space="preserve"> </w:t>
      </w:r>
      <w:r w:rsidR="00E5389B" w:rsidRPr="003734E2">
        <w:t xml:space="preserve">Rozbor kapitálových výdajů </w:t>
      </w:r>
      <w:r w:rsidR="00212637" w:rsidRPr="003734E2">
        <w:t>v</w:t>
      </w:r>
      <w:r w:rsidR="00B97800">
        <w:t> </w:t>
      </w:r>
      <w:r w:rsidR="00212637" w:rsidRPr="003734E2">
        <w:t>Kč</w:t>
      </w:r>
    </w:p>
    <w:p w:rsidR="00B97800" w:rsidRPr="00B97800" w:rsidRDefault="00B97800" w:rsidP="00B97800"/>
    <w:tbl>
      <w:tblPr>
        <w:tblW w:w="1034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30"/>
        <w:gridCol w:w="358"/>
        <w:gridCol w:w="47"/>
        <w:gridCol w:w="4254"/>
        <w:gridCol w:w="25"/>
        <w:gridCol w:w="17"/>
        <w:gridCol w:w="29"/>
        <w:gridCol w:w="1369"/>
        <w:gridCol w:w="28"/>
        <w:gridCol w:w="25"/>
        <w:gridCol w:w="53"/>
        <w:gridCol w:w="10"/>
        <w:gridCol w:w="1279"/>
        <w:gridCol w:w="72"/>
        <w:gridCol w:w="28"/>
        <w:gridCol w:w="1411"/>
        <w:gridCol w:w="48"/>
        <w:gridCol w:w="992"/>
      </w:tblGrid>
      <w:tr w:rsidR="008B02F3" w:rsidRPr="00196248" w:rsidTr="003C2D3E">
        <w:trPr>
          <w:trHeight w:val="450"/>
          <w:jc w:val="center"/>
        </w:trPr>
        <w:tc>
          <w:tcPr>
            <w:tcW w:w="274" w:type="dxa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196248">
              <w:rPr>
                <w:rFonts w:ascii="Cambria" w:hAnsi="Cambria"/>
                <w:b/>
                <w:sz w:val="16"/>
                <w:szCs w:val="16"/>
              </w:rPr>
              <w:t>Odd</w:t>
            </w:r>
            <w:proofErr w:type="spellEnd"/>
          </w:p>
        </w:tc>
        <w:tc>
          <w:tcPr>
            <w:tcW w:w="434" w:type="dxa"/>
            <w:gridSpan w:val="3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16"/>
                <w:szCs w:val="16"/>
              </w:rPr>
            </w:pPr>
            <w:r w:rsidRPr="00196248">
              <w:rPr>
                <w:rFonts w:ascii="Cambria" w:hAnsi="Cambria"/>
                <w:b/>
                <w:sz w:val="16"/>
                <w:szCs w:val="16"/>
              </w:rPr>
              <w:t>Par</w:t>
            </w:r>
          </w:p>
        </w:tc>
        <w:tc>
          <w:tcPr>
            <w:tcW w:w="4254" w:type="dxa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Položka</w:t>
            </w:r>
          </w:p>
        </w:tc>
        <w:tc>
          <w:tcPr>
            <w:tcW w:w="1556" w:type="dxa"/>
            <w:gridSpan w:val="8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Rozpočet stanovený</w:t>
            </w:r>
          </w:p>
        </w:tc>
        <w:tc>
          <w:tcPr>
            <w:tcW w:w="1279" w:type="dxa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Rozpočet upravený</w:t>
            </w:r>
          </w:p>
        </w:tc>
        <w:tc>
          <w:tcPr>
            <w:tcW w:w="1559" w:type="dxa"/>
            <w:gridSpan w:val="4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Skutečnost  </w:t>
            </w:r>
          </w:p>
        </w:tc>
        <w:tc>
          <w:tcPr>
            <w:tcW w:w="992" w:type="dxa"/>
            <w:shd w:val="clear" w:color="000000" w:fill="FFC000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196248">
              <w:rPr>
                <w:rFonts w:ascii="Cambria" w:hAnsi="Cambria"/>
                <w:b/>
                <w:sz w:val="20"/>
                <w:szCs w:val="20"/>
              </w:rPr>
              <w:t>Skut./RU</w:t>
            </w:r>
            <w:proofErr w:type="gramEnd"/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Výměna 2 mostů </w:t>
            </w:r>
            <w:proofErr w:type="spell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Hodňov</w:t>
            </w:r>
            <w:proofErr w:type="spellEnd"/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1 742 250,25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Úprava ul. Fr. </w:t>
            </w:r>
            <w:proofErr w:type="spell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Louckého</w:t>
            </w:r>
            <w:proofErr w:type="spellEnd"/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1 097 817,29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Účelová komunikace u ČOV</w:t>
            </w:r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1 094 565,00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Chodník na Valašské Klobouky</w:t>
            </w:r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77 440,00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Úprava dopravního obchvatu ul. Pilařská</w:t>
            </w:r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53 200,00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Geometrické plány, inženýrské práce</w:t>
            </w:r>
          </w:p>
        </w:tc>
        <w:tc>
          <w:tcPr>
            <w:tcW w:w="1546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30 654,00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2212 - Silnice</w:t>
            </w:r>
          </w:p>
        </w:tc>
        <w:tc>
          <w:tcPr>
            <w:tcW w:w="1546" w:type="dxa"/>
            <w:gridSpan w:val="7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4 450 000,00</w:t>
            </w:r>
          </w:p>
        </w:tc>
        <w:tc>
          <w:tcPr>
            <w:tcW w:w="1289" w:type="dxa"/>
            <w:gridSpan w:val="2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4 450 000,00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4 095 926,54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92,04%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88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35" w:type="dxa"/>
            <w:gridSpan w:val="11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Cyklostezka B-B - VK, vč. odpočivadla, osvětlení, lesních mostů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22 424 924,92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88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Cyklostezka B-B - Sv. Štěpán (přípravné práce)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68 382,50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88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Parkoviště Rozkvět II.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888 388,00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88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Dopravní napojení u muzea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21 780,00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88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Projekt chodník Široká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3 357,00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2219 - Ostatní záležitosti pozemních komunikací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96248">
              <w:rPr>
                <w:rFonts w:ascii="Cambria" w:hAnsi="Cambria"/>
                <w:b/>
                <w:sz w:val="18"/>
                <w:szCs w:val="18"/>
              </w:rPr>
              <w:t>20 500 000,00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28 305 683,00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23 406 832,42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82,69%</w:t>
            </w:r>
          </w:p>
        </w:tc>
      </w:tr>
      <w:tr w:rsidR="00196248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22 - Doprava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96248">
              <w:rPr>
                <w:rFonts w:ascii="Cambria" w:hAnsi="Cambria"/>
                <w:b/>
                <w:sz w:val="18"/>
                <w:szCs w:val="18"/>
              </w:rPr>
              <w:t>24 950 000,00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32 755 683,00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27 502 758,96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83,96%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2310 - Pitná voda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8B02F3" w:rsidRPr="00196248" w:rsidTr="003C2D3E">
        <w:trPr>
          <w:trHeight w:val="31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2321 - Odvádění a čistění odp</w:t>
            </w:r>
            <w:r>
              <w:rPr>
                <w:rFonts w:ascii="Cambria" w:hAnsi="Cambria"/>
                <w:b/>
                <w:sz w:val="20"/>
                <w:szCs w:val="20"/>
              </w:rPr>
              <w:t>.</w:t>
            </w: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vod a nakl. s kaly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196248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23 - Vodní hospodářství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Projekt na dostavbu budovy Mateřské školy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27 830,00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32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7135" w:type="dxa"/>
            <w:gridSpan w:val="11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Investiční příspěvek MŠ na pořízení </w:t>
            </w:r>
            <w:proofErr w:type="spell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konvektomatu</w:t>
            </w:r>
            <w:proofErr w:type="spellEnd"/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do školní jídelny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100 000,00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3111 - Mateřské školy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127 830,00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21,31%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Technické zhodnocení osvětlení tělocvičny ZŠ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781 691,46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7135" w:type="dxa"/>
            <w:gridSpan w:val="11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Investiční příspěvek ZŠ na pořízení elektrického kotle do školní jídelny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574 080,00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3113 - Základní školy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1 174 080,00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1 355 080,00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1 355 771,46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96248">
              <w:rPr>
                <w:rFonts w:ascii="Cambria" w:hAnsi="Cambria"/>
                <w:b/>
                <w:sz w:val="18"/>
                <w:szCs w:val="18"/>
              </w:rPr>
              <w:t>100,05%</w:t>
            </w:r>
          </w:p>
        </w:tc>
      </w:tr>
      <w:tr w:rsidR="00196248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31 - Vzdělávání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1 674 080,00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1 955 080,00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1 483 601,46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75,88%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35" w:type="dxa"/>
            <w:gridSpan w:val="11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"Historie pro budoucnost" - obnova dolního hradu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2 817 171,67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3322 - Zachování a obnova kulturních památek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1 000 000,00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2 817 171,67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56,34%</w:t>
            </w:r>
          </w:p>
        </w:tc>
      </w:tr>
      <w:tr w:rsidR="00196248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33 - Kultura, církve a sdělovací prostředky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1 000 000,00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5 000 000,00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2 817 171,67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56,34%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35" w:type="dxa"/>
            <w:gridSpan w:val="11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Technické zhodnocení toalet - areál bývalého koupaliště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189 545,29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3412 - Sportovní zařízení v majetku obce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190 000,00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189 545,29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99,76%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35" w:type="dxa"/>
            <w:gridSpan w:val="11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Technické zhodnocení a obno</w:t>
            </w:r>
            <w:r w:rsidR="008B02F3">
              <w:rPr>
                <w:rFonts w:ascii="Cambria" w:hAnsi="Cambria"/>
                <w:bCs w:val="0"/>
                <w:sz w:val="20"/>
                <w:szCs w:val="20"/>
              </w:rPr>
              <w:t>va dětských hřišť, nová dětská h</w:t>
            </w:r>
            <w:r w:rsidRPr="00196248">
              <w:rPr>
                <w:rFonts w:ascii="Cambria" w:hAnsi="Cambria"/>
                <w:bCs w:val="0"/>
                <w:sz w:val="20"/>
                <w:szCs w:val="20"/>
              </w:rPr>
              <w:t>řiště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463 755,91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54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135" w:type="dxa"/>
            <w:gridSpan w:val="11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Investiční dotace na částečné pořízení vozidla a technické zhodnocení modelářské dílny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630 000,00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3421 - Využití volného času dětí a mládeže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880 000,00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1 550 000,00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1 093 755,91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70,56%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358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00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Zpevněné plochy a oplocení SARA</w:t>
            </w:r>
          </w:p>
        </w:tc>
        <w:tc>
          <w:tcPr>
            <w:tcW w:w="1440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40 875,01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304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8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3429 - Ostatní zájmová činnost a rekreace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100 000,00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40 875,01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40,88%</w:t>
            </w:r>
          </w:p>
        </w:tc>
      </w:tr>
      <w:tr w:rsidR="00196248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34 - Tělovýchova a zájmová činnost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1 480 000,00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1 840 000,00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1 324 176,21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71,97%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Zateplení budovy </w:t>
            </w:r>
            <w:proofErr w:type="gram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č.p.</w:t>
            </w:r>
            <w:proofErr w:type="gramEnd"/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35 Sidonie</w:t>
            </w:r>
          </w:p>
        </w:tc>
        <w:tc>
          <w:tcPr>
            <w:tcW w:w="1443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1 758 662,60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Úpravy prostor v DPS</w:t>
            </w:r>
          </w:p>
        </w:tc>
        <w:tc>
          <w:tcPr>
            <w:tcW w:w="1443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367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651 586,30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3612 - Bytové hospodářství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3 200 920,00</w:t>
            </w:r>
          </w:p>
        </w:tc>
        <w:tc>
          <w:tcPr>
            <w:tcW w:w="1395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3 168 149,00</w:t>
            </w:r>
          </w:p>
        </w:tc>
        <w:tc>
          <w:tcPr>
            <w:tcW w:w="1559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2 410 248,90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76,08%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7089" w:type="dxa"/>
            <w:gridSpan w:val="10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Snížení energetické náročnosti veřejného osvětlení</w:t>
            </w:r>
          </w:p>
        </w:tc>
        <w:tc>
          <w:tcPr>
            <w:tcW w:w="1559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3 310 813,00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3631 - Veřejné osvětlení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2 100 000,00</w:t>
            </w:r>
          </w:p>
        </w:tc>
        <w:tc>
          <w:tcPr>
            <w:tcW w:w="1467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3 865 562,00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3 310 813,00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85,65%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3632 - Pohřebnictví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1 900 000,00</w:t>
            </w:r>
          </w:p>
        </w:tc>
        <w:tc>
          <w:tcPr>
            <w:tcW w:w="1467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1 900 000,00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x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Úpravy územního plánu</w:t>
            </w:r>
          </w:p>
        </w:tc>
        <w:tc>
          <w:tcPr>
            <w:tcW w:w="1443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gridSpan w:val="6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27 830,00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3635 - Územní plánování</w:t>
            </w:r>
          </w:p>
        </w:tc>
        <w:tc>
          <w:tcPr>
            <w:tcW w:w="1440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67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27 830,00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13,92%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Geometrické plány, rozbor vody ZTV Říky</w:t>
            </w:r>
          </w:p>
        </w:tc>
        <w:tc>
          <w:tcPr>
            <w:tcW w:w="1443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gridSpan w:val="6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197 503,00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Odpočívadlo na cyklostezce</w:t>
            </w:r>
          </w:p>
        </w:tc>
        <w:tc>
          <w:tcPr>
            <w:tcW w:w="1443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gridSpan w:val="6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2 266 411,71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7189" w:type="dxa"/>
            <w:gridSpan w:val="1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Rozšíření kontejnerových stanovišť - Vlárská, Říky, Družba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104 046,69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Projektová dokumentace silnice III/50736</w:t>
            </w:r>
          </w:p>
        </w:tc>
        <w:tc>
          <w:tcPr>
            <w:tcW w:w="1468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110 836,00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Výkup pozemku pod RD </w:t>
            </w:r>
            <w:proofErr w:type="gram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č.p.</w:t>
            </w:r>
            <w:proofErr w:type="gramEnd"/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24, výkup pozemků</w:t>
            </w:r>
          </w:p>
        </w:tc>
        <w:tc>
          <w:tcPr>
            <w:tcW w:w="1468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1 241 343,00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Investiční transfer Službám města </w:t>
            </w:r>
            <w:proofErr w:type="spellStart"/>
            <w:proofErr w:type="gram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p.o</w:t>
            </w:r>
            <w:proofErr w:type="spellEnd"/>
            <w:r w:rsidRPr="00196248">
              <w:rPr>
                <w:rFonts w:ascii="Cambria" w:hAnsi="Cambria"/>
                <w:bCs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468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515 000,00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3639 - Komunální služby a územní rozvoj  </w:t>
            </w:r>
          </w:p>
        </w:tc>
        <w:tc>
          <w:tcPr>
            <w:tcW w:w="1468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3 715 000,00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4 465 000,00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4 435 140,40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99,33%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4962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36 - Bydlení, komunální služby a územní rozvoj</w:t>
            </w:r>
          </w:p>
        </w:tc>
        <w:tc>
          <w:tcPr>
            <w:tcW w:w="1468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96248">
              <w:rPr>
                <w:rFonts w:ascii="Cambria" w:hAnsi="Cambria"/>
                <w:b/>
                <w:sz w:val="18"/>
                <w:szCs w:val="18"/>
              </w:rPr>
              <w:t>11 115 920,00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13 598 711,00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10 184 032,30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74,89%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7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Zastřešení kontejnerových stanovišť </w:t>
            </w:r>
          </w:p>
        </w:tc>
        <w:tc>
          <w:tcPr>
            <w:tcW w:w="1468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549 920,80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8" w:type="dxa"/>
            <w:gridSpan w:val="4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3729 - Ostatní nakládání s odpady</w:t>
            </w:r>
          </w:p>
        </w:tc>
        <w:tc>
          <w:tcPr>
            <w:tcW w:w="1468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450 000,00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550 000,00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549 920,80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99,99%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5747" w:type="dxa"/>
            <w:gridSpan w:val="7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Projektová dokumentace na akci "Obnova krajiny"</w:t>
            </w: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107 448,00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3745 - Péče o vzhled obcí a veřejnou zeleň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107 448,00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107 448,00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96248">
              <w:rPr>
                <w:rFonts w:ascii="Cambria" w:hAnsi="Cambria"/>
                <w:b/>
                <w:sz w:val="18"/>
                <w:szCs w:val="18"/>
              </w:rPr>
              <w:t>100,00%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5005" w:type="dxa"/>
            <w:gridSpan w:val="7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37 - Ochrana životního prostředí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450 000,00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657 448,00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657 368,80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99,99%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4325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Správní poplatek, přihlášení vozidla</w:t>
            </w:r>
          </w:p>
        </w:tc>
        <w:tc>
          <w:tcPr>
            <w:tcW w:w="1422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800,00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5311 - Bezpečnost a veřejný pořádek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800,00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0,40%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5005" w:type="dxa"/>
            <w:gridSpan w:val="7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53 - Bezpečnost a veřejný pořádek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200 000,00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800,00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0,40%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325" w:type="dxa"/>
            <w:gridSpan w:val="4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Pořízení 2 dopravních aut pro jednotky SDH </w:t>
            </w:r>
          </w:p>
        </w:tc>
        <w:tc>
          <w:tcPr>
            <w:tcW w:w="1422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gridSpan w:val="5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2 379 702,00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5512 - Požární ochrana - dobrovolná část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1 730 000,00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2 456 802,00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2 379 702,00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96,86%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5005" w:type="dxa"/>
            <w:gridSpan w:val="7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55 - Požární ochrana a IZS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1 730 000,00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2 456 802,00</w:t>
            </w:r>
          </w:p>
        </w:tc>
        <w:tc>
          <w:tcPr>
            <w:tcW w:w="1487" w:type="dxa"/>
            <w:gridSpan w:val="3"/>
            <w:shd w:val="clear" w:color="000000" w:fill="D3D3D3"/>
            <w:noWrap/>
            <w:vAlign w:val="center"/>
            <w:hideMark/>
          </w:tcPr>
          <w:p w:rsidR="00196248" w:rsidRPr="008B02F3" w:rsidRDefault="00196248" w:rsidP="0019624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8B02F3">
              <w:rPr>
                <w:rFonts w:ascii="Cambria" w:hAnsi="Cambria"/>
                <w:b/>
                <w:sz w:val="18"/>
                <w:szCs w:val="18"/>
              </w:rPr>
              <w:t>2 379 702,00</w:t>
            </w:r>
          </w:p>
        </w:tc>
        <w:tc>
          <w:tcPr>
            <w:tcW w:w="992" w:type="dxa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96,86%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> </w:t>
            </w:r>
          </w:p>
        </w:tc>
        <w:tc>
          <w:tcPr>
            <w:tcW w:w="435" w:type="dxa"/>
            <w:gridSpan w:val="3"/>
            <w:shd w:val="clear" w:color="auto" w:fill="auto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</w:p>
        </w:tc>
        <w:tc>
          <w:tcPr>
            <w:tcW w:w="9639" w:type="dxa"/>
            <w:gridSpan w:val="15"/>
            <w:shd w:val="clear" w:color="auto" w:fill="auto"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196248">
              <w:rPr>
                <w:rFonts w:ascii="Cambria" w:hAnsi="Cambria"/>
                <w:bCs w:val="0"/>
                <w:sz w:val="20"/>
                <w:szCs w:val="20"/>
              </w:rPr>
              <w:t xml:space="preserve">Modernizace a zvyšování dostupnosti </w:t>
            </w:r>
            <w:proofErr w:type="spellStart"/>
            <w:r w:rsidRPr="00196248">
              <w:rPr>
                <w:rFonts w:ascii="Cambria" w:hAnsi="Cambria"/>
                <w:bCs w:val="0"/>
                <w:sz w:val="20"/>
                <w:szCs w:val="20"/>
              </w:rPr>
              <w:t>inf</w:t>
            </w:r>
            <w:proofErr w:type="spellEnd"/>
            <w:r w:rsidRPr="00196248">
              <w:rPr>
                <w:rFonts w:ascii="Cambria" w:hAnsi="Cambria"/>
                <w:bCs w:val="0"/>
                <w:sz w:val="20"/>
                <w:szCs w:val="20"/>
              </w:rPr>
              <w:t>. systémů místní správy - programové vybavení, výpočetní technika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274" w:type="dxa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1" w:type="dxa"/>
            <w:gridSpan w:val="6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6171 - Činnost místní správy</w:t>
            </w:r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300 000,00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2 900 000,00</w:t>
            </w:r>
          </w:p>
        </w:tc>
        <w:tc>
          <w:tcPr>
            <w:tcW w:w="1439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2 534 422,04</w:t>
            </w:r>
          </w:p>
        </w:tc>
        <w:tc>
          <w:tcPr>
            <w:tcW w:w="1040" w:type="dxa"/>
            <w:gridSpan w:val="2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87,39%</w:t>
            </w:r>
          </w:p>
        </w:tc>
      </w:tr>
      <w:tr w:rsidR="008B02F3" w:rsidRPr="00196248" w:rsidTr="003C2D3E">
        <w:trPr>
          <w:trHeight w:val="250"/>
          <w:jc w:val="center"/>
        </w:trPr>
        <w:tc>
          <w:tcPr>
            <w:tcW w:w="5005" w:type="dxa"/>
            <w:gridSpan w:val="7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  61 - St. moc, </w:t>
            </w:r>
            <w:r>
              <w:rPr>
                <w:rFonts w:ascii="Cambria" w:hAnsi="Cambria"/>
                <w:b/>
                <w:sz w:val="20"/>
                <w:szCs w:val="20"/>
              </w:rPr>
              <w:t>SR</w:t>
            </w:r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, územní </w:t>
            </w:r>
            <w:proofErr w:type="spellStart"/>
            <w:r w:rsidRPr="00196248">
              <w:rPr>
                <w:rFonts w:ascii="Cambria" w:hAnsi="Cambria"/>
                <w:b/>
                <w:sz w:val="20"/>
                <w:szCs w:val="20"/>
              </w:rPr>
              <w:t>samospr</w:t>
            </w:r>
            <w:proofErr w:type="spellEnd"/>
            <w:r w:rsidRPr="00196248">
              <w:rPr>
                <w:rFonts w:ascii="Cambria" w:hAnsi="Cambria"/>
                <w:b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196248">
              <w:rPr>
                <w:rFonts w:ascii="Cambria" w:hAnsi="Cambria"/>
                <w:b/>
                <w:sz w:val="20"/>
                <w:szCs w:val="20"/>
              </w:rPr>
              <w:t>pol.strany</w:t>
            </w:r>
            <w:proofErr w:type="spellEnd"/>
            <w:proofErr w:type="gramEnd"/>
          </w:p>
        </w:tc>
        <w:tc>
          <w:tcPr>
            <w:tcW w:w="1425" w:type="dxa"/>
            <w:gridSpan w:val="3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300 000,00</w:t>
            </w:r>
          </w:p>
        </w:tc>
        <w:tc>
          <w:tcPr>
            <w:tcW w:w="1439" w:type="dxa"/>
            <w:gridSpan w:val="5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2 900 000,00</w:t>
            </w:r>
          </w:p>
        </w:tc>
        <w:tc>
          <w:tcPr>
            <w:tcW w:w="1439" w:type="dxa"/>
            <w:gridSpan w:val="2"/>
            <w:shd w:val="clear" w:color="000000" w:fill="D3D3D3"/>
            <w:noWrap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2 534 422,04</w:t>
            </w:r>
          </w:p>
        </w:tc>
        <w:tc>
          <w:tcPr>
            <w:tcW w:w="1040" w:type="dxa"/>
            <w:gridSpan w:val="2"/>
            <w:shd w:val="clear" w:color="000000" w:fill="D3D3D3"/>
            <w:vAlign w:val="center"/>
            <w:hideMark/>
          </w:tcPr>
          <w:p w:rsidR="00196248" w:rsidRPr="00196248" w:rsidRDefault="00196248" w:rsidP="00196248">
            <w:pPr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196248">
              <w:rPr>
                <w:rFonts w:ascii="Cambria" w:hAnsi="Cambria"/>
                <w:b/>
                <w:sz w:val="20"/>
                <w:szCs w:val="20"/>
              </w:rPr>
              <w:t>87,39%</w:t>
            </w:r>
          </w:p>
        </w:tc>
      </w:tr>
    </w:tbl>
    <w:p w:rsidR="00196248" w:rsidRDefault="00196248" w:rsidP="00E5389B"/>
    <w:tbl>
      <w:tblPr>
        <w:tblW w:w="10348" w:type="dxa"/>
        <w:jc w:val="center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1560"/>
        <w:gridCol w:w="1417"/>
        <w:gridCol w:w="992"/>
      </w:tblGrid>
      <w:tr w:rsidR="00F87565" w:rsidRPr="00F87565" w:rsidTr="003C2D3E">
        <w:trPr>
          <w:trHeight w:val="15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87565" w:rsidRPr="00F87565" w:rsidRDefault="00F87565" w:rsidP="00F87565">
            <w:pPr>
              <w:rPr>
                <w:rFonts w:ascii="Cambria" w:hAnsi="Cambria"/>
                <w:b/>
                <w:sz w:val="20"/>
                <w:szCs w:val="20"/>
              </w:rPr>
            </w:pPr>
            <w:r w:rsidRPr="00F87565">
              <w:rPr>
                <w:rFonts w:ascii="Cambria" w:hAnsi="Cambria"/>
                <w:b/>
                <w:sz w:val="20"/>
                <w:szCs w:val="20"/>
              </w:rPr>
              <w:t>Celkem kapitálové výdaje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87565" w:rsidRPr="00F87565" w:rsidRDefault="00F87565" w:rsidP="00F8756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F87565">
              <w:rPr>
                <w:rFonts w:ascii="Cambria" w:hAnsi="Cambria"/>
                <w:b/>
                <w:sz w:val="18"/>
                <w:szCs w:val="18"/>
              </w:rPr>
              <w:t>43 600 000,00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87565" w:rsidRPr="00F87565" w:rsidRDefault="00F87565" w:rsidP="00F8756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F87565">
              <w:rPr>
                <w:rFonts w:ascii="Cambria" w:hAnsi="Cambria"/>
                <w:b/>
                <w:sz w:val="18"/>
                <w:szCs w:val="18"/>
              </w:rPr>
              <w:t>62 063 724,00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87565" w:rsidRPr="00F87565" w:rsidRDefault="00F87565" w:rsidP="00F8756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F87565">
              <w:rPr>
                <w:rFonts w:ascii="Cambria" w:hAnsi="Cambria"/>
                <w:b/>
                <w:sz w:val="18"/>
                <w:szCs w:val="18"/>
              </w:rPr>
              <w:t>48 884 033,44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87565" w:rsidRPr="00F87565" w:rsidRDefault="00F87565" w:rsidP="00F87565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F87565">
              <w:rPr>
                <w:rFonts w:ascii="Cambria" w:hAnsi="Cambria"/>
                <w:b/>
                <w:sz w:val="18"/>
                <w:szCs w:val="18"/>
              </w:rPr>
              <w:t>78,76%</w:t>
            </w:r>
          </w:p>
        </w:tc>
      </w:tr>
    </w:tbl>
    <w:p w:rsidR="00F87565" w:rsidRDefault="00F87565" w:rsidP="00E5389B"/>
    <w:p w:rsidR="00A40867" w:rsidRDefault="00A40867" w:rsidP="00E5389B">
      <w:pPr>
        <w:rPr>
          <w:highlight w:val="yellow"/>
        </w:rPr>
      </w:pPr>
    </w:p>
    <w:p w:rsidR="003C2D3E" w:rsidRPr="00427C98" w:rsidRDefault="003C2D3E" w:rsidP="00E5389B">
      <w:pPr>
        <w:rPr>
          <w:highlight w:val="yellow"/>
        </w:rPr>
      </w:pPr>
    </w:p>
    <w:p w:rsidR="00397B63" w:rsidRDefault="008A65BA" w:rsidP="000809DE">
      <w:pPr>
        <w:pStyle w:val="Nadpis2"/>
        <w:numPr>
          <w:ilvl w:val="0"/>
          <w:numId w:val="0"/>
        </w:numPr>
        <w:ind w:left="360" w:hanging="360"/>
      </w:pPr>
      <w:r w:rsidRPr="003C2D3E">
        <w:t>3</w:t>
      </w:r>
      <w:r w:rsidRPr="00427C98">
        <w:t xml:space="preserve">. Porovnání výdajů v letech </w:t>
      </w:r>
      <w:bookmarkEnd w:id="49"/>
      <w:r w:rsidR="00427C98" w:rsidRPr="00427C98">
        <w:t>2016-2018</w:t>
      </w:r>
      <w:r w:rsidR="00212637" w:rsidRPr="00427C98">
        <w:t xml:space="preserve"> v</w:t>
      </w:r>
      <w:r w:rsidR="00196248">
        <w:t> </w:t>
      </w:r>
      <w:r w:rsidR="00212637" w:rsidRPr="00427C98">
        <w:t>Kč</w:t>
      </w:r>
    </w:p>
    <w:p w:rsidR="00196248" w:rsidRPr="00196248" w:rsidRDefault="00196248" w:rsidP="00196248"/>
    <w:tbl>
      <w:tblPr>
        <w:tblW w:w="1036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559"/>
        <w:gridCol w:w="1417"/>
        <w:gridCol w:w="1560"/>
        <w:gridCol w:w="1417"/>
        <w:gridCol w:w="1418"/>
        <w:gridCol w:w="1417"/>
      </w:tblGrid>
      <w:tr w:rsidR="00427C98" w:rsidRPr="00427C98" w:rsidTr="00427C98">
        <w:trPr>
          <w:trHeight w:val="24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Položka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 xml:space="preserve">Úč 2016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Úč 2017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Úč 2018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Porovnání</w:t>
            </w:r>
          </w:p>
        </w:tc>
      </w:tr>
      <w:tr w:rsidR="00427C98" w:rsidRPr="00427C98" w:rsidTr="00427C98">
        <w:trPr>
          <w:trHeight w:val="24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7C98">
              <w:rPr>
                <w:rFonts w:ascii="Cambria" w:hAnsi="Cambria"/>
                <w:b/>
                <w:sz w:val="16"/>
                <w:szCs w:val="16"/>
              </w:rPr>
              <w:t xml:space="preserve">Úč 2017-2016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7C98">
              <w:rPr>
                <w:rFonts w:ascii="Cambria" w:hAnsi="Cambria"/>
                <w:b/>
                <w:sz w:val="16"/>
                <w:szCs w:val="16"/>
              </w:rPr>
              <w:t>Úč 2018-2017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27C98" w:rsidRPr="00427C98" w:rsidRDefault="00427C98" w:rsidP="00427C98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427C98">
              <w:rPr>
                <w:rFonts w:ascii="Cambria" w:hAnsi="Cambria"/>
                <w:b/>
                <w:sz w:val="16"/>
                <w:szCs w:val="16"/>
              </w:rPr>
              <w:t xml:space="preserve">Úč 2018-2016 </w:t>
            </w:r>
          </w:p>
        </w:tc>
      </w:tr>
      <w:tr w:rsidR="00427C98" w:rsidRPr="00427C98" w:rsidTr="00427C98">
        <w:trPr>
          <w:trHeight w:val="28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64 277 580,79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63 525 923,49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71 241 036,57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-751 657,30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7 715 113,08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6 963 455,78</w:t>
            </w:r>
          </w:p>
        </w:tc>
      </w:tr>
      <w:tr w:rsidR="00427C98" w:rsidRPr="00427C98" w:rsidTr="00427C98">
        <w:trPr>
          <w:trHeight w:val="397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Kapitálové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60 233 357,12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35 619 167,48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48 884 033,44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-24 614 189,64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13 264 865,96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27C98">
              <w:rPr>
                <w:rFonts w:ascii="Cambria" w:hAnsi="Cambria"/>
                <w:bCs w:val="0"/>
                <w:sz w:val="18"/>
                <w:szCs w:val="18"/>
              </w:rPr>
              <w:t>-11 349 323,68</w:t>
            </w:r>
          </w:p>
        </w:tc>
      </w:tr>
      <w:tr w:rsidR="00427C98" w:rsidRPr="00427C98" w:rsidTr="00427C98">
        <w:trPr>
          <w:trHeight w:val="28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Celkem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124 510 937,91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99 145 090,97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120 125 070,01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-25 365 846,94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20 979 979,04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27C98" w:rsidRPr="00427C98" w:rsidRDefault="00427C98" w:rsidP="00427C98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27C98">
              <w:rPr>
                <w:rFonts w:ascii="Cambria" w:hAnsi="Cambria"/>
                <w:b/>
                <w:sz w:val="18"/>
                <w:szCs w:val="18"/>
              </w:rPr>
              <w:t>-4 385 867,90</w:t>
            </w:r>
          </w:p>
        </w:tc>
      </w:tr>
    </w:tbl>
    <w:p w:rsidR="003C2D3E" w:rsidRDefault="003C2D3E" w:rsidP="00FD4E6C">
      <w:pPr>
        <w:jc w:val="both"/>
      </w:pPr>
    </w:p>
    <w:p w:rsidR="003C2D3E" w:rsidRDefault="003C2D3E" w:rsidP="00FD4E6C">
      <w:pPr>
        <w:jc w:val="both"/>
      </w:pPr>
    </w:p>
    <w:p w:rsidR="00D668BF" w:rsidRDefault="00853CF3" w:rsidP="00FD4E6C">
      <w:pPr>
        <w:jc w:val="both"/>
      </w:pPr>
      <w:r>
        <w:t xml:space="preserve">Níže uvedený graf znázorňuje </w:t>
      </w:r>
      <w:r w:rsidR="00D668BF" w:rsidRPr="003734E2">
        <w:t>vývoj výdajů.</w:t>
      </w:r>
    </w:p>
    <w:p w:rsidR="00820392" w:rsidRDefault="00820392" w:rsidP="00FD4E6C">
      <w:pPr>
        <w:jc w:val="both"/>
      </w:pPr>
    </w:p>
    <w:p w:rsidR="00820392" w:rsidRDefault="00820392" w:rsidP="00820392">
      <w:pPr>
        <w:jc w:val="center"/>
      </w:pPr>
      <w:r>
        <w:rPr>
          <w:noProof/>
        </w:rPr>
        <w:drawing>
          <wp:inline distT="0" distB="0" distL="0" distR="0" wp14:anchorId="0ECB840E" wp14:editId="7A1ABC3A">
            <wp:extent cx="4660900" cy="2311400"/>
            <wp:effectExtent l="0" t="0" r="25400" b="1270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20392" w:rsidRDefault="00820392" w:rsidP="00FD4E6C">
      <w:pPr>
        <w:jc w:val="both"/>
      </w:pPr>
    </w:p>
    <w:p w:rsidR="00442913" w:rsidRDefault="00442913" w:rsidP="00FD4E6C">
      <w:pPr>
        <w:jc w:val="both"/>
      </w:pPr>
    </w:p>
    <w:p w:rsidR="00D77F6D" w:rsidRDefault="00FD4E6C" w:rsidP="00FD4E6C">
      <w:pPr>
        <w:jc w:val="both"/>
        <w:rPr>
          <w:rFonts w:asciiTheme="majorHAnsi" w:hAnsiTheme="majorHAnsi"/>
          <w:sz w:val="22"/>
          <w:szCs w:val="22"/>
        </w:rPr>
      </w:pPr>
      <w:r w:rsidRPr="00EC4439">
        <w:rPr>
          <w:rFonts w:asciiTheme="majorHAnsi" w:hAnsiTheme="majorHAnsi"/>
          <w:sz w:val="22"/>
          <w:szCs w:val="22"/>
        </w:rPr>
        <w:t xml:space="preserve">Z uvedených grafů je zřejmé, že běžné výdaje </w:t>
      </w:r>
      <w:r w:rsidR="00D41139">
        <w:rPr>
          <w:rFonts w:asciiTheme="majorHAnsi" w:hAnsiTheme="majorHAnsi"/>
          <w:sz w:val="22"/>
          <w:szCs w:val="22"/>
        </w:rPr>
        <w:t>zaznamenaly oproti minulým obdobím nárůst, kapitálové zaznamenaly nárůst oproti loňskému roku.</w:t>
      </w:r>
      <w:r w:rsidR="0089502C" w:rsidRPr="0089502C">
        <w:rPr>
          <w:rFonts w:asciiTheme="majorHAnsi" w:hAnsiTheme="majorHAnsi"/>
          <w:sz w:val="22"/>
          <w:szCs w:val="22"/>
        </w:rPr>
        <w:t xml:space="preserve">  </w:t>
      </w:r>
    </w:p>
    <w:p w:rsidR="00EC4439" w:rsidRDefault="00EC4439" w:rsidP="00FD4E6C">
      <w:pPr>
        <w:jc w:val="both"/>
        <w:rPr>
          <w:rFonts w:asciiTheme="majorHAnsi" w:hAnsiTheme="majorHAnsi"/>
          <w:sz w:val="22"/>
          <w:szCs w:val="22"/>
        </w:rPr>
      </w:pPr>
    </w:p>
    <w:p w:rsidR="00EC4439" w:rsidRDefault="00EC4439" w:rsidP="00EC4439">
      <w:pPr>
        <w:jc w:val="center"/>
        <w:rPr>
          <w:rFonts w:ascii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69CB94F0" wp14:editId="04EDB394">
            <wp:extent cx="4902200" cy="2705100"/>
            <wp:effectExtent l="0" t="0" r="12700" b="1905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54248" w:rsidRDefault="00554248" w:rsidP="00FD4E6C">
      <w:pPr>
        <w:jc w:val="both"/>
        <w:rPr>
          <w:rFonts w:asciiTheme="majorHAnsi" w:hAnsiTheme="majorHAnsi"/>
          <w:sz w:val="22"/>
          <w:szCs w:val="22"/>
        </w:rPr>
      </w:pPr>
    </w:p>
    <w:p w:rsidR="00196248" w:rsidRDefault="00196248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196248" w:rsidRDefault="00196248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196248" w:rsidRDefault="00196248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196248" w:rsidRDefault="00196248" w:rsidP="003678A7">
      <w:pPr>
        <w:jc w:val="center"/>
        <w:rPr>
          <w:rFonts w:asciiTheme="majorHAnsi" w:hAnsiTheme="majorHAnsi"/>
          <w:b/>
          <w:sz w:val="22"/>
          <w:szCs w:val="22"/>
        </w:rPr>
      </w:pPr>
    </w:p>
    <w:p w:rsidR="00554248" w:rsidRPr="00BC045B" w:rsidRDefault="00BC045B" w:rsidP="003678A7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>Porovnání běžných výdajů dle paragrafů</w:t>
      </w:r>
    </w:p>
    <w:p w:rsidR="00820392" w:rsidRDefault="00820392" w:rsidP="00820392">
      <w:bookmarkStart w:id="50" w:name="_Toc388273963"/>
    </w:p>
    <w:p w:rsidR="00820392" w:rsidRDefault="00820392" w:rsidP="00820392">
      <w:r w:rsidRPr="00820392">
        <w:rPr>
          <w:noProof/>
        </w:rPr>
        <w:drawing>
          <wp:inline distT="0" distB="0" distL="0" distR="0" wp14:anchorId="46110086" wp14:editId="154DFDE2">
            <wp:extent cx="6031230" cy="6302907"/>
            <wp:effectExtent l="0" t="0" r="762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30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45B" w:rsidRDefault="00BC045B" w:rsidP="00BC045B"/>
    <w:p w:rsidR="00BC045B" w:rsidRDefault="00BC045B" w:rsidP="00BC045B">
      <w:pPr>
        <w:jc w:val="both"/>
      </w:pPr>
      <w:r>
        <w:t>Z výše uvedeného porovnání lze konstatovat, že navýšení běžných výdajů oproti minulým obdobím je způsobeno zejména nárůstem výdajů souvisejících s bytovým hospodářstvím (nové byty v Měšťance), s činností městské policie, vyššími příspěvky zřízeným příspěvkovým organizacím, vyššími příspěvky spolkům na sport a kulturu, výdaji na opravy majetku (v kulturním domě, muzea, hasičské zbrojnice ve Sv. Štěpánu, ve zdravotním středisku, dále výdaji souvisejícími s vyšším provozem v městské ubytovně a na koupališti a vyššími výdaji osobními</w:t>
      </w:r>
      <w:r w:rsidR="00853CF3">
        <w:t>.</w:t>
      </w:r>
      <w:r>
        <w:t xml:space="preserve"> </w:t>
      </w:r>
    </w:p>
    <w:p w:rsidR="00820392" w:rsidRDefault="00820392" w:rsidP="00BC045B">
      <w:pPr>
        <w:jc w:val="both"/>
      </w:pP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853CF3" w:rsidRDefault="00853CF3" w:rsidP="00BC045B">
      <w:pPr>
        <w:jc w:val="center"/>
        <w:rPr>
          <w:rFonts w:asciiTheme="majorHAnsi" w:hAnsiTheme="majorHAnsi"/>
          <w:b/>
          <w:sz w:val="22"/>
          <w:szCs w:val="22"/>
        </w:rPr>
      </w:pPr>
    </w:p>
    <w:p w:rsidR="00BC045B" w:rsidRPr="00BC045B" w:rsidRDefault="00BC045B" w:rsidP="00BC045B">
      <w:pPr>
        <w:jc w:val="center"/>
        <w:rPr>
          <w:rFonts w:asciiTheme="majorHAnsi" w:hAnsiTheme="majorHAnsi"/>
          <w:b/>
          <w:sz w:val="22"/>
          <w:szCs w:val="22"/>
        </w:rPr>
      </w:pPr>
      <w:r w:rsidRPr="00BC045B">
        <w:rPr>
          <w:rFonts w:asciiTheme="majorHAnsi" w:hAnsiTheme="majorHAnsi"/>
          <w:b/>
          <w:sz w:val="22"/>
          <w:szCs w:val="22"/>
        </w:rPr>
        <w:t xml:space="preserve">Porovnání </w:t>
      </w:r>
      <w:r>
        <w:rPr>
          <w:rFonts w:asciiTheme="majorHAnsi" w:hAnsiTheme="majorHAnsi"/>
          <w:b/>
          <w:sz w:val="22"/>
          <w:szCs w:val="22"/>
        </w:rPr>
        <w:t>kapitálových</w:t>
      </w:r>
      <w:r w:rsidRPr="00BC045B">
        <w:rPr>
          <w:rFonts w:asciiTheme="majorHAnsi" w:hAnsiTheme="majorHAnsi"/>
          <w:b/>
          <w:sz w:val="22"/>
          <w:szCs w:val="22"/>
        </w:rPr>
        <w:t xml:space="preserve"> výdajů dle paragrafů</w:t>
      </w:r>
    </w:p>
    <w:p w:rsidR="00820392" w:rsidRDefault="00820392" w:rsidP="00820392"/>
    <w:p w:rsidR="00820392" w:rsidRDefault="00820392" w:rsidP="00820392">
      <w:r w:rsidRPr="00820392">
        <w:rPr>
          <w:noProof/>
        </w:rPr>
        <w:drawing>
          <wp:inline distT="0" distB="0" distL="0" distR="0" wp14:anchorId="6C117B79" wp14:editId="75BACFE2">
            <wp:extent cx="6031230" cy="2947696"/>
            <wp:effectExtent l="0" t="0" r="762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94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392" w:rsidRPr="00820392" w:rsidRDefault="00820392" w:rsidP="00820392"/>
    <w:p w:rsidR="00853CF3" w:rsidRPr="003734E2" w:rsidRDefault="00853CF3" w:rsidP="00853CF3">
      <w:pPr>
        <w:jc w:val="both"/>
      </w:pPr>
      <w:r w:rsidRPr="00427C98">
        <w:t xml:space="preserve">Z uvedených údajů je patrné, že </w:t>
      </w:r>
      <w:r>
        <w:t>kapitálové</w:t>
      </w:r>
      <w:r w:rsidRPr="00427C98">
        <w:t xml:space="preserve"> výdaje roku 201</w:t>
      </w:r>
      <w:r>
        <w:t>8</w:t>
      </w:r>
      <w:r w:rsidRPr="00427C98">
        <w:t xml:space="preserve"> jsou </w:t>
      </w:r>
      <w:r>
        <w:t xml:space="preserve">celkově </w:t>
      </w:r>
      <w:r w:rsidRPr="00427C98">
        <w:t>oproti roku 201</w:t>
      </w:r>
      <w:r>
        <w:t xml:space="preserve">6 nižší.  V roce 2016 město </w:t>
      </w:r>
      <w:r w:rsidRPr="00427C98">
        <w:t>financoval</w:t>
      </w:r>
      <w:r>
        <w:t>o</w:t>
      </w:r>
      <w:r w:rsidRPr="00427C98">
        <w:t xml:space="preserve"> investiční akc</w:t>
      </w:r>
      <w:r>
        <w:t>i</w:t>
      </w:r>
      <w:r w:rsidRPr="00427C98">
        <w:t xml:space="preserve"> </w:t>
      </w:r>
      <w:r w:rsidRPr="00427C98">
        <w:rPr>
          <w:rFonts w:asciiTheme="majorHAnsi" w:hAnsiTheme="majorHAnsi"/>
          <w:sz w:val="22"/>
          <w:szCs w:val="22"/>
        </w:rPr>
        <w:t>„Stavební úpravy bývalé základní školy</w:t>
      </w:r>
      <w:r>
        <w:rPr>
          <w:rFonts w:asciiTheme="majorHAnsi" w:hAnsiTheme="majorHAnsi"/>
          <w:sz w:val="22"/>
          <w:szCs w:val="22"/>
        </w:rPr>
        <w:t xml:space="preserve"> na bytový dům – Měšťanka“, proto jsou výdaje v tomto roce nejvyšší za poslední tři roky.  Oproti roku 2018 byly kapitálové výdaje již vyšší, na čemž se podílely výdaje související zejména s budováním cyklostezky, technickým</w:t>
      </w:r>
      <w:r w:rsidR="009C7B1A">
        <w:rPr>
          <w:rFonts w:asciiTheme="majorHAnsi" w:hAnsiTheme="majorHAnsi"/>
          <w:sz w:val="22"/>
          <w:szCs w:val="22"/>
        </w:rPr>
        <w:t xml:space="preserve"> zhodnocením</w:t>
      </w:r>
      <w:r>
        <w:rPr>
          <w:rFonts w:asciiTheme="majorHAnsi" w:hAnsiTheme="majorHAnsi"/>
          <w:sz w:val="22"/>
          <w:szCs w:val="22"/>
        </w:rPr>
        <w:t xml:space="preserve"> na hradě, </w:t>
      </w:r>
      <w:r w:rsidR="009C7B1A">
        <w:rPr>
          <w:rFonts w:asciiTheme="majorHAnsi" w:hAnsiTheme="majorHAnsi"/>
          <w:sz w:val="22"/>
          <w:szCs w:val="22"/>
        </w:rPr>
        <w:t xml:space="preserve">modernizací </w:t>
      </w:r>
      <w:r>
        <w:rPr>
          <w:rFonts w:asciiTheme="majorHAnsi" w:hAnsiTheme="majorHAnsi"/>
          <w:sz w:val="22"/>
          <w:szCs w:val="22"/>
        </w:rPr>
        <w:t>veřejného osvětlení, nákup</w:t>
      </w:r>
      <w:r w:rsidR="009C7B1A">
        <w:rPr>
          <w:rFonts w:asciiTheme="majorHAnsi" w:hAnsiTheme="majorHAnsi"/>
          <w:sz w:val="22"/>
          <w:szCs w:val="22"/>
        </w:rPr>
        <w:t>em</w:t>
      </w:r>
      <w:r>
        <w:rPr>
          <w:rFonts w:asciiTheme="majorHAnsi" w:hAnsiTheme="majorHAnsi"/>
          <w:sz w:val="22"/>
          <w:szCs w:val="22"/>
        </w:rPr>
        <w:t xml:space="preserve"> hasičských aut, modernizac</w:t>
      </w:r>
      <w:r w:rsidR="009C7B1A">
        <w:rPr>
          <w:rFonts w:asciiTheme="majorHAnsi" w:hAnsiTheme="majorHAnsi"/>
          <w:sz w:val="22"/>
          <w:szCs w:val="22"/>
        </w:rPr>
        <w:t>í</w:t>
      </w:r>
      <w:r>
        <w:rPr>
          <w:rFonts w:asciiTheme="majorHAnsi" w:hAnsiTheme="majorHAnsi"/>
          <w:sz w:val="22"/>
          <w:szCs w:val="22"/>
        </w:rPr>
        <w:t xml:space="preserve"> software u místní správy</w:t>
      </w:r>
      <w:r w:rsidR="009C7B1A">
        <w:rPr>
          <w:rFonts w:asciiTheme="majorHAnsi" w:hAnsiTheme="majorHAnsi"/>
          <w:sz w:val="22"/>
          <w:szCs w:val="22"/>
        </w:rPr>
        <w:t xml:space="preserve">, </w:t>
      </w:r>
      <w:proofErr w:type="gramStart"/>
      <w:r w:rsidR="009C7B1A">
        <w:rPr>
          <w:rFonts w:asciiTheme="majorHAnsi" w:hAnsiTheme="majorHAnsi"/>
          <w:sz w:val="22"/>
          <w:szCs w:val="22"/>
        </w:rPr>
        <w:t>atd..</w:t>
      </w:r>
      <w:proofErr w:type="gramEnd"/>
    </w:p>
    <w:p w:rsidR="00820392" w:rsidRDefault="00820392" w:rsidP="00BC045B"/>
    <w:p w:rsidR="00DB6764" w:rsidRDefault="00DB6764" w:rsidP="00DB6764">
      <w:pPr>
        <w:pStyle w:val="Nadpis1"/>
      </w:pPr>
      <w:r>
        <w:t>V</w:t>
      </w:r>
      <w:r w:rsidRPr="00493E77">
        <w:t xml:space="preserve">. </w:t>
      </w:r>
      <w:proofErr w:type="gramStart"/>
      <w:r w:rsidRPr="00FE3673">
        <w:t>Rozpočtová</w:t>
      </w:r>
      <w:r w:rsidR="00D77F6D">
        <w:t xml:space="preserve"> </w:t>
      </w:r>
      <w:r w:rsidRPr="00FE3673">
        <w:t xml:space="preserve"> opatření</w:t>
      </w:r>
      <w:proofErr w:type="gramEnd"/>
      <w:r w:rsidRPr="00FE3673">
        <w:t xml:space="preserve"> v roce </w:t>
      </w:r>
      <w:bookmarkEnd w:id="50"/>
      <w:r w:rsidR="003678A7">
        <w:t>201</w:t>
      </w:r>
      <w:r w:rsidR="009529F6">
        <w:t>8</w:t>
      </w:r>
    </w:p>
    <w:p w:rsidR="00DB6764" w:rsidRDefault="00DB6764" w:rsidP="00DB6764"/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Během roku 201</w:t>
      </w:r>
      <w:r w:rsidR="001B6D39">
        <w:rPr>
          <w:rFonts w:asciiTheme="majorHAnsi" w:hAnsiTheme="majorHAnsi"/>
          <w:bCs w:val="0"/>
          <w:sz w:val="22"/>
          <w:szCs w:val="22"/>
        </w:rPr>
        <w:t>8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bylo schváleno Radou města a Zastupitelstvem města celkem </w:t>
      </w:r>
      <w:r w:rsidR="00D41139">
        <w:rPr>
          <w:rFonts w:asciiTheme="majorHAnsi" w:hAnsiTheme="majorHAnsi"/>
          <w:bCs w:val="0"/>
          <w:sz w:val="22"/>
          <w:szCs w:val="22"/>
        </w:rPr>
        <w:t>8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rozpočtových opatření. V rámci těchto opatření bylo</w:t>
      </w:r>
      <w:r w:rsidR="00AF4FAD">
        <w:rPr>
          <w:rFonts w:asciiTheme="majorHAnsi" w:hAnsiTheme="majorHAnsi"/>
          <w:bCs w:val="0"/>
          <w:sz w:val="22"/>
          <w:szCs w:val="22"/>
        </w:rPr>
        <w:t xml:space="preserve"> provedeno několik dílčích změn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na stránce příjmové</w:t>
      </w:r>
      <w:r w:rsidR="00614AF8">
        <w:rPr>
          <w:rFonts w:asciiTheme="majorHAnsi" w:hAnsiTheme="majorHAnsi"/>
          <w:bCs w:val="0"/>
          <w:sz w:val="22"/>
          <w:szCs w:val="22"/>
        </w:rPr>
        <w:t>, které znamenalo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zvýšení</w:t>
      </w:r>
      <w:r w:rsidR="00614AF8">
        <w:rPr>
          <w:rFonts w:asciiTheme="majorHAnsi" w:hAnsiTheme="majorHAnsi"/>
          <w:bCs w:val="0"/>
          <w:sz w:val="22"/>
          <w:szCs w:val="22"/>
        </w:rPr>
        <w:t xml:space="preserve"> příjmů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 o </w:t>
      </w:r>
      <w:r w:rsidR="00D41139">
        <w:rPr>
          <w:rFonts w:asciiTheme="majorHAnsi" w:hAnsiTheme="majorHAnsi"/>
          <w:bCs w:val="0"/>
          <w:sz w:val="22"/>
          <w:szCs w:val="22"/>
        </w:rPr>
        <w:t>23 447 018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,00 Kč, </w:t>
      </w:r>
      <w:r w:rsidRPr="0089502C">
        <w:rPr>
          <w:rFonts w:asciiTheme="majorHAnsi" w:hAnsiTheme="majorHAnsi"/>
          <w:bCs w:val="0"/>
          <w:sz w:val="22"/>
          <w:szCs w:val="22"/>
        </w:rPr>
        <w:t>výdajové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>, které znamenal</w:t>
      </w:r>
      <w:r w:rsidR="00614AF8">
        <w:rPr>
          <w:rFonts w:asciiTheme="majorHAnsi" w:hAnsiTheme="majorHAnsi"/>
          <w:bCs w:val="0"/>
          <w:sz w:val="22"/>
          <w:szCs w:val="22"/>
        </w:rPr>
        <w:t>o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zvýšení </w:t>
      </w:r>
      <w:r w:rsidR="00614AF8">
        <w:rPr>
          <w:rFonts w:asciiTheme="majorHAnsi" w:hAnsiTheme="majorHAnsi"/>
          <w:bCs w:val="0"/>
          <w:sz w:val="22"/>
          <w:szCs w:val="22"/>
        </w:rPr>
        <w:t xml:space="preserve">výdajů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o </w:t>
      </w:r>
      <w:r w:rsidR="00D41139">
        <w:rPr>
          <w:rFonts w:asciiTheme="majorHAnsi" w:hAnsiTheme="majorHAnsi"/>
          <w:bCs w:val="0"/>
          <w:sz w:val="22"/>
          <w:szCs w:val="22"/>
        </w:rPr>
        <w:t>22 451 831,80</w:t>
      </w:r>
      <w:r w:rsidR="003678A7">
        <w:rPr>
          <w:rFonts w:asciiTheme="majorHAnsi" w:hAnsiTheme="majorHAnsi"/>
          <w:bCs w:val="0"/>
          <w:sz w:val="22"/>
          <w:szCs w:val="22"/>
        </w:rPr>
        <w:t>,</w:t>
      </w:r>
      <w:r w:rsidRPr="0089502C">
        <w:rPr>
          <w:rFonts w:asciiTheme="majorHAnsi" w:hAnsiTheme="majorHAnsi"/>
          <w:bCs w:val="0"/>
          <w:sz w:val="22"/>
          <w:szCs w:val="22"/>
        </w:rPr>
        <w:t>00 Kč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financování bylo </w:t>
      </w:r>
      <w:proofErr w:type="gramStart"/>
      <w:r w:rsidR="00D41139">
        <w:rPr>
          <w:rFonts w:asciiTheme="majorHAnsi" w:hAnsiTheme="majorHAnsi"/>
          <w:bCs w:val="0"/>
          <w:sz w:val="22"/>
          <w:szCs w:val="22"/>
        </w:rPr>
        <w:t>sníženo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o </w:t>
      </w:r>
      <w:r w:rsidR="00D41139">
        <w:rPr>
          <w:rFonts w:asciiTheme="majorHAnsi" w:hAnsiTheme="majorHAnsi"/>
          <w:bCs w:val="0"/>
          <w:sz w:val="22"/>
          <w:szCs w:val="22"/>
        </w:rPr>
        <w:t>995 187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,00</w:t>
      </w:r>
      <w:proofErr w:type="gramEnd"/>
      <w:r w:rsidRPr="0089502C">
        <w:rPr>
          <w:rFonts w:asciiTheme="majorHAnsi" w:hAnsiTheme="majorHAnsi"/>
          <w:bCs w:val="0"/>
          <w:sz w:val="22"/>
          <w:szCs w:val="22"/>
        </w:rPr>
        <w:t xml:space="preserve"> Kč.  </w:t>
      </w:r>
    </w:p>
    <w:p w:rsidR="00230B16" w:rsidRDefault="00230B16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3734E2" w:rsidRPr="0089502C" w:rsidRDefault="003734E2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  <w:u w:val="single"/>
        </w:rPr>
      </w:pP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příjmové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jednalo zejména o navýšení příjmů z titulu přijatých </w:t>
      </w:r>
      <w:r w:rsidR="00BA0DF9" w:rsidRPr="0089502C">
        <w:rPr>
          <w:rFonts w:asciiTheme="majorHAnsi" w:hAnsiTheme="majorHAnsi"/>
          <w:bCs w:val="0"/>
          <w:sz w:val="22"/>
          <w:szCs w:val="22"/>
        </w:rPr>
        <w:t>dotací</w:t>
      </w:r>
      <w:r w:rsidR="00B30E88" w:rsidRPr="0089502C">
        <w:rPr>
          <w:rFonts w:asciiTheme="majorHAnsi" w:hAnsiTheme="majorHAnsi"/>
          <w:bCs w:val="0"/>
          <w:sz w:val="22"/>
          <w:szCs w:val="22"/>
        </w:rPr>
        <w:t>, atd.</w:t>
      </w:r>
      <w:r w:rsidRPr="0089502C">
        <w:rPr>
          <w:rFonts w:asciiTheme="majorHAnsi" w:hAnsiTheme="majorHAnsi"/>
          <w:bCs w:val="0"/>
          <w:sz w:val="22"/>
          <w:szCs w:val="22"/>
        </w:rPr>
        <w:t>:</w:t>
      </w:r>
    </w:p>
    <w:p w:rsidR="00751FCE" w:rsidRPr="0089502C" w:rsidRDefault="00751FCE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06636E" w:rsidRDefault="0006636E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15 500 000,00 Kč – dotace na Cyklostezku B-V-V, úsek Brumov-Val. Klobouky</w:t>
      </w:r>
    </w:p>
    <w:p w:rsidR="00D07E3C" w:rsidRPr="0089502C" w:rsidRDefault="00B46F08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2 924 312,00</w:t>
      </w:r>
      <w:r w:rsidR="0019456E" w:rsidRPr="0089502C">
        <w:rPr>
          <w:rFonts w:asciiTheme="majorHAnsi" w:hAnsiTheme="majorHAnsi"/>
          <w:bCs w:val="0"/>
          <w:sz w:val="22"/>
          <w:szCs w:val="22"/>
        </w:rPr>
        <w:t xml:space="preserve"> Kč - </w:t>
      </w:r>
      <w:r w:rsidR="00D07E3C" w:rsidRPr="0089502C">
        <w:rPr>
          <w:rFonts w:asciiTheme="majorHAnsi" w:hAnsiTheme="majorHAnsi"/>
          <w:bCs w:val="0"/>
          <w:sz w:val="22"/>
          <w:szCs w:val="22"/>
        </w:rPr>
        <w:t xml:space="preserve">dotace </w:t>
      </w:r>
      <w:r w:rsidR="00616C6D" w:rsidRPr="0089502C">
        <w:rPr>
          <w:rFonts w:asciiTheme="majorHAnsi" w:hAnsiTheme="majorHAnsi"/>
          <w:bCs w:val="0"/>
          <w:sz w:val="22"/>
          <w:szCs w:val="22"/>
        </w:rPr>
        <w:t>z</w:t>
      </w:r>
      <w:r w:rsidR="00005EC1">
        <w:rPr>
          <w:rFonts w:asciiTheme="majorHAnsi" w:hAnsiTheme="majorHAnsi"/>
          <w:bCs w:val="0"/>
          <w:sz w:val="22"/>
          <w:szCs w:val="22"/>
        </w:rPr>
        <w:t xml:space="preserve"> MŠMT </w:t>
      </w:r>
      <w:r w:rsidR="001D6BCC">
        <w:rPr>
          <w:rFonts w:asciiTheme="majorHAnsi" w:hAnsiTheme="majorHAnsi"/>
          <w:bCs w:val="0"/>
          <w:sz w:val="22"/>
          <w:szCs w:val="22"/>
        </w:rPr>
        <w:t>pro Základní školu</w:t>
      </w:r>
      <w:r w:rsidR="00005EC1">
        <w:rPr>
          <w:rFonts w:asciiTheme="majorHAnsi" w:hAnsiTheme="majorHAnsi"/>
          <w:bCs w:val="0"/>
          <w:sz w:val="22"/>
          <w:szCs w:val="22"/>
        </w:rPr>
        <w:t xml:space="preserve">, </w:t>
      </w:r>
      <w:proofErr w:type="spellStart"/>
      <w:proofErr w:type="gramStart"/>
      <w:r w:rsidR="00005EC1"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 w:rsidR="00005EC1">
        <w:rPr>
          <w:rFonts w:asciiTheme="majorHAnsi" w:hAnsiTheme="majorHAnsi"/>
          <w:bCs w:val="0"/>
          <w:sz w:val="22"/>
          <w:szCs w:val="22"/>
        </w:rPr>
        <w:t>.</w:t>
      </w:r>
      <w:proofErr w:type="gramEnd"/>
      <w:r w:rsidR="00616C6D" w:rsidRPr="0089502C">
        <w:rPr>
          <w:rFonts w:asciiTheme="majorHAnsi" w:hAnsiTheme="majorHAnsi"/>
          <w:bCs w:val="0"/>
          <w:sz w:val="22"/>
          <w:szCs w:val="22"/>
        </w:rPr>
        <w:t xml:space="preserve">, </w:t>
      </w:r>
    </w:p>
    <w:p w:rsidR="00751FCE" w:rsidRDefault="00844309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270 000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>,00 Kč – dotace na Výkon sociální práce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,</w:t>
      </w:r>
    </w:p>
    <w:p w:rsidR="00005EC1" w:rsidRDefault="00844309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282</w:t>
      </w:r>
      <w:r w:rsidR="00005EC1">
        <w:rPr>
          <w:rFonts w:asciiTheme="majorHAnsi" w:hAnsiTheme="majorHAnsi"/>
          <w:bCs w:val="0"/>
          <w:sz w:val="22"/>
          <w:szCs w:val="22"/>
        </w:rPr>
        <w:t> 000,00 Kč – dotace z Úřadu práce,</w:t>
      </w:r>
    </w:p>
    <w:p w:rsidR="00844309" w:rsidRDefault="00B46F08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301</w:t>
      </w:r>
      <w:r w:rsidR="00844309">
        <w:rPr>
          <w:rFonts w:asciiTheme="majorHAnsi" w:hAnsiTheme="majorHAnsi"/>
          <w:bCs w:val="0"/>
          <w:sz w:val="22"/>
          <w:szCs w:val="22"/>
        </w:rPr>
        <w:t xml:space="preserve"> 700</w:t>
      </w:r>
      <w:r w:rsidR="00844309" w:rsidRPr="0089502C">
        <w:rPr>
          <w:rFonts w:asciiTheme="majorHAnsi" w:hAnsiTheme="majorHAnsi"/>
          <w:bCs w:val="0"/>
          <w:sz w:val="22"/>
          <w:szCs w:val="22"/>
        </w:rPr>
        <w:t xml:space="preserve">,00 Kč – dotace na volby </w:t>
      </w:r>
      <w:r w:rsidR="00844309">
        <w:rPr>
          <w:rFonts w:asciiTheme="majorHAnsi" w:hAnsiTheme="majorHAnsi"/>
          <w:bCs w:val="0"/>
          <w:sz w:val="22"/>
          <w:szCs w:val="22"/>
        </w:rPr>
        <w:t xml:space="preserve">prezidenta ČR </w:t>
      </w:r>
      <w:r>
        <w:rPr>
          <w:rFonts w:asciiTheme="majorHAnsi" w:hAnsiTheme="majorHAnsi"/>
          <w:bCs w:val="0"/>
          <w:sz w:val="22"/>
          <w:szCs w:val="22"/>
        </w:rPr>
        <w:t>a do Zastupitelstva města,</w:t>
      </w:r>
      <w:r w:rsidR="00844309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44309" w:rsidRPr="0089502C" w:rsidRDefault="00844309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211 032,00 – dotace z MŠMT pro Mateřskou školu, </w:t>
      </w:r>
      <w:proofErr w:type="spellStart"/>
      <w:proofErr w:type="gram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</w:t>
      </w:r>
      <w:proofErr w:type="gramEnd"/>
    </w:p>
    <w:p w:rsidR="00A01B8F" w:rsidRPr="0089502C" w:rsidRDefault="00844309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1 500 000,00 Kč – dotace ze ZK a MV ČR na </w:t>
      </w:r>
      <w:r w:rsidR="00005EC1">
        <w:rPr>
          <w:rFonts w:asciiTheme="majorHAnsi" w:hAnsiTheme="majorHAnsi"/>
          <w:bCs w:val="0"/>
          <w:sz w:val="22"/>
          <w:szCs w:val="22"/>
        </w:rPr>
        <w:t>pořízení dopravního automobilu pro JSDH,</w:t>
      </w:r>
      <w:r w:rsidR="00751FCE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005EC1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44309" w:rsidRDefault="0006636E" w:rsidP="00844309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104 800</w:t>
      </w:r>
      <w:r w:rsidR="00844309">
        <w:rPr>
          <w:rFonts w:asciiTheme="majorHAnsi" w:hAnsiTheme="majorHAnsi"/>
          <w:bCs w:val="0"/>
          <w:sz w:val="22"/>
          <w:szCs w:val="22"/>
        </w:rPr>
        <w:t xml:space="preserve">,00 Kč – dotace z MK ČR na opravu sochy sv. Jana Nepomuckého, etapa </w:t>
      </w:r>
      <w:r>
        <w:rPr>
          <w:rFonts w:asciiTheme="majorHAnsi" w:hAnsiTheme="majorHAnsi"/>
          <w:bCs w:val="0"/>
          <w:sz w:val="22"/>
          <w:szCs w:val="22"/>
        </w:rPr>
        <w:t xml:space="preserve">I. a </w:t>
      </w:r>
      <w:r w:rsidR="00844309">
        <w:rPr>
          <w:rFonts w:asciiTheme="majorHAnsi" w:hAnsiTheme="majorHAnsi"/>
          <w:bCs w:val="0"/>
          <w:sz w:val="22"/>
          <w:szCs w:val="22"/>
        </w:rPr>
        <w:t>II.,</w:t>
      </w:r>
    </w:p>
    <w:p w:rsidR="00B46F08" w:rsidRDefault="00B46F08" w:rsidP="00B46F08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B46F08">
        <w:rPr>
          <w:rFonts w:asciiTheme="majorHAnsi" w:hAnsiTheme="majorHAnsi"/>
          <w:bCs w:val="0"/>
          <w:sz w:val="22"/>
          <w:szCs w:val="22"/>
        </w:rPr>
        <w:t>1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  <w:r w:rsidRPr="00B46F08">
        <w:rPr>
          <w:rFonts w:asciiTheme="majorHAnsi" w:hAnsiTheme="majorHAnsi"/>
          <w:bCs w:val="0"/>
          <w:sz w:val="22"/>
          <w:szCs w:val="22"/>
        </w:rPr>
        <w:t>765</w:t>
      </w:r>
      <w:r>
        <w:rPr>
          <w:rFonts w:asciiTheme="majorHAnsi" w:hAnsiTheme="majorHAnsi"/>
          <w:bCs w:val="0"/>
          <w:sz w:val="22"/>
          <w:szCs w:val="22"/>
        </w:rPr>
        <w:t> </w:t>
      </w:r>
      <w:r w:rsidRPr="00B46F08">
        <w:rPr>
          <w:rFonts w:asciiTheme="majorHAnsi" w:hAnsiTheme="majorHAnsi"/>
          <w:bCs w:val="0"/>
          <w:sz w:val="22"/>
          <w:szCs w:val="22"/>
        </w:rPr>
        <w:t>562</w:t>
      </w:r>
      <w:r>
        <w:rPr>
          <w:rFonts w:asciiTheme="majorHAnsi" w:hAnsiTheme="majorHAnsi"/>
          <w:bCs w:val="0"/>
          <w:sz w:val="22"/>
          <w:szCs w:val="22"/>
        </w:rPr>
        <w:t xml:space="preserve">,00 Kč – dotace z MPO ČR na technické zhodnocení veřejného osvětlení, </w:t>
      </w:r>
    </w:p>
    <w:p w:rsidR="00B46F08" w:rsidRDefault="00B46F08" w:rsidP="00B46F08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208 704,00 Kč – dotace z </w:t>
      </w:r>
      <w:proofErr w:type="spellStart"/>
      <w:proofErr w:type="gramStart"/>
      <w:r>
        <w:rPr>
          <w:rFonts w:asciiTheme="majorHAnsi" w:hAnsiTheme="majorHAnsi"/>
          <w:bCs w:val="0"/>
          <w:sz w:val="22"/>
          <w:szCs w:val="22"/>
        </w:rPr>
        <w:t>MZe</w:t>
      </w:r>
      <w:proofErr w:type="spellEnd"/>
      <w:proofErr w:type="gramEnd"/>
      <w:r>
        <w:rPr>
          <w:rFonts w:asciiTheme="majorHAnsi" w:hAnsiTheme="majorHAnsi"/>
          <w:bCs w:val="0"/>
          <w:sz w:val="22"/>
          <w:szCs w:val="22"/>
        </w:rPr>
        <w:t xml:space="preserve"> ČR na zhotovení lesních hospodářských plánů a hospodaření v lesích,</w:t>
      </w:r>
    </w:p>
    <w:p w:rsidR="00B46F08" w:rsidRDefault="00B46F08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 xml:space="preserve">22 374,00 Kč – dotace z MV ČR za uskutečněný zásah SDH </w:t>
      </w:r>
    </w:p>
    <w:p w:rsidR="00751FCE" w:rsidRDefault="00B46F08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11 000,00 Kč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 – dotace </w:t>
      </w:r>
      <w:r>
        <w:rPr>
          <w:rFonts w:asciiTheme="majorHAnsi" w:hAnsiTheme="majorHAnsi"/>
          <w:bCs w:val="0"/>
          <w:sz w:val="22"/>
          <w:szCs w:val="22"/>
        </w:rPr>
        <w:t xml:space="preserve">ze ZK pro DDM, </w:t>
      </w:r>
      <w:proofErr w:type="spellStart"/>
      <w:proofErr w:type="gramStart"/>
      <w:r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>
        <w:rPr>
          <w:rFonts w:asciiTheme="majorHAnsi" w:hAnsiTheme="majorHAnsi"/>
          <w:bCs w:val="0"/>
          <w:sz w:val="22"/>
          <w:szCs w:val="22"/>
        </w:rPr>
        <w:t>.</w:t>
      </w:r>
      <w:proofErr w:type="gramEnd"/>
      <w:r>
        <w:rPr>
          <w:rFonts w:asciiTheme="majorHAnsi" w:hAnsiTheme="majorHAnsi"/>
          <w:bCs w:val="0"/>
          <w:sz w:val="22"/>
          <w:szCs w:val="22"/>
        </w:rPr>
        <w:t xml:space="preserve">, 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005EC1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A01B8F" w:rsidRPr="0089502C" w:rsidRDefault="00B46F08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22</w:t>
      </w:r>
      <w:r w:rsidR="00BA5120">
        <w:rPr>
          <w:rFonts w:asciiTheme="majorHAnsi" w:hAnsiTheme="majorHAnsi"/>
          <w:bCs w:val="0"/>
          <w:sz w:val="22"/>
          <w:szCs w:val="22"/>
        </w:rPr>
        <w:t xml:space="preserve"> 849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,00 - dotace na hospodaření v</w:t>
      </w:r>
      <w:r w:rsidR="0006636E">
        <w:rPr>
          <w:rFonts w:asciiTheme="majorHAnsi" w:hAnsiTheme="majorHAnsi"/>
          <w:bCs w:val="0"/>
          <w:sz w:val="22"/>
          <w:szCs w:val="22"/>
        </w:rPr>
        <w:t> 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lesích</w:t>
      </w:r>
      <w:r w:rsidR="0006636E">
        <w:rPr>
          <w:rFonts w:asciiTheme="majorHAnsi" w:hAnsiTheme="majorHAnsi"/>
          <w:bCs w:val="0"/>
          <w:sz w:val="22"/>
          <w:szCs w:val="22"/>
        </w:rPr>
        <w:t>,</w:t>
      </w:r>
    </w:p>
    <w:p w:rsidR="001D6BCC" w:rsidRDefault="00B46F08" w:rsidP="00B46F08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706 763,00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 xml:space="preserve"> Kč – dotace </w:t>
      </w:r>
      <w:r>
        <w:rPr>
          <w:rFonts w:asciiTheme="majorHAnsi" w:hAnsiTheme="majorHAnsi"/>
          <w:bCs w:val="0"/>
          <w:sz w:val="22"/>
          <w:szCs w:val="22"/>
        </w:rPr>
        <w:t>z EU na projekt cyklostezky</w:t>
      </w:r>
      <w:r w:rsidR="00A01B8F" w:rsidRPr="0089502C">
        <w:rPr>
          <w:rFonts w:asciiTheme="majorHAnsi" w:hAnsiTheme="majorHAnsi"/>
          <w:bCs w:val="0"/>
          <w:sz w:val="22"/>
          <w:szCs w:val="22"/>
        </w:rPr>
        <w:t>,</w:t>
      </w:r>
      <w:r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BA5120" w:rsidRDefault="0006636E" w:rsidP="00C974B2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26 600,00 – dotace od obcí za přestupky,</w:t>
      </w:r>
    </w:p>
    <w:p w:rsidR="0006636E" w:rsidRPr="00B46F08" w:rsidRDefault="0006636E" w:rsidP="0006636E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197 770</w:t>
      </w:r>
      <w:r w:rsidRPr="00B46F08">
        <w:rPr>
          <w:rFonts w:asciiTheme="majorHAnsi" w:hAnsiTheme="majorHAnsi"/>
          <w:bCs w:val="0"/>
          <w:sz w:val="22"/>
          <w:szCs w:val="22"/>
        </w:rPr>
        <w:t>,00 – zvýšení příjmu z daně z příjmu za právnické osoby,</w:t>
      </w:r>
    </w:p>
    <w:p w:rsidR="0006636E" w:rsidRDefault="0006636E" w:rsidP="0006636E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200 000,00 – zvýšení příjmů ze vstupného a prodeje zboží v</w:t>
      </w:r>
      <w:r w:rsidR="008578D1">
        <w:rPr>
          <w:rFonts w:asciiTheme="majorHAnsi" w:hAnsiTheme="majorHAnsi"/>
          <w:bCs w:val="0"/>
          <w:sz w:val="22"/>
          <w:szCs w:val="22"/>
        </w:rPr>
        <w:t> </w:t>
      </w:r>
      <w:proofErr w:type="gramStart"/>
      <w:r>
        <w:rPr>
          <w:rFonts w:asciiTheme="majorHAnsi" w:hAnsiTheme="majorHAnsi"/>
          <w:bCs w:val="0"/>
          <w:sz w:val="22"/>
          <w:szCs w:val="22"/>
        </w:rPr>
        <w:t>SARA</w:t>
      </w:r>
      <w:proofErr w:type="gramEnd"/>
      <w:r w:rsidR="008578D1">
        <w:rPr>
          <w:rFonts w:asciiTheme="majorHAnsi" w:hAnsiTheme="majorHAnsi"/>
          <w:bCs w:val="0"/>
          <w:sz w:val="22"/>
          <w:szCs w:val="22"/>
        </w:rPr>
        <w:t>,</w:t>
      </w:r>
    </w:p>
    <w:p w:rsidR="0006636E" w:rsidRDefault="0006636E" w:rsidP="0006636E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295 00,00 – zvýšení příjmů z hospodaření v</w:t>
      </w:r>
      <w:r w:rsidR="008578D1">
        <w:rPr>
          <w:rFonts w:asciiTheme="majorHAnsi" w:hAnsiTheme="majorHAnsi"/>
          <w:bCs w:val="0"/>
          <w:sz w:val="22"/>
          <w:szCs w:val="22"/>
        </w:rPr>
        <w:t> </w:t>
      </w:r>
      <w:r>
        <w:rPr>
          <w:rFonts w:asciiTheme="majorHAnsi" w:hAnsiTheme="majorHAnsi"/>
          <w:bCs w:val="0"/>
          <w:sz w:val="22"/>
          <w:szCs w:val="22"/>
        </w:rPr>
        <w:t>lesích</w:t>
      </w:r>
      <w:r w:rsidR="008578D1">
        <w:rPr>
          <w:rFonts w:asciiTheme="majorHAnsi" w:hAnsiTheme="majorHAnsi"/>
          <w:bCs w:val="0"/>
          <w:sz w:val="22"/>
          <w:szCs w:val="22"/>
        </w:rPr>
        <w:t>.</w:t>
      </w:r>
    </w:p>
    <w:p w:rsidR="0006636E" w:rsidRDefault="0006636E" w:rsidP="0006636E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BA5120" w:rsidRDefault="00BA5120" w:rsidP="00BA5120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Dále se </w:t>
      </w:r>
      <w:r w:rsidR="00B86E8B" w:rsidRPr="0089502C">
        <w:rPr>
          <w:rFonts w:asciiTheme="majorHAnsi" w:hAnsiTheme="majorHAnsi"/>
          <w:bCs w:val="0"/>
          <w:sz w:val="22"/>
          <w:szCs w:val="22"/>
        </w:rPr>
        <w:t>snížily rozpočtované příjmy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>:</w:t>
      </w:r>
      <w:r w:rsidR="00AD6429" w:rsidRPr="0089502C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C440E" w:rsidRPr="0089502C" w:rsidRDefault="008C440E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037CF5" w:rsidRPr="0089502C" w:rsidRDefault="00E31469" w:rsidP="00D07E3C">
      <w:pPr>
        <w:pStyle w:val="Odstavecseseznamem"/>
        <w:numPr>
          <w:ilvl w:val="0"/>
          <w:numId w:val="29"/>
        </w:num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>
        <w:rPr>
          <w:rFonts w:asciiTheme="majorHAnsi" w:hAnsiTheme="majorHAnsi"/>
          <w:bCs w:val="0"/>
          <w:sz w:val="22"/>
          <w:szCs w:val="22"/>
        </w:rPr>
        <w:t>167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="008C440E" w:rsidRPr="0089502C">
        <w:rPr>
          <w:rFonts w:asciiTheme="majorHAnsi" w:hAnsiTheme="majorHAnsi"/>
          <w:bCs w:val="0"/>
          <w:sz w:val="22"/>
          <w:szCs w:val="22"/>
        </w:rPr>
        <w:t>000,00</w:t>
      </w:r>
      <w:r w:rsidR="0019456E" w:rsidRPr="0089502C">
        <w:rPr>
          <w:rFonts w:asciiTheme="majorHAnsi" w:hAnsiTheme="majorHAnsi"/>
          <w:bCs w:val="0"/>
          <w:sz w:val="22"/>
          <w:szCs w:val="22"/>
        </w:rPr>
        <w:t xml:space="preserve"> Kč - </w:t>
      </w:r>
      <w:r>
        <w:rPr>
          <w:rFonts w:asciiTheme="majorHAnsi" w:hAnsiTheme="majorHAnsi"/>
          <w:bCs w:val="0"/>
          <w:sz w:val="22"/>
          <w:szCs w:val="22"/>
        </w:rPr>
        <w:t xml:space="preserve"> vratky dotací (volba prezidenta, výkon sociální práce, </w:t>
      </w:r>
      <w:proofErr w:type="spellStart"/>
      <w:r>
        <w:rPr>
          <w:rFonts w:asciiTheme="majorHAnsi" w:hAnsiTheme="majorHAnsi"/>
          <w:bCs w:val="0"/>
          <w:sz w:val="22"/>
          <w:szCs w:val="22"/>
        </w:rPr>
        <w:t>preventista</w:t>
      </w:r>
      <w:proofErr w:type="spellEnd"/>
      <w:r>
        <w:rPr>
          <w:rFonts w:asciiTheme="majorHAnsi" w:hAnsiTheme="majorHAnsi"/>
          <w:bCs w:val="0"/>
          <w:sz w:val="22"/>
          <w:szCs w:val="22"/>
        </w:rPr>
        <w:t>, dopravní auto pro JSDH)</w:t>
      </w:r>
    </w:p>
    <w:p w:rsidR="00037CF5" w:rsidRDefault="00037CF5" w:rsidP="00BA5120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AF4FAD" w:rsidRPr="0089502C" w:rsidRDefault="00AF4FAD" w:rsidP="00AF4FAD">
      <w:pPr>
        <w:pStyle w:val="Odstavecseseznamem"/>
        <w:tabs>
          <w:tab w:val="left" w:pos="1980"/>
          <w:tab w:val="left" w:pos="2160"/>
        </w:tabs>
        <w:ind w:left="644"/>
        <w:jc w:val="both"/>
        <w:rPr>
          <w:rFonts w:asciiTheme="majorHAnsi" w:hAnsiTheme="majorHAnsi"/>
          <w:bCs w:val="0"/>
          <w:sz w:val="22"/>
          <w:szCs w:val="22"/>
        </w:rPr>
      </w:pPr>
    </w:p>
    <w:p w:rsidR="00CC7BC7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  <w:u w:val="single"/>
        </w:rPr>
        <w:t>Na stránce výdajové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se změny v rozpočtu odvíjely </w:t>
      </w:r>
      <w:r w:rsidR="006E5586" w:rsidRPr="0089502C">
        <w:rPr>
          <w:rFonts w:asciiTheme="majorHAnsi" w:hAnsiTheme="majorHAnsi"/>
          <w:bCs w:val="0"/>
          <w:sz w:val="22"/>
          <w:szCs w:val="22"/>
        </w:rPr>
        <w:t xml:space="preserve">zejména </w:t>
      </w:r>
      <w:r w:rsidRPr="0089502C">
        <w:rPr>
          <w:rFonts w:asciiTheme="majorHAnsi" w:hAnsiTheme="majorHAnsi"/>
          <w:bCs w:val="0"/>
          <w:sz w:val="22"/>
          <w:szCs w:val="22"/>
        </w:rPr>
        <w:t>od přijatých účelových dotací</w:t>
      </w:r>
      <w:r w:rsidR="00027320">
        <w:rPr>
          <w:rFonts w:asciiTheme="majorHAnsi" w:hAnsiTheme="majorHAnsi"/>
          <w:bCs w:val="0"/>
          <w:sz w:val="22"/>
          <w:szCs w:val="22"/>
        </w:rPr>
        <w:t>.</w:t>
      </w:r>
    </w:p>
    <w:p w:rsidR="00D07E3C" w:rsidRPr="0089502C" w:rsidRDefault="00037CF5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846545" w:rsidRDefault="006E5586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Dá</w:t>
      </w:r>
      <w:r w:rsidR="00037CF5" w:rsidRPr="0089502C">
        <w:rPr>
          <w:rFonts w:asciiTheme="majorHAnsi" w:hAnsiTheme="majorHAnsi"/>
          <w:bCs w:val="0"/>
          <w:sz w:val="22"/>
          <w:szCs w:val="22"/>
        </w:rPr>
        <w:t xml:space="preserve">le se zvýšily 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plánované výdaje </w:t>
      </w:r>
      <w:r w:rsidR="00BA5120">
        <w:rPr>
          <w:rFonts w:asciiTheme="majorHAnsi" w:hAnsiTheme="majorHAnsi"/>
          <w:bCs w:val="0"/>
          <w:sz w:val="22"/>
          <w:szCs w:val="22"/>
        </w:rPr>
        <w:t xml:space="preserve">z důvodu </w:t>
      </w:r>
      <w:r w:rsidR="00E31469">
        <w:rPr>
          <w:rFonts w:asciiTheme="majorHAnsi" w:hAnsiTheme="majorHAnsi"/>
          <w:bCs w:val="0"/>
          <w:sz w:val="22"/>
          <w:szCs w:val="22"/>
        </w:rPr>
        <w:t xml:space="preserve">navýšení přídělu do Fondu regenerace městské památkové zóny 120 000 Kč, zvýšení investičního a neinvestičního příspěvku MŠ </w:t>
      </w:r>
      <w:proofErr w:type="spellStart"/>
      <w:proofErr w:type="gramStart"/>
      <w:r w:rsidR="00E31469">
        <w:rPr>
          <w:rFonts w:asciiTheme="majorHAnsi" w:hAnsiTheme="majorHAnsi"/>
          <w:bCs w:val="0"/>
          <w:sz w:val="22"/>
          <w:szCs w:val="22"/>
        </w:rPr>
        <w:t>p.o</w:t>
      </w:r>
      <w:proofErr w:type="spellEnd"/>
      <w:r w:rsidR="00E31469">
        <w:rPr>
          <w:rFonts w:asciiTheme="majorHAnsi" w:hAnsiTheme="majorHAnsi"/>
          <w:bCs w:val="0"/>
          <w:sz w:val="22"/>
          <w:szCs w:val="22"/>
        </w:rPr>
        <w:t>.</w:t>
      </w:r>
      <w:proofErr w:type="gramEnd"/>
      <w:r w:rsidR="00E31469">
        <w:rPr>
          <w:rFonts w:asciiTheme="majorHAnsi" w:hAnsiTheme="majorHAnsi"/>
          <w:bCs w:val="0"/>
          <w:sz w:val="22"/>
          <w:szCs w:val="22"/>
        </w:rPr>
        <w:t xml:space="preserve"> 137 000 Kč, zvýšení výdajů v SARA 200 000 Kč, zvýšení výdajů na opravu lesního mostu „Na Americe“ 295</w:t>
      </w:r>
      <w:r w:rsidR="009C7B1A">
        <w:rPr>
          <w:rFonts w:asciiTheme="majorHAnsi" w:hAnsiTheme="majorHAnsi"/>
          <w:bCs w:val="0"/>
          <w:sz w:val="22"/>
          <w:szCs w:val="22"/>
        </w:rPr>
        <w:t> </w:t>
      </w:r>
      <w:r w:rsidR="00E31469">
        <w:rPr>
          <w:rFonts w:asciiTheme="majorHAnsi" w:hAnsiTheme="majorHAnsi"/>
          <w:bCs w:val="0"/>
          <w:sz w:val="22"/>
          <w:szCs w:val="22"/>
        </w:rPr>
        <w:t>000</w:t>
      </w:r>
      <w:r w:rsidR="009C7B1A">
        <w:rPr>
          <w:rFonts w:asciiTheme="majorHAnsi" w:hAnsiTheme="majorHAnsi"/>
          <w:bCs w:val="0"/>
          <w:sz w:val="22"/>
          <w:szCs w:val="22"/>
        </w:rPr>
        <w:t xml:space="preserve"> Kč</w:t>
      </w:r>
      <w:r w:rsidR="00E31469">
        <w:rPr>
          <w:rFonts w:asciiTheme="majorHAnsi" w:hAnsiTheme="majorHAnsi"/>
          <w:bCs w:val="0"/>
          <w:sz w:val="22"/>
          <w:szCs w:val="22"/>
        </w:rPr>
        <w:t xml:space="preserve"> </w:t>
      </w:r>
      <w:proofErr w:type="spellStart"/>
      <w:r w:rsidR="00E31469">
        <w:rPr>
          <w:rFonts w:asciiTheme="majorHAnsi" w:hAnsiTheme="majorHAnsi"/>
          <w:bCs w:val="0"/>
          <w:sz w:val="22"/>
          <w:szCs w:val="22"/>
        </w:rPr>
        <w:t>Kč</w:t>
      </w:r>
      <w:proofErr w:type="spellEnd"/>
      <w:r w:rsidR="00E31469">
        <w:rPr>
          <w:rFonts w:asciiTheme="majorHAnsi" w:hAnsiTheme="majorHAnsi"/>
          <w:bCs w:val="0"/>
          <w:sz w:val="22"/>
          <w:szCs w:val="22"/>
        </w:rPr>
        <w:t xml:space="preserve">.    </w:t>
      </w:r>
    </w:p>
    <w:p w:rsidR="00CC7BC7" w:rsidRPr="0089502C" w:rsidRDefault="00CC7BC7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 xml:space="preserve">Se </w:t>
      </w:r>
      <w:r w:rsidR="00846545">
        <w:rPr>
          <w:rFonts w:asciiTheme="majorHAnsi" w:hAnsiTheme="majorHAnsi"/>
          <w:bCs w:val="0"/>
          <w:sz w:val="22"/>
          <w:szCs w:val="22"/>
        </w:rPr>
        <w:t>zvýšením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příjmu z daně právnických osob (za Město) souvisí i </w:t>
      </w:r>
      <w:r w:rsidR="00846545">
        <w:rPr>
          <w:rFonts w:asciiTheme="majorHAnsi" w:hAnsiTheme="majorHAnsi"/>
          <w:bCs w:val="0"/>
          <w:sz w:val="22"/>
          <w:szCs w:val="22"/>
        </w:rPr>
        <w:t>zvýšení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výdajů ve výši </w:t>
      </w:r>
      <w:r w:rsidR="00E31469">
        <w:rPr>
          <w:rFonts w:asciiTheme="majorHAnsi" w:hAnsiTheme="majorHAnsi"/>
          <w:bCs w:val="0"/>
          <w:sz w:val="22"/>
          <w:szCs w:val="22"/>
        </w:rPr>
        <w:t>197 770</w:t>
      </w:r>
      <w:r w:rsidRPr="0089502C">
        <w:rPr>
          <w:rFonts w:asciiTheme="majorHAnsi" w:hAnsiTheme="majorHAnsi"/>
          <w:bCs w:val="0"/>
          <w:sz w:val="22"/>
          <w:szCs w:val="22"/>
        </w:rPr>
        <w:t>,00 Kč.</w:t>
      </w:r>
    </w:p>
    <w:p w:rsidR="00D07E3C" w:rsidRPr="0089502C" w:rsidRDefault="00D07E3C" w:rsidP="00D07E3C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  <w:r w:rsidRPr="0089502C">
        <w:rPr>
          <w:rFonts w:asciiTheme="majorHAnsi" w:hAnsiTheme="majorHAnsi"/>
          <w:bCs w:val="0"/>
          <w:sz w:val="22"/>
          <w:szCs w:val="22"/>
        </w:rPr>
        <w:t>V rámci změn v rozpočtu byla dále během roku 201</w:t>
      </w:r>
      <w:r w:rsidR="00E31469">
        <w:rPr>
          <w:rFonts w:asciiTheme="majorHAnsi" w:hAnsiTheme="majorHAnsi"/>
          <w:bCs w:val="0"/>
          <w:sz w:val="22"/>
          <w:szCs w:val="22"/>
        </w:rPr>
        <w:t>8</w:t>
      </w:r>
      <w:r w:rsidR="00CC7BC7" w:rsidRPr="0089502C">
        <w:rPr>
          <w:rFonts w:asciiTheme="majorHAnsi" w:hAnsiTheme="majorHAnsi"/>
          <w:bCs w:val="0"/>
          <w:sz w:val="22"/>
          <w:szCs w:val="22"/>
        </w:rPr>
        <w:t xml:space="preserve"> </w:t>
      </w:r>
      <w:r w:rsidRPr="0089502C">
        <w:rPr>
          <w:rFonts w:asciiTheme="majorHAnsi" w:hAnsiTheme="majorHAnsi"/>
          <w:bCs w:val="0"/>
          <w:sz w:val="22"/>
          <w:szCs w:val="22"/>
        </w:rPr>
        <w:t>přijata rozpočtová opatření týkající se přesunů příjmů a výdajů mezi paragrafy a</w:t>
      </w:r>
      <w:r w:rsidR="00027320">
        <w:rPr>
          <w:rFonts w:asciiTheme="majorHAnsi" w:hAnsiTheme="majorHAnsi"/>
          <w:bCs w:val="0"/>
          <w:sz w:val="22"/>
          <w:szCs w:val="22"/>
        </w:rPr>
        <w:t xml:space="preserve"> přesunů</w:t>
      </w:r>
      <w:r w:rsidRPr="0089502C">
        <w:rPr>
          <w:rFonts w:asciiTheme="majorHAnsi" w:hAnsiTheme="majorHAnsi"/>
          <w:bCs w:val="0"/>
          <w:sz w:val="22"/>
          <w:szCs w:val="22"/>
        </w:rPr>
        <w:t xml:space="preserve"> mez</w:t>
      </w:r>
      <w:r w:rsidR="00027320">
        <w:rPr>
          <w:rFonts w:asciiTheme="majorHAnsi" w:hAnsiTheme="majorHAnsi"/>
          <w:bCs w:val="0"/>
          <w:sz w:val="22"/>
          <w:szCs w:val="22"/>
        </w:rPr>
        <w:t>i běžnými výdaji a kapitálovými výdaji.</w:t>
      </w:r>
    </w:p>
    <w:p w:rsidR="00174DC3" w:rsidRDefault="00174DC3" w:rsidP="00174DC3">
      <w:pPr>
        <w:pStyle w:val="Nadpis1"/>
      </w:pPr>
      <w:bookmarkStart w:id="51" w:name="_Toc388273964"/>
      <w:r>
        <w:t>V</w:t>
      </w:r>
      <w:r w:rsidR="00155C4B">
        <w:t>I</w:t>
      </w:r>
      <w:r w:rsidRPr="001E17DC">
        <w:t>. MAJETEK</w:t>
      </w:r>
      <w:r w:rsidR="00FF2FA3">
        <w:t xml:space="preserve"> města brumov-</w:t>
      </w:r>
      <w:r>
        <w:t>bylnice</w:t>
      </w:r>
      <w:bookmarkEnd w:id="51"/>
    </w:p>
    <w:p w:rsidR="00174DC3" w:rsidRPr="001E17DC" w:rsidRDefault="00174DC3" w:rsidP="00174DC3">
      <w:pPr>
        <w:rPr>
          <w:b/>
          <w:u w:val="single"/>
        </w:rPr>
      </w:pPr>
    </w:p>
    <w:p w:rsidR="00174DC3" w:rsidRPr="0089502C" w:rsidRDefault="00FF2FA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Město Brumov-</w:t>
      </w:r>
      <w:r w:rsidR="00174DC3" w:rsidRPr="0089502C">
        <w:rPr>
          <w:rFonts w:asciiTheme="majorHAnsi" w:hAnsiTheme="majorHAnsi"/>
          <w:sz w:val="22"/>
          <w:szCs w:val="22"/>
        </w:rPr>
        <w:t xml:space="preserve">Bylnice vede o majetku evidenci a provádí jeho inventarizaci dle zákona o účetnictví a </w:t>
      </w:r>
      <w:r w:rsidR="00027320">
        <w:rPr>
          <w:rFonts w:asciiTheme="majorHAnsi" w:hAnsiTheme="majorHAnsi"/>
          <w:sz w:val="22"/>
          <w:szCs w:val="22"/>
        </w:rPr>
        <w:t>platné vyhlášky o inventarizaci</w:t>
      </w:r>
      <w:r w:rsidR="00174DC3" w:rsidRPr="0089502C">
        <w:rPr>
          <w:rFonts w:asciiTheme="majorHAnsi" w:hAnsiTheme="majorHAnsi"/>
          <w:sz w:val="22"/>
          <w:szCs w:val="22"/>
        </w:rPr>
        <w:t xml:space="preserve">. </w:t>
      </w:r>
      <w:r w:rsidR="00673231" w:rsidRPr="0089502C">
        <w:rPr>
          <w:rFonts w:asciiTheme="majorHAnsi" w:hAnsiTheme="majorHAnsi"/>
          <w:sz w:val="22"/>
          <w:szCs w:val="22"/>
        </w:rPr>
        <w:t xml:space="preserve"> Inventarizace </w:t>
      </w:r>
      <w:r w:rsidR="00174DC3" w:rsidRPr="0089502C">
        <w:rPr>
          <w:rFonts w:asciiTheme="majorHAnsi" w:hAnsiTheme="majorHAnsi"/>
          <w:sz w:val="22"/>
          <w:szCs w:val="22"/>
        </w:rPr>
        <w:t>majetku za rok 201</w:t>
      </w:r>
      <w:r w:rsidR="00E31469">
        <w:rPr>
          <w:rFonts w:asciiTheme="majorHAnsi" w:hAnsiTheme="majorHAnsi"/>
          <w:sz w:val="22"/>
          <w:szCs w:val="22"/>
        </w:rPr>
        <w:t>8</w:t>
      </w:r>
      <w:r w:rsidR="001E3CCB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byla provedena ke dni 31.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r w:rsidR="00174DC3" w:rsidRPr="0089502C">
        <w:rPr>
          <w:rFonts w:asciiTheme="majorHAnsi" w:hAnsiTheme="majorHAnsi"/>
          <w:sz w:val="22"/>
          <w:szCs w:val="22"/>
        </w:rPr>
        <w:t>12.</w:t>
      </w:r>
      <w:r w:rsidR="00B61B4C" w:rsidRPr="0089502C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174DC3" w:rsidRPr="0089502C">
        <w:rPr>
          <w:rFonts w:asciiTheme="majorHAnsi" w:hAnsiTheme="majorHAnsi"/>
          <w:sz w:val="22"/>
          <w:szCs w:val="22"/>
        </w:rPr>
        <w:t>20</w:t>
      </w:r>
      <w:r w:rsidR="006C22E5" w:rsidRPr="0089502C">
        <w:rPr>
          <w:rFonts w:asciiTheme="majorHAnsi" w:hAnsiTheme="majorHAnsi"/>
          <w:sz w:val="22"/>
          <w:szCs w:val="22"/>
        </w:rPr>
        <w:t>1</w:t>
      </w:r>
      <w:r w:rsidR="00B46B67">
        <w:rPr>
          <w:rFonts w:asciiTheme="majorHAnsi" w:hAnsiTheme="majorHAnsi"/>
          <w:sz w:val="22"/>
          <w:szCs w:val="22"/>
        </w:rPr>
        <w:t>8</w:t>
      </w:r>
      <w:r w:rsidR="00846545">
        <w:rPr>
          <w:rFonts w:asciiTheme="majorHAnsi" w:hAnsiTheme="majorHAnsi"/>
          <w:sz w:val="22"/>
          <w:szCs w:val="22"/>
        </w:rPr>
        <w:t xml:space="preserve">  a </w:t>
      </w:r>
      <w:r w:rsidR="00174DC3" w:rsidRPr="0089502C">
        <w:rPr>
          <w:rFonts w:asciiTheme="majorHAnsi" w:hAnsiTheme="majorHAnsi"/>
          <w:sz w:val="22"/>
          <w:szCs w:val="22"/>
        </w:rPr>
        <w:t xml:space="preserve"> nebyly</w:t>
      </w:r>
      <w:proofErr w:type="gramEnd"/>
      <w:r w:rsidR="00174DC3" w:rsidRPr="0089502C">
        <w:rPr>
          <w:rFonts w:asciiTheme="majorHAnsi" w:hAnsiTheme="majorHAnsi"/>
          <w:sz w:val="22"/>
          <w:szCs w:val="22"/>
        </w:rPr>
        <w:t xml:space="preserve"> zjištěny žádné inventarizační rozdíly.</w:t>
      </w:r>
    </w:p>
    <w:p w:rsidR="00174DC3" w:rsidRPr="0089502C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>U dlouhodobého nehmotného majetku, staveb a samostatných movitých věcí a souborů byl</w:t>
      </w:r>
      <w:r w:rsidR="00BD0863" w:rsidRPr="0089502C">
        <w:rPr>
          <w:rFonts w:asciiTheme="majorHAnsi" w:hAnsiTheme="majorHAnsi"/>
          <w:sz w:val="22"/>
          <w:szCs w:val="22"/>
        </w:rPr>
        <w:t xml:space="preserve">y provedeny </w:t>
      </w:r>
      <w:r w:rsidRPr="0089502C">
        <w:rPr>
          <w:rFonts w:asciiTheme="majorHAnsi" w:hAnsiTheme="majorHAnsi"/>
          <w:sz w:val="22"/>
          <w:szCs w:val="22"/>
        </w:rPr>
        <w:t>odpis</w:t>
      </w:r>
      <w:r w:rsidR="00BD0863" w:rsidRPr="0089502C">
        <w:rPr>
          <w:rFonts w:asciiTheme="majorHAnsi" w:hAnsiTheme="majorHAnsi"/>
          <w:sz w:val="22"/>
          <w:szCs w:val="22"/>
        </w:rPr>
        <w:t>y</w:t>
      </w:r>
      <w:r w:rsidRPr="0089502C">
        <w:rPr>
          <w:rFonts w:asciiTheme="majorHAnsi" w:hAnsiTheme="majorHAnsi"/>
          <w:sz w:val="22"/>
          <w:szCs w:val="22"/>
        </w:rPr>
        <w:t xml:space="preserve"> majetku</w:t>
      </w:r>
      <w:r w:rsidR="009C44D9" w:rsidRPr="0089502C">
        <w:rPr>
          <w:rFonts w:asciiTheme="majorHAnsi" w:hAnsiTheme="majorHAnsi"/>
          <w:sz w:val="22"/>
          <w:szCs w:val="22"/>
        </w:rPr>
        <w:t>, které v roce 201</w:t>
      </w:r>
      <w:r w:rsidR="00B46B67">
        <w:rPr>
          <w:rFonts w:asciiTheme="majorHAnsi" w:hAnsiTheme="majorHAnsi"/>
          <w:sz w:val="22"/>
          <w:szCs w:val="22"/>
        </w:rPr>
        <w:t>8</w:t>
      </w:r>
      <w:r w:rsidRPr="0089502C">
        <w:rPr>
          <w:rFonts w:asciiTheme="majorHAnsi" w:hAnsiTheme="majorHAnsi"/>
          <w:sz w:val="22"/>
          <w:szCs w:val="22"/>
        </w:rPr>
        <w:t xml:space="preserve"> činily </w:t>
      </w:r>
      <w:r w:rsidR="00932BA3" w:rsidRPr="00932BA3">
        <w:rPr>
          <w:rFonts w:asciiTheme="majorHAnsi" w:hAnsiTheme="majorHAnsi"/>
        </w:rPr>
        <w:t>12 806 211</w:t>
      </w:r>
      <w:r w:rsidR="00932BA3" w:rsidRPr="00430775">
        <w:rPr>
          <w:rFonts w:asciiTheme="majorHAnsi" w:hAnsiTheme="majorHAnsi"/>
          <w:b/>
        </w:rPr>
        <w:t xml:space="preserve"> </w:t>
      </w:r>
      <w:r w:rsidRPr="00932BA3">
        <w:rPr>
          <w:rFonts w:asciiTheme="majorHAnsi" w:hAnsiTheme="majorHAnsi"/>
          <w:sz w:val="22"/>
          <w:szCs w:val="22"/>
        </w:rPr>
        <w:t>Kč</w:t>
      </w:r>
      <w:r w:rsidR="00F1170D" w:rsidRPr="00932BA3">
        <w:rPr>
          <w:rFonts w:asciiTheme="majorHAnsi" w:hAnsiTheme="majorHAnsi"/>
          <w:b/>
          <w:sz w:val="22"/>
          <w:szCs w:val="22"/>
        </w:rPr>
        <w:t>.</w:t>
      </w:r>
    </w:p>
    <w:p w:rsidR="00174DC3" w:rsidRDefault="00174DC3" w:rsidP="00174DC3">
      <w:pPr>
        <w:jc w:val="both"/>
        <w:rPr>
          <w:rFonts w:asciiTheme="majorHAnsi" w:hAnsiTheme="majorHAnsi"/>
          <w:sz w:val="22"/>
          <w:szCs w:val="22"/>
        </w:rPr>
      </w:pPr>
      <w:r w:rsidRPr="0089502C">
        <w:rPr>
          <w:rFonts w:asciiTheme="majorHAnsi" w:hAnsiTheme="majorHAnsi"/>
          <w:sz w:val="22"/>
          <w:szCs w:val="22"/>
        </w:rPr>
        <w:t xml:space="preserve"> </w:t>
      </w:r>
    </w:p>
    <w:p w:rsidR="00174DC3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52" w:name="_Toc324754193"/>
      <w:bookmarkStart w:id="53" w:name="_Toc355680627"/>
      <w:bookmarkStart w:id="54" w:name="_Toc355958195"/>
      <w:bookmarkStart w:id="55" w:name="_Toc388273965"/>
      <w:r>
        <w:t xml:space="preserve">1. </w:t>
      </w:r>
      <w:r w:rsidR="00174DC3">
        <w:t>Stav majetku</w:t>
      </w:r>
      <w:bookmarkEnd w:id="52"/>
      <w:bookmarkEnd w:id="53"/>
      <w:bookmarkEnd w:id="54"/>
      <w:bookmarkEnd w:id="55"/>
      <w:r w:rsidR="00174DC3">
        <w:t xml:space="preserve"> </w:t>
      </w:r>
      <w:r w:rsidR="001D6C19">
        <w:t>v Kč</w:t>
      </w:r>
    </w:p>
    <w:p w:rsidR="00E27D35" w:rsidRDefault="001D6C19" w:rsidP="00174DC3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tbl>
      <w:tblPr>
        <w:tblW w:w="9083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4"/>
        <w:gridCol w:w="1394"/>
        <w:gridCol w:w="1951"/>
        <w:gridCol w:w="2084"/>
      </w:tblGrid>
      <w:tr w:rsidR="00932BA3" w:rsidRPr="00586BE8" w:rsidTr="001D6C19">
        <w:trPr>
          <w:trHeight w:val="404"/>
          <w:jc w:val="center"/>
        </w:trPr>
        <w:tc>
          <w:tcPr>
            <w:tcW w:w="3654" w:type="dxa"/>
            <w:vMerge w:val="restart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Název majetku</w:t>
            </w:r>
          </w:p>
        </w:tc>
        <w:tc>
          <w:tcPr>
            <w:tcW w:w="1394" w:type="dxa"/>
            <w:vMerge w:val="restart"/>
            <w:shd w:val="clear" w:color="000000" w:fill="DCE6F1"/>
            <w:vAlign w:val="center"/>
            <w:hideMark/>
          </w:tcPr>
          <w:p w:rsidR="00932BA3" w:rsidRPr="00586BE8" w:rsidRDefault="00932BA3" w:rsidP="001D6C19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Stav majetku </w:t>
            </w:r>
            <w:r w:rsidR="001D6C1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v pořizovacích </w:t>
            </w:r>
            <w:proofErr w:type="spellStart"/>
            <w:r w:rsidR="001D6C1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cemách</w:t>
            </w:r>
            <w:proofErr w:type="spellEnd"/>
            <w:r w:rsidR="001D6C1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k </w:t>
            </w:r>
            <w:proofErr w:type="gramStart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31.12.2018</w:t>
            </w:r>
            <w:proofErr w:type="gramEnd"/>
          </w:p>
        </w:tc>
        <w:tc>
          <w:tcPr>
            <w:tcW w:w="1951" w:type="dxa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Korekce =oprávky, opravné položky</w:t>
            </w:r>
          </w:p>
        </w:tc>
        <w:tc>
          <w:tcPr>
            <w:tcW w:w="2084" w:type="dxa"/>
            <w:vMerge w:val="restart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Stav majetku v </w:t>
            </w:r>
            <w:proofErr w:type="spellStart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zůst</w:t>
            </w:r>
            <w:proofErr w:type="spellEnd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. cenách k </w:t>
            </w:r>
            <w:proofErr w:type="gramStart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31.12.2018</w:t>
            </w:r>
            <w:proofErr w:type="gramEnd"/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vMerge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951" w:type="dxa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(-)</w:t>
            </w:r>
          </w:p>
        </w:tc>
        <w:tc>
          <w:tcPr>
            <w:tcW w:w="2084" w:type="dxa"/>
            <w:vMerge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DNM - Software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60 tis. Kč)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1 077 567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189 656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887 911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DDNM - Software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 60 tis. Kč)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1 231 209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1 231 209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nehmotný majetek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3 008 712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804 197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2 204 515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Budovy a stavby celkem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717 260 711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166 278 026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550 982 685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Movitý DHM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40 tis. Kč)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44 413 835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27 949 443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16 464 392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Drobný DHM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 40 tis. Kč)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11 477 622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11 477 622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Ost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 dl. majetek - věcná břemena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192 198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11 189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181 009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odepisovaný majetek</w:t>
            </w:r>
          </w:p>
        </w:tc>
        <w:tc>
          <w:tcPr>
            <w:tcW w:w="139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778 661 854</w:t>
            </w:r>
          </w:p>
        </w:tc>
        <w:tc>
          <w:tcPr>
            <w:tcW w:w="1951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207 941 342</w:t>
            </w:r>
          </w:p>
        </w:tc>
        <w:tc>
          <w:tcPr>
            <w:tcW w:w="208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570 720 512</w:t>
            </w:r>
          </w:p>
        </w:tc>
      </w:tr>
      <w:tr w:rsidR="00932BA3" w:rsidRPr="00586BE8" w:rsidTr="001D6C19">
        <w:trPr>
          <w:trHeight w:val="7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Pozemky celkem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39 587 757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39 587 757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Umělecká díla 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84 255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84 255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hmot. </w:t>
            </w:r>
            <w:proofErr w:type="spellStart"/>
            <w:proofErr w:type="gram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maj</w:t>
            </w:r>
            <w:proofErr w:type="spellEnd"/>
            <w:proofErr w:type="gram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 určený k prodeji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3 658 700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3 658 700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Nedokončené investice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43 881 107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43 881 107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Dlouhodobé pohledávky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129 550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129 550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Zásoby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222 390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222 390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Krátkodobé pohledávky 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25 364 101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391 925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24 972 176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Krátkodobý finanční majetek</w:t>
            </w:r>
          </w:p>
        </w:tc>
        <w:tc>
          <w:tcPr>
            <w:tcW w:w="139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39 485 640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39 485 640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. finanční majetek akcie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31 436 000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31 436 000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Poskytnuté zálohy na DHM</w:t>
            </w:r>
          </w:p>
        </w:tc>
        <w:tc>
          <w:tcPr>
            <w:tcW w:w="139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1 680</w:t>
            </w:r>
          </w:p>
        </w:tc>
        <w:tc>
          <w:tcPr>
            <w:tcW w:w="1951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1 680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neodepisovaný majetek</w:t>
            </w:r>
          </w:p>
        </w:tc>
        <w:tc>
          <w:tcPr>
            <w:tcW w:w="139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183 851 180</w:t>
            </w:r>
          </w:p>
        </w:tc>
        <w:tc>
          <w:tcPr>
            <w:tcW w:w="1951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391 925</w:t>
            </w:r>
          </w:p>
        </w:tc>
        <w:tc>
          <w:tcPr>
            <w:tcW w:w="208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183 459 255</w:t>
            </w:r>
          </w:p>
        </w:tc>
      </w:tr>
      <w:tr w:rsidR="00932BA3" w:rsidRPr="00586BE8" w:rsidTr="001D6C19">
        <w:trPr>
          <w:trHeight w:val="87"/>
          <w:jc w:val="center"/>
        </w:trPr>
        <w:tc>
          <w:tcPr>
            <w:tcW w:w="3654" w:type="dxa"/>
            <w:shd w:val="clear" w:color="auto" w:fill="auto"/>
            <w:noWrap/>
            <w:vAlign w:val="bottom"/>
            <w:hideMark/>
          </w:tcPr>
          <w:p w:rsidR="00932BA3" w:rsidRPr="00586BE8" w:rsidRDefault="00932BA3" w:rsidP="00932BA3">
            <w:pPr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4" w:type="dxa"/>
            <w:shd w:val="clear" w:color="auto" w:fill="auto"/>
            <w:noWrap/>
            <w:vAlign w:val="bottom"/>
            <w:hideMark/>
          </w:tcPr>
          <w:p w:rsidR="00932BA3" w:rsidRPr="00586BE8" w:rsidRDefault="00932BA3" w:rsidP="00932BA3">
            <w:pPr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1" w:type="dxa"/>
            <w:shd w:val="clear" w:color="auto" w:fill="auto"/>
            <w:noWrap/>
            <w:vAlign w:val="bottom"/>
            <w:hideMark/>
          </w:tcPr>
          <w:p w:rsidR="00932BA3" w:rsidRPr="00586BE8" w:rsidRDefault="00932BA3" w:rsidP="00932BA3">
            <w:pPr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4" w:type="dxa"/>
            <w:shd w:val="clear" w:color="auto" w:fill="auto"/>
            <w:noWrap/>
            <w:vAlign w:val="bottom"/>
            <w:hideMark/>
          </w:tcPr>
          <w:p w:rsidR="00932BA3" w:rsidRPr="00586BE8" w:rsidRDefault="00932BA3" w:rsidP="00932BA3">
            <w:pPr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libri" w:hAnsi="Calibri" w:cs="Calibri"/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932BA3" w:rsidRPr="00586BE8" w:rsidTr="001D6C19">
        <w:trPr>
          <w:trHeight w:val="252"/>
          <w:jc w:val="center"/>
        </w:trPr>
        <w:tc>
          <w:tcPr>
            <w:tcW w:w="365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Celkem AKTIVA</w:t>
            </w:r>
          </w:p>
        </w:tc>
        <w:tc>
          <w:tcPr>
            <w:tcW w:w="139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962 513 034</w:t>
            </w:r>
          </w:p>
        </w:tc>
        <w:tc>
          <w:tcPr>
            <w:tcW w:w="1951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208 333 267</w:t>
            </w:r>
          </w:p>
        </w:tc>
        <w:tc>
          <w:tcPr>
            <w:tcW w:w="2084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754 179 767</w:t>
            </w:r>
          </w:p>
        </w:tc>
      </w:tr>
    </w:tbl>
    <w:p w:rsidR="00932BA3" w:rsidRDefault="00932BA3" w:rsidP="00174DC3">
      <w:pPr>
        <w:rPr>
          <w:rFonts w:asciiTheme="majorHAnsi" w:hAnsiTheme="majorHAnsi"/>
          <w:sz w:val="22"/>
          <w:szCs w:val="22"/>
        </w:rPr>
      </w:pPr>
    </w:p>
    <w:p w:rsidR="00932BA3" w:rsidRDefault="00932BA3" w:rsidP="00174DC3">
      <w:pPr>
        <w:rPr>
          <w:rFonts w:asciiTheme="majorHAnsi" w:hAnsiTheme="majorHAnsi"/>
          <w:sz w:val="22"/>
          <w:szCs w:val="22"/>
        </w:rPr>
      </w:pPr>
    </w:p>
    <w:p w:rsidR="009C56FF" w:rsidRDefault="00B86E8B" w:rsidP="000809DE">
      <w:pPr>
        <w:pStyle w:val="Nadpis2"/>
        <w:numPr>
          <w:ilvl w:val="0"/>
          <w:numId w:val="0"/>
        </w:numPr>
        <w:ind w:left="360" w:hanging="360"/>
      </w:pPr>
      <w:bookmarkStart w:id="56" w:name="_Toc388273966"/>
      <w:r>
        <w:t xml:space="preserve">2. </w:t>
      </w:r>
      <w:r w:rsidR="009C56FF">
        <w:t>Změna stavu majetku v r. 201</w:t>
      </w:r>
      <w:r w:rsidR="00932BA3">
        <w:t>8</w:t>
      </w:r>
      <w:r w:rsidR="009C56FF">
        <w:t xml:space="preserve"> v</w:t>
      </w:r>
      <w:r w:rsidR="001D6C19">
        <w:t> pořizovacích cenách v</w:t>
      </w:r>
      <w:r w:rsidR="00932BA3">
        <w:t> </w:t>
      </w:r>
      <w:r w:rsidR="009C56FF">
        <w:t>Kč</w:t>
      </w:r>
      <w:bookmarkEnd w:id="56"/>
    </w:p>
    <w:tbl>
      <w:tblPr>
        <w:tblW w:w="934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7"/>
        <w:gridCol w:w="1256"/>
        <w:gridCol w:w="1243"/>
        <w:gridCol w:w="1382"/>
        <w:gridCol w:w="1256"/>
      </w:tblGrid>
      <w:tr w:rsidR="001D6C19" w:rsidRPr="00586BE8" w:rsidTr="001D6C19">
        <w:trPr>
          <w:trHeight w:val="396"/>
          <w:jc w:val="center"/>
        </w:trPr>
        <w:tc>
          <w:tcPr>
            <w:tcW w:w="4207" w:type="dxa"/>
            <w:shd w:val="clear" w:color="000000" w:fill="C5D9F1"/>
            <w:noWrap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Název majetku</w:t>
            </w:r>
          </w:p>
        </w:tc>
        <w:tc>
          <w:tcPr>
            <w:tcW w:w="1256" w:type="dxa"/>
            <w:shd w:val="clear" w:color="000000" w:fill="C5D9F1"/>
            <w:vAlign w:val="center"/>
            <w:hideMark/>
          </w:tcPr>
          <w:p w:rsidR="00932BA3" w:rsidRPr="00586BE8" w:rsidRDefault="00932BA3" w:rsidP="001D6C19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Stav </w:t>
            </w:r>
            <w:proofErr w:type="gramStart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majetku </w:t>
            </w:r>
            <w:r w:rsidR="001D6C1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k 1. 1. 2018</w:t>
            </w:r>
            <w:proofErr w:type="gramEnd"/>
          </w:p>
        </w:tc>
        <w:tc>
          <w:tcPr>
            <w:tcW w:w="1243" w:type="dxa"/>
            <w:shd w:val="clear" w:color="000000" w:fill="8DB4E2"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Přírůstky </w:t>
            </w:r>
          </w:p>
        </w:tc>
        <w:tc>
          <w:tcPr>
            <w:tcW w:w="1382" w:type="dxa"/>
            <w:shd w:val="clear" w:color="000000" w:fill="8DB4E2"/>
            <w:vAlign w:val="center"/>
            <w:hideMark/>
          </w:tcPr>
          <w:p w:rsidR="00932BA3" w:rsidRPr="00586BE8" w:rsidRDefault="00932BA3" w:rsidP="00932BA3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Úbytky</w:t>
            </w:r>
          </w:p>
        </w:tc>
        <w:tc>
          <w:tcPr>
            <w:tcW w:w="1256" w:type="dxa"/>
            <w:shd w:val="clear" w:color="000000" w:fill="C5D9F1"/>
            <w:vAlign w:val="center"/>
            <w:hideMark/>
          </w:tcPr>
          <w:p w:rsidR="00932BA3" w:rsidRPr="00586BE8" w:rsidRDefault="00932BA3" w:rsidP="001D6C19">
            <w:pPr>
              <w:jc w:val="center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Stav majetku </w:t>
            </w:r>
            <w:r w:rsidR="001D6C19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</w:t>
            </w: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 xml:space="preserve"> k </w:t>
            </w:r>
            <w:proofErr w:type="gramStart"/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31.12.2018</w:t>
            </w:r>
            <w:proofErr w:type="gramEnd"/>
          </w:p>
        </w:tc>
      </w:tr>
      <w:tr w:rsidR="00932BA3" w:rsidRPr="00586BE8" w:rsidTr="001D6C19">
        <w:trPr>
          <w:trHeight w:val="262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nehmotný majetek – software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60 tis. Kč)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271 966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805 601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1 077 567</w:t>
            </w:r>
          </w:p>
        </w:tc>
      </w:tr>
      <w:tr w:rsidR="00932BA3" w:rsidRPr="00586BE8" w:rsidTr="001D6C19">
        <w:trPr>
          <w:trHeight w:val="278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drobný nehmotný </w:t>
            </w:r>
            <w:proofErr w:type="gram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majetek 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</w:t>
            </w:r>
            <w:proofErr w:type="gramEnd"/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 xml:space="preserve"> 60 tis. Kč)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1 050 733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391 228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210 752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1 231 209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nehmotný majetek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2 894 624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221 188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107 100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3 008 712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Dlouhodobý hmotný - budovy a stavby 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703 909 280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13 698 926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347 496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717 260 710</w:t>
            </w:r>
          </w:p>
        </w:tc>
      </w:tr>
      <w:tr w:rsidR="00932BA3" w:rsidRPr="00586BE8" w:rsidTr="001D6C19">
        <w:trPr>
          <w:trHeight w:val="245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Dlouhodobý hmotný - movitý DHM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(nad 40 tis. Kč)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41 108 699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4 619 195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1 314 059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44 413 835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Drobný DHM </w:t>
            </w:r>
            <w:r w:rsidRPr="00586BE8">
              <w:rPr>
                <w:rFonts w:ascii="Cambria" w:hAnsi="Cambria" w:cs="Calibri"/>
                <w:bCs w:val="0"/>
                <w:i/>
                <w:iCs/>
                <w:color w:val="000000"/>
                <w:sz w:val="18"/>
                <w:szCs w:val="18"/>
              </w:rPr>
              <w:t>(do 40 tis. Kč)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10 910 638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1 020 062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453 078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11 477 622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Věcná břemena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192 198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192 198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Pozemky celkem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39 434 734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797 033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644 010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39 587 757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Umělecká díla 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84 254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84 254</w:t>
            </w:r>
          </w:p>
        </w:tc>
      </w:tr>
      <w:tr w:rsidR="00932BA3" w:rsidRPr="00586BE8" w:rsidTr="001D6C19">
        <w:trPr>
          <w:trHeight w:val="217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Dlouhodobý finanční majetek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31 436 000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31 436 000</w:t>
            </w:r>
          </w:p>
        </w:tc>
      </w:tr>
      <w:tr w:rsidR="001D6C19" w:rsidRPr="00586BE8" w:rsidTr="001D6C19">
        <w:trPr>
          <w:trHeight w:val="217"/>
          <w:jc w:val="center"/>
        </w:trPr>
        <w:tc>
          <w:tcPr>
            <w:tcW w:w="4207" w:type="dxa"/>
            <w:shd w:val="clear" w:color="000000" w:fill="DCE6F1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256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  <w:t>831 293 126</w:t>
            </w:r>
          </w:p>
        </w:tc>
        <w:tc>
          <w:tcPr>
            <w:tcW w:w="1243" w:type="dxa"/>
            <w:shd w:val="clear" w:color="000000" w:fill="95B3D7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  <w:t>21 553 233</w:t>
            </w:r>
          </w:p>
        </w:tc>
        <w:tc>
          <w:tcPr>
            <w:tcW w:w="1382" w:type="dxa"/>
            <w:shd w:val="clear" w:color="000000" w:fill="95B3D7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  <w:t>3 076 495</w:t>
            </w:r>
          </w:p>
        </w:tc>
        <w:tc>
          <w:tcPr>
            <w:tcW w:w="1256" w:type="dxa"/>
            <w:shd w:val="clear" w:color="000000" w:fill="DCE6F1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i/>
                <w:iCs/>
                <w:color w:val="000000"/>
                <w:sz w:val="18"/>
                <w:szCs w:val="18"/>
              </w:rPr>
              <w:t>849 769 864</w:t>
            </w:r>
          </w:p>
        </w:tc>
      </w:tr>
      <w:tr w:rsidR="00932BA3" w:rsidRPr="00586BE8" w:rsidTr="001D6C19">
        <w:trPr>
          <w:trHeight w:val="156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Nedokončené investice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16 125 090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48 273 471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20 668 653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43 729 908</w:t>
            </w:r>
          </w:p>
        </w:tc>
      </w:tr>
      <w:tr w:rsidR="00932BA3" w:rsidRPr="00586BE8" w:rsidTr="001D6C19">
        <w:trPr>
          <w:trHeight w:val="185"/>
          <w:jc w:val="center"/>
        </w:trPr>
        <w:tc>
          <w:tcPr>
            <w:tcW w:w="4207" w:type="dxa"/>
            <w:shd w:val="clear" w:color="auto" w:fill="auto"/>
            <w:vAlign w:val="center"/>
            <w:hideMark/>
          </w:tcPr>
          <w:p w:rsidR="00932BA3" w:rsidRPr="00586BE8" w:rsidRDefault="00932BA3" w:rsidP="00932BA3">
            <w:pPr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proofErr w:type="spell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Dlouhod</w:t>
            </w:r>
            <w:proofErr w:type="spell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. hm. </w:t>
            </w:r>
            <w:proofErr w:type="gramStart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majetek</w:t>
            </w:r>
            <w:proofErr w:type="gramEnd"/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 xml:space="preserve"> určený k prodeji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3 659 709</w:t>
            </w:r>
          </w:p>
        </w:tc>
        <w:tc>
          <w:tcPr>
            <w:tcW w:w="1243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2 248 850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/>
                <w:color w:val="000000"/>
                <w:sz w:val="18"/>
                <w:szCs w:val="18"/>
              </w:rPr>
              <w:t>2 249 859</w:t>
            </w:r>
          </w:p>
        </w:tc>
        <w:tc>
          <w:tcPr>
            <w:tcW w:w="1256" w:type="dxa"/>
            <w:shd w:val="clear" w:color="auto" w:fill="auto"/>
            <w:noWrap/>
            <w:vAlign w:val="center"/>
            <w:hideMark/>
          </w:tcPr>
          <w:p w:rsidR="00932BA3" w:rsidRPr="00586BE8" w:rsidRDefault="00932BA3" w:rsidP="00932BA3">
            <w:pPr>
              <w:jc w:val="right"/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</w:pPr>
            <w:r w:rsidRPr="00586BE8">
              <w:rPr>
                <w:rFonts w:ascii="Cambria" w:hAnsi="Cambria" w:cs="Calibri"/>
                <w:bCs w:val="0"/>
                <w:color w:val="000000"/>
                <w:sz w:val="18"/>
                <w:szCs w:val="18"/>
              </w:rPr>
              <w:t>3 658 700</w:t>
            </w:r>
          </w:p>
        </w:tc>
      </w:tr>
    </w:tbl>
    <w:p w:rsidR="00932BA3" w:rsidRPr="00932BA3" w:rsidRDefault="00932BA3" w:rsidP="00932BA3"/>
    <w:p w:rsidR="00A63187" w:rsidRDefault="00EF48AA" w:rsidP="00174DC3">
      <w:pPr>
        <w:rPr>
          <w:rFonts w:asciiTheme="majorHAnsi" w:hAnsiTheme="majorHAnsi"/>
          <w:b/>
          <w:sz w:val="22"/>
          <w:szCs w:val="22"/>
          <w:u w:val="single"/>
        </w:rPr>
      </w:pPr>
      <w:r w:rsidRPr="008A31B5">
        <w:rPr>
          <w:rFonts w:asciiTheme="majorHAnsi" w:hAnsiTheme="majorHAnsi"/>
          <w:b/>
          <w:sz w:val="22"/>
          <w:szCs w:val="22"/>
          <w:u w:val="single"/>
        </w:rPr>
        <w:t xml:space="preserve">Vybrané přírůstky 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majetku</w:t>
      </w:r>
      <w:r w:rsidR="0060122D">
        <w:rPr>
          <w:rFonts w:asciiTheme="majorHAnsi" w:hAnsiTheme="majorHAnsi"/>
          <w:b/>
          <w:sz w:val="22"/>
          <w:szCs w:val="22"/>
          <w:u w:val="single"/>
        </w:rPr>
        <w:t xml:space="preserve"> v Kč</w:t>
      </w:r>
      <w:r w:rsidR="00A63187" w:rsidRPr="008A31B5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60122D" w:rsidRDefault="0060122D" w:rsidP="00174DC3">
      <w:pPr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803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9"/>
        <w:gridCol w:w="1931"/>
      </w:tblGrid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ZTV Říky - jednotná kanalizace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4 195 445,00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Odpočívadlo cyklostezky-veřejné WC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2 485 207,27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TZ objektu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č.p.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35 V Sidonii(Zateplení bytového domu)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1 815 072,60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MERCEDES-BENZ 906AC35/4X4 - pro JSDH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1 298 046,00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VOLKSWAGEN 7HC - pro JSDH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1 081 656,00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Rozkvět II (u garáží)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965 191,00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TZ provozního prostranstv</w:t>
            </w: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í -dvůr u CZT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941 696,00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TZ hasičské zbrojnice Sv. Štěpán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936 532,56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Osvětlení tělocvičny v ZŠ B-B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803 471,46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Parkoviště II u zdravotního střediska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585 976,00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Škoda Rapid 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Spaceback</w:t>
            </w:r>
            <w:proofErr w:type="spell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Style 1,0 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TSi</w:t>
            </w:r>
            <w:proofErr w:type="spell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325 267,00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Bytový dům Sidonie-Vlára (techn 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zhodn</w:t>
            </w:r>
            <w:proofErr w:type="spell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objektu čp. 9)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315 534,00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TZ směšovací stanice (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č.p.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1213)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309 793,00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TZ objektu koupaliště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Brumov(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Pluskalova</w:t>
            </w:r>
            <w:proofErr w:type="spellEnd"/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)-modernizace WC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189 545,29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Dětské hřiště Sv. Štěpán - výletiště TZ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150 673,38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Konferenční a ozvučovací systém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141 389,00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Dětské hřiště Bylnice (u areálu TJ Pod strání)-TZ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120 869,92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Dětské hřiště Na Vyhlídce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105 977,88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Dětské hřiště Sidonie(před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bývalou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MŠ)-TZ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86 234,73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Autobusový přístřešek Sidonie-Vlárský průsmyk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70 870,00</w:t>
            </w:r>
          </w:p>
        </w:tc>
      </w:tr>
      <w:tr w:rsidR="0060122D" w:rsidRPr="0060122D" w:rsidTr="0060122D">
        <w:trPr>
          <w:trHeight w:val="216"/>
          <w:jc w:val="center"/>
        </w:trPr>
        <w:tc>
          <w:tcPr>
            <w:tcW w:w="6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Rozšíření zpevněně plochy SARA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40 875,01</w:t>
            </w:r>
          </w:p>
        </w:tc>
      </w:tr>
    </w:tbl>
    <w:p w:rsidR="009C7B1A" w:rsidRDefault="009C7B1A" w:rsidP="001E3CCB">
      <w:pPr>
        <w:rPr>
          <w:rFonts w:asciiTheme="majorHAnsi" w:hAnsiTheme="majorHAnsi"/>
          <w:b/>
          <w:u w:val="single"/>
        </w:rPr>
      </w:pPr>
    </w:p>
    <w:p w:rsidR="009C7B1A" w:rsidRDefault="009C7B1A" w:rsidP="001E3CCB">
      <w:pPr>
        <w:rPr>
          <w:rFonts w:asciiTheme="majorHAnsi" w:hAnsiTheme="majorHAnsi"/>
          <w:b/>
          <w:u w:val="single"/>
        </w:rPr>
      </w:pPr>
    </w:p>
    <w:p w:rsidR="009C7B1A" w:rsidRDefault="009C7B1A" w:rsidP="001E3CCB">
      <w:pPr>
        <w:rPr>
          <w:rFonts w:asciiTheme="majorHAnsi" w:hAnsiTheme="majorHAnsi"/>
          <w:b/>
          <w:u w:val="single"/>
        </w:rPr>
      </w:pPr>
    </w:p>
    <w:p w:rsidR="009C7B1A" w:rsidRDefault="009C7B1A" w:rsidP="001E3CCB">
      <w:pPr>
        <w:rPr>
          <w:rFonts w:asciiTheme="majorHAnsi" w:hAnsiTheme="majorHAnsi"/>
          <w:b/>
          <w:u w:val="single"/>
        </w:rPr>
      </w:pPr>
    </w:p>
    <w:p w:rsidR="007666C5" w:rsidRDefault="00D70ADD" w:rsidP="001E3CCB">
      <w:pPr>
        <w:rPr>
          <w:rFonts w:asciiTheme="majorHAnsi" w:hAnsiTheme="majorHAnsi"/>
          <w:b/>
          <w:u w:val="single"/>
        </w:rPr>
      </w:pPr>
      <w:r w:rsidRPr="00F10D05">
        <w:rPr>
          <w:rFonts w:asciiTheme="majorHAnsi" w:hAnsiTheme="majorHAnsi"/>
          <w:b/>
          <w:u w:val="single"/>
        </w:rPr>
        <w:t>Vybrané ú</w:t>
      </w:r>
      <w:r w:rsidR="007666C5" w:rsidRPr="00F10D05">
        <w:rPr>
          <w:rFonts w:asciiTheme="majorHAnsi" w:hAnsiTheme="majorHAnsi"/>
          <w:b/>
          <w:u w:val="single"/>
        </w:rPr>
        <w:t>bytky majetku</w:t>
      </w:r>
      <w:r w:rsidR="0060122D">
        <w:rPr>
          <w:rFonts w:asciiTheme="majorHAnsi" w:hAnsiTheme="majorHAnsi"/>
          <w:b/>
          <w:u w:val="single"/>
        </w:rPr>
        <w:t xml:space="preserve"> v pořizovacích cenách v Kč</w:t>
      </w:r>
      <w:r w:rsidR="007666C5" w:rsidRPr="00F10D05">
        <w:rPr>
          <w:rFonts w:asciiTheme="majorHAnsi" w:hAnsiTheme="majorHAnsi"/>
          <w:b/>
          <w:u w:val="single"/>
        </w:rPr>
        <w:t>:</w:t>
      </w:r>
    </w:p>
    <w:p w:rsidR="0060122D" w:rsidRDefault="0060122D" w:rsidP="001E3CCB">
      <w:pPr>
        <w:rPr>
          <w:rFonts w:asciiTheme="majorHAnsi" w:hAnsiTheme="majorHAnsi"/>
          <w:b/>
          <w:u w:val="single"/>
        </w:rPr>
      </w:pPr>
    </w:p>
    <w:tbl>
      <w:tblPr>
        <w:tblW w:w="80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9"/>
        <w:gridCol w:w="1793"/>
      </w:tblGrid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Rod.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dům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č. 1115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1 675 783,50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VW 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Transporter</w:t>
            </w:r>
            <w:proofErr w:type="spell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AO pol. DN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680 866,10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Os.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automobil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ŠKODA FABIA ZLK 59-88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352 279,00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Bezpečnostní kamerový systém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79 262,00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Mobilní buňka - sociální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65 000,00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Office Pro 2003 CZ MVL 6x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56 106,00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Škoda Felicia kombi 3Z7 1987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50 000,00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Tréninková plocha pro hasiče Brumov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50 000,00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Řečnický systém DAS 60 CD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46 311,00</w:t>
            </w:r>
          </w:p>
        </w:tc>
      </w:tr>
      <w:tr w:rsidR="0060122D" w:rsidRPr="0060122D" w:rsidTr="0060122D">
        <w:trPr>
          <w:trHeight w:val="270"/>
          <w:jc w:val="center"/>
        </w:trPr>
        <w:tc>
          <w:tcPr>
            <w:tcW w:w="6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Frankovací stroj OFFICEMALL 2030T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40 341,00</w:t>
            </w:r>
          </w:p>
        </w:tc>
      </w:tr>
    </w:tbl>
    <w:p w:rsidR="0060122D" w:rsidRDefault="0060122D" w:rsidP="001E3CCB">
      <w:pPr>
        <w:rPr>
          <w:rFonts w:asciiTheme="majorHAnsi" w:hAnsiTheme="majorHAnsi"/>
          <w:b/>
          <w:u w:val="single"/>
        </w:rPr>
      </w:pPr>
    </w:p>
    <w:p w:rsidR="00174DC3" w:rsidRPr="00E4085A" w:rsidRDefault="00174DC3" w:rsidP="00E51631">
      <w:pPr>
        <w:rPr>
          <w:rFonts w:asciiTheme="majorHAnsi" w:hAnsiTheme="majorHAnsi"/>
          <w:sz w:val="22"/>
          <w:szCs w:val="22"/>
          <w:highlight w:val="yellow"/>
        </w:rPr>
      </w:pPr>
    </w:p>
    <w:p w:rsidR="00174DC3" w:rsidRPr="00E4085A" w:rsidRDefault="0060122D" w:rsidP="009C56F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174DC3" w:rsidRPr="00E4085A">
        <w:rPr>
          <w:rFonts w:asciiTheme="majorHAnsi" w:hAnsiTheme="majorHAnsi"/>
          <w:sz w:val="22"/>
          <w:szCs w:val="22"/>
        </w:rPr>
        <w:t>ří</w:t>
      </w:r>
      <w:r w:rsidR="004855E5" w:rsidRPr="00E4085A">
        <w:rPr>
          <w:rFonts w:asciiTheme="majorHAnsi" w:hAnsiTheme="majorHAnsi"/>
          <w:sz w:val="22"/>
          <w:szCs w:val="22"/>
        </w:rPr>
        <w:t>rů</w:t>
      </w:r>
      <w:r w:rsidR="007666C5" w:rsidRPr="00E4085A">
        <w:rPr>
          <w:rFonts w:asciiTheme="majorHAnsi" w:hAnsiTheme="majorHAnsi"/>
          <w:sz w:val="22"/>
          <w:szCs w:val="22"/>
        </w:rPr>
        <w:t>stky</w:t>
      </w:r>
      <w:r w:rsidR="00174DC3" w:rsidRPr="00E4085A">
        <w:rPr>
          <w:rFonts w:asciiTheme="majorHAnsi" w:hAnsiTheme="majorHAnsi"/>
          <w:sz w:val="22"/>
          <w:szCs w:val="22"/>
        </w:rPr>
        <w:t xml:space="preserve"> a úbytky majetku zahrnují běžnou obměnu zařízení a doplnění majetku </w:t>
      </w:r>
      <w:r w:rsidR="00853F2A" w:rsidRPr="00E4085A">
        <w:rPr>
          <w:rFonts w:asciiTheme="majorHAnsi" w:hAnsiTheme="majorHAnsi"/>
          <w:sz w:val="22"/>
          <w:szCs w:val="22"/>
        </w:rPr>
        <w:t>města.</w:t>
      </w:r>
    </w:p>
    <w:p w:rsidR="00E4085A" w:rsidRPr="00E4085A" w:rsidRDefault="00E4085A" w:rsidP="009C56FF">
      <w:pPr>
        <w:jc w:val="both"/>
        <w:rPr>
          <w:rFonts w:asciiTheme="majorHAnsi" w:hAnsiTheme="majorHAnsi"/>
          <w:sz w:val="22"/>
          <w:szCs w:val="22"/>
        </w:rPr>
      </w:pPr>
    </w:p>
    <w:p w:rsidR="00E4085A" w:rsidRDefault="00E4085A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4085A">
        <w:rPr>
          <w:rFonts w:asciiTheme="majorHAnsi" w:hAnsiTheme="majorHAnsi"/>
          <w:b/>
          <w:sz w:val="22"/>
          <w:szCs w:val="22"/>
          <w:u w:val="single"/>
        </w:rPr>
        <w:t>Vybrané nedokončené investice:</w:t>
      </w:r>
    </w:p>
    <w:p w:rsidR="0060122D" w:rsidRDefault="0060122D" w:rsidP="009C56FF">
      <w:pPr>
        <w:jc w:val="both"/>
        <w:rPr>
          <w:rFonts w:asciiTheme="majorHAnsi" w:hAnsiTheme="majorHAnsi"/>
          <w:b/>
          <w:sz w:val="22"/>
          <w:szCs w:val="22"/>
          <w:u w:val="single"/>
        </w:rPr>
      </w:pPr>
    </w:p>
    <w:tbl>
      <w:tblPr>
        <w:tblW w:w="773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2"/>
        <w:gridCol w:w="1789"/>
      </w:tblGrid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Cyklostezka úsek VK-BB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22 109 433,36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F753CA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Úprava ul. Františka </w:t>
            </w:r>
            <w:proofErr w:type="spellStart"/>
            <w:r w:rsidR="0060122D"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Louckého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8 358 382,62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F753CA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Snížení energ</w:t>
            </w:r>
            <w:r w:rsidR="00F753CA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etické </w:t>
            </w: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náročnosti VO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3 377 993,00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Obnova dolního hradu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3 097 939,42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Účelová komunikace u ČOV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1 160 758,00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Vodovod Sidonie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1 039 032,00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Cyklostezka BVV úsek Bylnice - Sv. Štěpán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956 796,50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Úpravy prostor DPS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670 420,05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Zastřešení kontejnerových stanovišť  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1 132 440,21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Rozšíření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kanalizace  „Dolní</w:t>
            </w:r>
            <w:proofErr w:type="gramEnd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Hrbáč“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272 378,00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Kanalizace Sidonie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252 280,00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Okružní křižovatka u </w:t>
            </w:r>
            <w:proofErr w:type="spell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MEZu</w:t>
            </w:r>
            <w:proofErr w:type="spell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222 035,00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Kanalizace Mýto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189 986,00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Chodník ul. Široká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154 102,00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Úprava doprav. napojení ( u </w:t>
            </w:r>
            <w:proofErr w:type="gramStart"/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muzea )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135 480,00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Silnice III/50736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110 836,00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Projekt Obnova krajiny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107 448,00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Změna územního plánu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82 230,00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Chodník na VK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77 440,00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Lokalita Hrabové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66 000,00</w:t>
            </w:r>
          </w:p>
        </w:tc>
      </w:tr>
      <w:tr w:rsidR="0060122D" w:rsidRPr="0060122D" w:rsidTr="00F753CA">
        <w:trPr>
          <w:trHeight w:val="278"/>
          <w:jc w:val="center"/>
        </w:trPr>
        <w:tc>
          <w:tcPr>
            <w:tcW w:w="5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Odkanalizování lokalit ve městě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22D" w:rsidRPr="0060122D" w:rsidRDefault="0060122D" w:rsidP="0060122D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60122D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57 600,00</w:t>
            </w:r>
          </w:p>
        </w:tc>
      </w:tr>
    </w:tbl>
    <w:p w:rsidR="001D6C19" w:rsidRDefault="001D6C19" w:rsidP="00174DC3">
      <w:pPr>
        <w:pStyle w:val="Nadpis1"/>
      </w:pPr>
      <w:bookmarkStart w:id="57" w:name="_Toc388273967"/>
    </w:p>
    <w:p w:rsidR="009C7B1A" w:rsidRDefault="009C7B1A" w:rsidP="009C7B1A"/>
    <w:p w:rsidR="009C7B1A" w:rsidRDefault="009C7B1A" w:rsidP="009C7B1A"/>
    <w:p w:rsidR="009C7B1A" w:rsidRPr="009C7B1A" w:rsidRDefault="009C7B1A" w:rsidP="009C7B1A"/>
    <w:p w:rsidR="00174DC3" w:rsidRPr="00813E6B" w:rsidRDefault="00174DC3" w:rsidP="00174DC3">
      <w:pPr>
        <w:pStyle w:val="Nadpis1"/>
      </w:pPr>
      <w:r>
        <w:t>VI</w:t>
      </w:r>
      <w:r w:rsidR="00155C4B">
        <w:t>I</w:t>
      </w:r>
      <w:r w:rsidRPr="00493E77">
        <w:t xml:space="preserve">. </w:t>
      </w:r>
      <w:r w:rsidRPr="00813E6B">
        <w:t>zá</w:t>
      </w:r>
      <w:r w:rsidR="00730A1F" w:rsidRPr="00813E6B">
        <w:t xml:space="preserve">vazky a pohledávky města </w:t>
      </w:r>
      <w:proofErr w:type="gramStart"/>
      <w:r w:rsidR="00730A1F" w:rsidRPr="00813E6B">
        <w:t>Brumov</w:t>
      </w:r>
      <w:proofErr w:type="gramEnd"/>
      <w:r w:rsidRPr="00813E6B">
        <w:t>–</w:t>
      </w:r>
      <w:proofErr w:type="gramStart"/>
      <w:r w:rsidRPr="00813E6B">
        <w:t>Bylnice</w:t>
      </w:r>
      <w:bookmarkEnd w:id="57"/>
      <w:proofErr w:type="gramEnd"/>
      <w:r w:rsidRPr="00813E6B">
        <w:t xml:space="preserve"> </w:t>
      </w:r>
    </w:p>
    <w:p w:rsidR="00174DC3" w:rsidRDefault="00730A1F" w:rsidP="00174DC3">
      <w:pPr>
        <w:pStyle w:val="Nadpis2"/>
        <w:numPr>
          <w:ilvl w:val="0"/>
          <w:numId w:val="11"/>
        </w:numPr>
      </w:pPr>
      <w:bookmarkStart w:id="58" w:name="_Toc355680630"/>
      <w:bookmarkStart w:id="59" w:name="_Toc355958198"/>
      <w:bookmarkStart w:id="60" w:name="_Toc388273968"/>
      <w:r w:rsidRPr="00813E6B">
        <w:t xml:space="preserve">Závazky Města </w:t>
      </w:r>
      <w:proofErr w:type="gramStart"/>
      <w:r w:rsidRPr="00813E6B">
        <w:t>Brumov</w:t>
      </w:r>
      <w:proofErr w:type="gramEnd"/>
      <w:r w:rsidR="00174DC3" w:rsidRPr="00813E6B">
        <w:t>–</w:t>
      </w:r>
      <w:proofErr w:type="gramStart"/>
      <w:r w:rsidR="00174DC3" w:rsidRPr="00813E6B">
        <w:t>Bylnice</w:t>
      </w:r>
      <w:proofErr w:type="gramEnd"/>
      <w:r w:rsidR="00174DC3" w:rsidRPr="00813E6B">
        <w:t xml:space="preserve">  k 31.</w:t>
      </w:r>
      <w:r w:rsidR="002A6908" w:rsidRPr="00813E6B">
        <w:t xml:space="preserve"> </w:t>
      </w:r>
      <w:r w:rsidR="00174DC3" w:rsidRPr="00813E6B">
        <w:t>12.</w:t>
      </w:r>
      <w:r w:rsidR="002A6908" w:rsidRPr="00813E6B">
        <w:t xml:space="preserve"> </w:t>
      </w:r>
      <w:bookmarkEnd w:id="58"/>
      <w:bookmarkEnd w:id="59"/>
      <w:bookmarkEnd w:id="60"/>
      <w:r w:rsidR="005C5165">
        <w:t>201</w:t>
      </w:r>
      <w:r w:rsidR="00F753CA">
        <w:t>8</w:t>
      </w:r>
    </w:p>
    <w:p w:rsidR="00F73E5F" w:rsidRDefault="00F73E5F" w:rsidP="00F73E5F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41029F" w:rsidRPr="0041029F" w:rsidTr="0041029F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Dodavatelé (účet 321)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387 408,10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závazky splatné po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1.1.2019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přijaté zálohy (účet 324)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2 460 100,81  </w:t>
            </w:r>
          </w:p>
        </w:tc>
      </w:tr>
      <w:tr w:rsidR="0041029F" w:rsidRPr="0041029F" w:rsidTr="000A7917">
        <w:trPr>
          <w:trHeight w:val="5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 xml:space="preserve">přijaté zálohy na energie (služby související s nájmem, BH, NBH, </w:t>
            </w:r>
            <w:proofErr w:type="gramStart"/>
            <w:r w:rsidRPr="0041029F">
              <w:rPr>
                <w:bCs w:val="0"/>
                <w:color w:val="000000"/>
                <w:sz w:val="20"/>
                <w:szCs w:val="20"/>
              </w:rPr>
              <w:t>zdravotní  středisko</w:t>
            </w:r>
            <w:proofErr w:type="gramEnd"/>
            <w:r w:rsidRPr="0041029F">
              <w:rPr>
                <w:bCs w:val="0"/>
                <w:color w:val="000000"/>
                <w:sz w:val="20"/>
                <w:szCs w:val="20"/>
              </w:rPr>
              <w:t>,  muzeum,…)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Závazky z mezd za 12/2018 (účty 331,333,336,337,342)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1 952 892,00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bCs w:val="0"/>
                <w:color w:val="000000"/>
                <w:sz w:val="20"/>
                <w:szCs w:val="20"/>
              </w:rPr>
            </w:pPr>
            <w:r w:rsidRPr="0041029F">
              <w:rPr>
                <w:bCs w:val="0"/>
                <w:color w:val="000000"/>
                <w:sz w:val="20"/>
                <w:szCs w:val="20"/>
              </w:rPr>
              <w:t>mzdy, sociální a zdravotní pojištění, daň z příjmu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příjmů (účet 341)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1 656 610,00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daň z příjmů právnických osob za město za rok 2018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Daň z přidané hodnoty (účet 343)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1 119 785,00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daňová povinnost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 4.Q r.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2018, přenesená daňová povinnost DPH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Přijaté zálohy na transfery (účet 374)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18 051 828,55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nevy</w:t>
            </w:r>
            <w:r w:rsidR="000A7917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čerpané dotace (</w:t>
            </w:r>
            <w:r w:rsidR="00F35A7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na cyklostezku úsek VK – B-B, na technické zhodnocení veřejného osvětlení, na volby 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prezidenta, na opravu sochy, soc. práci)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Časové rozlišení (účty 383, 384, 389, 378)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1 489 299,94 </w:t>
            </w:r>
          </w:p>
        </w:tc>
      </w:tr>
      <w:tr w:rsidR="0041029F" w:rsidRPr="0041029F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výdaje příštích období, v tom poplatek za úvěr 100 000,00 Kč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jc w:val="right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41029F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dohadné účty pasivní - energie, teplo, plyn, očekávaná fakturace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proofErr w:type="spell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krátkodobé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závazky - finanční prostředky, zák. pojištění úrazů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Dlouhodobý závazek - Dlouhodobý úvěr (účet 451)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15 000 000,00  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k financování investiční akce „Měšťanka“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029F" w:rsidRPr="0041029F" w:rsidTr="000A7917">
        <w:trPr>
          <w:trHeight w:val="24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Celkem závazky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42 117 924,40</w:t>
            </w:r>
          </w:p>
        </w:tc>
      </w:tr>
    </w:tbl>
    <w:p w:rsidR="00F73E5F" w:rsidRDefault="00F73E5F" w:rsidP="00F73E5F"/>
    <w:p w:rsidR="00AD0DBA" w:rsidRDefault="00AD0DBA" w:rsidP="00F73E5F"/>
    <w:p w:rsidR="00F82EC3" w:rsidRDefault="00F82EC3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  <w:bookmarkStart w:id="61" w:name="_Toc324754196"/>
      <w:bookmarkStart w:id="62" w:name="_Toc355680631"/>
      <w:bookmarkStart w:id="63" w:name="_Toc355958199"/>
      <w:r w:rsidRPr="007666C5">
        <w:rPr>
          <w:b/>
          <w:sz w:val="26"/>
          <w:szCs w:val="26"/>
        </w:rPr>
        <w:t xml:space="preserve">2. </w:t>
      </w:r>
      <w:r w:rsidR="00174DC3" w:rsidRPr="007666C5">
        <w:rPr>
          <w:b/>
          <w:sz w:val="26"/>
          <w:szCs w:val="26"/>
        </w:rPr>
        <w:t>Pohledávky</w:t>
      </w:r>
      <w:bookmarkEnd w:id="61"/>
      <w:bookmarkEnd w:id="62"/>
      <w:bookmarkEnd w:id="63"/>
      <w:r w:rsidR="00174DC3" w:rsidRPr="007666C5"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Města </w:t>
      </w:r>
      <w:proofErr w:type="gramStart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Brumov</w:t>
      </w:r>
      <w:proofErr w:type="gramEnd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–</w:t>
      </w:r>
      <w:proofErr w:type="gramStart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Bylnice</w:t>
      </w:r>
      <w:proofErr w:type="gramEnd"/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 k 31.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>12.</w:t>
      </w:r>
      <w:r w:rsidR="002A6908" w:rsidRPr="007666C5">
        <w:rPr>
          <w:rFonts w:ascii="Cambria" w:eastAsiaTheme="majorEastAsia" w:hAnsi="Cambria" w:cstheme="majorBidi"/>
          <w:b/>
          <w:bCs w:val="0"/>
          <w:sz w:val="26"/>
          <w:szCs w:val="26"/>
        </w:rPr>
        <w:t xml:space="preserve"> </w:t>
      </w:r>
      <w:r w:rsidR="009F7B8D">
        <w:rPr>
          <w:rFonts w:ascii="Cambria" w:eastAsiaTheme="majorEastAsia" w:hAnsi="Cambria" w:cstheme="majorBidi"/>
          <w:b/>
          <w:bCs w:val="0"/>
          <w:sz w:val="26"/>
          <w:szCs w:val="26"/>
        </w:rPr>
        <w:t>201</w:t>
      </w:r>
      <w:r w:rsidR="0041029F">
        <w:rPr>
          <w:rFonts w:ascii="Cambria" w:eastAsiaTheme="majorEastAsia" w:hAnsi="Cambria" w:cstheme="majorBidi"/>
          <w:b/>
          <w:bCs w:val="0"/>
          <w:sz w:val="26"/>
          <w:szCs w:val="26"/>
        </w:rPr>
        <w:t>8</w:t>
      </w:r>
    </w:p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tbl>
      <w:tblPr>
        <w:tblW w:w="9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9"/>
        <w:gridCol w:w="2331"/>
      </w:tblGrid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Odběratelé (účet 311)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274 800,22</w:t>
            </w:r>
          </w:p>
        </w:tc>
      </w:tr>
      <w:tr w:rsidR="0041029F" w:rsidRPr="0041029F" w:rsidTr="000A7917">
        <w:trPr>
          <w:trHeight w:val="453"/>
        </w:trPr>
        <w:tc>
          <w:tcPr>
            <w:tcW w:w="9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odběratelské faktury hrazené po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1.1.2019</w:t>
            </w:r>
            <w:proofErr w:type="gramEnd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(za dříví, tříděný odpad, pronájmy nebytových prostor, ostatní pohledávky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 poskytnuté zálohy (účet 314)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3 365 772,43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poskytnuté zálohy na elektrickou energii, plyn, vodné, stočné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Jiné pohledávky z jiné činnosti (účet 315)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342 084,11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pohledávky z místních poplatků za komunální odpad, psy, přestupky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Pohledávky z dotací (účet 348)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18 200,00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dotace z Úřadu práce 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Časové rozlišení a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krátkodobé</w:t>
            </w:r>
            <w:proofErr w:type="gram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pohledávky (účet 381, 385, 388, 377)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21 363 244,70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náklady příštích období - pojištění, licence,…placené v r. 2019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příjmy příštích období - za tříděný odpad </w:t>
            </w:r>
            <w:proofErr w:type="gramStart"/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za 4.Q 2018</w:t>
            </w:r>
            <w:proofErr w:type="gramEnd"/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9F" w:rsidRPr="0041029F" w:rsidRDefault="0041029F" w:rsidP="0041029F">
            <w:pPr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1029F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</w:tr>
      <w:tr w:rsidR="0041029F" w:rsidRPr="0041029F" w:rsidTr="00AD0DBA">
        <w:trPr>
          <w:trHeight w:val="218"/>
        </w:trPr>
        <w:tc>
          <w:tcPr>
            <w:tcW w:w="9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očekávaná dotace - cyklostezka, veřejné </w:t>
            </w:r>
            <w:r w:rsidR="000A7917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osvětlení, modernizace </w:t>
            </w:r>
            <w:proofErr w:type="spellStart"/>
            <w:r w:rsidR="000A7917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inform</w:t>
            </w:r>
            <w:proofErr w:type="spellEnd"/>
            <w:r w:rsidR="000A7917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. s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ystémů (20 409 704,51</w:t>
            </w:r>
            <w:r w:rsidR="00F35A7B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 xml:space="preserve"> Kč</w:t>
            </w: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)</w:t>
            </w:r>
          </w:p>
        </w:tc>
      </w:tr>
      <w:tr w:rsidR="0041029F" w:rsidRPr="0041029F" w:rsidTr="000A7917">
        <w:trPr>
          <w:trHeight w:val="218"/>
        </w:trPr>
        <w:tc>
          <w:tcPr>
            <w:tcW w:w="9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zálohy na energie (služby související s nájmem), BH, NBH, zdravotní středisko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Dlouhodobé poskytnuté zálohy,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ost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dlouh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pohl</w:t>
            </w:r>
            <w:proofErr w:type="spellEnd"/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 (účet 462,465)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129 550,00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029F" w:rsidRPr="0041029F" w:rsidRDefault="00F43142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d</w:t>
            </w:r>
            <w:r w:rsidR="0041029F"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louhodobá návratná finanční výpomoc, kauce, záruky CCS</w:t>
            </w:r>
          </w:p>
        </w:tc>
        <w:tc>
          <w:tcPr>
            <w:tcW w:w="2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Cs w:val="0"/>
                <w:color w:val="000000"/>
                <w:sz w:val="20"/>
                <w:szCs w:val="20"/>
              </w:rPr>
              <w:t> </w:t>
            </w:r>
          </w:p>
        </w:tc>
      </w:tr>
      <w:tr w:rsidR="0041029F" w:rsidRPr="0041029F" w:rsidTr="000A7917">
        <w:trPr>
          <w:trHeight w:val="218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Celkem pohledávky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1029F" w:rsidRPr="0041029F" w:rsidRDefault="0041029F" w:rsidP="0041029F">
            <w:pPr>
              <w:jc w:val="right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41029F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25 493 651,46</w:t>
            </w:r>
          </w:p>
        </w:tc>
      </w:tr>
    </w:tbl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41029F" w:rsidRDefault="0041029F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191FD9" w:rsidRDefault="00191FD9" w:rsidP="00230B16">
      <w:pPr>
        <w:rPr>
          <w:rFonts w:ascii="Cambria" w:eastAsiaTheme="majorEastAsia" w:hAnsi="Cambria" w:cstheme="majorBidi"/>
          <w:b/>
          <w:bCs w:val="0"/>
          <w:sz w:val="26"/>
          <w:szCs w:val="26"/>
        </w:rPr>
      </w:pPr>
    </w:p>
    <w:p w:rsidR="00A151EA" w:rsidRPr="007666C5" w:rsidRDefault="00FC5164" w:rsidP="00C2629D">
      <w:pPr>
        <w:pStyle w:val="Nadpis1"/>
      </w:pPr>
      <w:bookmarkStart w:id="64" w:name="_Toc388273969"/>
      <w:r>
        <w:t>V</w:t>
      </w:r>
      <w:r w:rsidR="000210B1" w:rsidRPr="007666C5">
        <w:t>I</w:t>
      </w:r>
      <w:r w:rsidR="00420DCD" w:rsidRPr="007666C5">
        <w:t>I</w:t>
      </w:r>
      <w:r w:rsidR="00155C4B" w:rsidRPr="007666C5">
        <w:t>I</w:t>
      </w:r>
      <w:r w:rsidR="00A151EA" w:rsidRPr="007666C5">
        <w:t xml:space="preserve">. </w:t>
      </w:r>
      <w:r w:rsidR="00DB6764" w:rsidRPr="007666C5">
        <w:t>finanční vztahy r</w:t>
      </w:r>
      <w:r w:rsidR="0067433D">
        <w:t>ozpočtu města k jiným rozpočtům</w:t>
      </w:r>
      <w:bookmarkEnd w:id="64"/>
      <w:r w:rsidR="00462ECD">
        <w:t xml:space="preserve"> </w:t>
      </w:r>
    </w:p>
    <w:p w:rsidR="00A151EA" w:rsidRPr="007666C5" w:rsidRDefault="00B86E8B" w:rsidP="00B86E8B">
      <w:pPr>
        <w:pStyle w:val="Nadpis2"/>
        <w:numPr>
          <w:ilvl w:val="0"/>
          <w:numId w:val="0"/>
        </w:numPr>
        <w:ind w:left="360" w:hanging="360"/>
      </w:pPr>
      <w:bookmarkStart w:id="65" w:name="_Toc324754190"/>
      <w:bookmarkStart w:id="66" w:name="_Toc355680623"/>
      <w:bookmarkStart w:id="67" w:name="_Toc355958201"/>
      <w:bookmarkStart w:id="68" w:name="_Toc388273970"/>
      <w:r>
        <w:t xml:space="preserve">1. </w:t>
      </w:r>
      <w:r w:rsidR="009C44D9">
        <w:t>Transfery</w:t>
      </w:r>
      <w:r w:rsidR="00DB6764" w:rsidRPr="007666C5">
        <w:t xml:space="preserve"> poskytnuté ze státního rozpočtu</w:t>
      </w:r>
      <w:bookmarkEnd w:id="65"/>
      <w:bookmarkEnd w:id="66"/>
      <w:bookmarkEnd w:id="67"/>
      <w:bookmarkEnd w:id="68"/>
      <w:r w:rsidR="006A59F8">
        <w:t xml:space="preserve"> </w:t>
      </w:r>
      <w:r w:rsidR="00D025F6">
        <w:t>a kraje</w:t>
      </w:r>
    </w:p>
    <w:p w:rsidR="00DB6764" w:rsidRPr="007666C5" w:rsidRDefault="00DB6764" w:rsidP="00A151EA">
      <w:pPr>
        <w:jc w:val="both"/>
      </w:pPr>
    </w:p>
    <w:p w:rsidR="00462ECD" w:rsidRPr="00FA39EB" w:rsidRDefault="00230B16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FA39EB">
        <w:rPr>
          <w:rFonts w:asciiTheme="majorHAnsi" w:hAnsiTheme="majorHAnsi"/>
          <w:bCs w:val="0"/>
          <w:sz w:val="22"/>
          <w:szCs w:val="22"/>
        </w:rPr>
        <w:t xml:space="preserve">V 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>roce 201</w:t>
      </w:r>
      <w:r w:rsidR="00547C6E" w:rsidRPr="00FA39EB">
        <w:rPr>
          <w:rFonts w:asciiTheme="majorHAnsi" w:hAnsiTheme="majorHAnsi"/>
          <w:bCs w:val="0"/>
          <w:sz w:val="22"/>
          <w:szCs w:val="22"/>
        </w:rPr>
        <w:t>8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 xml:space="preserve"> b</w:t>
      </w:r>
      <w:r w:rsidR="00606129" w:rsidRPr="00FA39EB">
        <w:rPr>
          <w:rFonts w:asciiTheme="majorHAnsi" w:hAnsiTheme="majorHAnsi"/>
          <w:bCs w:val="0"/>
          <w:sz w:val="22"/>
          <w:szCs w:val="22"/>
        </w:rPr>
        <w:t>yl</w:t>
      </w:r>
      <w:r w:rsidR="0043221A" w:rsidRPr="00FA39EB">
        <w:rPr>
          <w:rFonts w:asciiTheme="majorHAnsi" w:hAnsiTheme="majorHAnsi"/>
          <w:bCs w:val="0"/>
          <w:sz w:val="22"/>
          <w:szCs w:val="22"/>
        </w:rPr>
        <w:t>o</w:t>
      </w:r>
      <w:r w:rsidR="00606129" w:rsidRPr="00FA39EB">
        <w:rPr>
          <w:rFonts w:asciiTheme="majorHAnsi" w:hAnsiTheme="majorHAnsi"/>
          <w:bCs w:val="0"/>
          <w:sz w:val="22"/>
          <w:szCs w:val="22"/>
        </w:rPr>
        <w:t xml:space="preserve"> do rozpočtu 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>p</w:t>
      </w:r>
      <w:r w:rsidR="0043221A" w:rsidRPr="00FA39EB">
        <w:rPr>
          <w:rFonts w:asciiTheme="majorHAnsi" w:hAnsiTheme="majorHAnsi"/>
          <w:bCs w:val="0"/>
          <w:sz w:val="22"/>
          <w:szCs w:val="22"/>
        </w:rPr>
        <w:t xml:space="preserve">řijato investičních dotací ve výši </w:t>
      </w:r>
      <w:proofErr w:type="gramStart"/>
      <w:r w:rsidR="00FA39EB" w:rsidRPr="00FA39EB">
        <w:rPr>
          <w:rFonts w:asciiTheme="majorHAnsi" w:hAnsiTheme="majorHAnsi"/>
          <w:bCs w:val="0"/>
          <w:sz w:val="22"/>
          <w:szCs w:val="22"/>
        </w:rPr>
        <w:t>19 903 646,88</w:t>
      </w:r>
      <w:r w:rsidR="000E4143">
        <w:rPr>
          <w:rFonts w:asciiTheme="majorHAnsi" w:hAnsiTheme="majorHAnsi"/>
          <w:bCs w:val="0"/>
          <w:sz w:val="22"/>
          <w:szCs w:val="22"/>
        </w:rPr>
        <w:t xml:space="preserve"> </w:t>
      </w:r>
      <w:r w:rsidR="0043221A" w:rsidRPr="00FA39EB">
        <w:rPr>
          <w:rFonts w:asciiTheme="majorHAnsi" w:hAnsiTheme="majorHAnsi"/>
          <w:bCs w:val="0"/>
          <w:sz w:val="22"/>
          <w:szCs w:val="22"/>
        </w:rPr>
        <w:t xml:space="preserve"> Kč</w:t>
      </w:r>
      <w:proofErr w:type="gramEnd"/>
      <w:r w:rsidR="00462ECD" w:rsidRPr="00FA39EB">
        <w:rPr>
          <w:rFonts w:asciiTheme="majorHAnsi" w:hAnsiTheme="majorHAnsi"/>
          <w:bCs w:val="0"/>
          <w:sz w:val="22"/>
          <w:szCs w:val="22"/>
        </w:rPr>
        <w:t xml:space="preserve">,   </w:t>
      </w:r>
      <w:r w:rsidR="006A59F8" w:rsidRPr="00FA39EB">
        <w:rPr>
          <w:rFonts w:asciiTheme="majorHAnsi" w:hAnsiTheme="majorHAnsi"/>
          <w:bCs w:val="0"/>
          <w:sz w:val="22"/>
          <w:szCs w:val="22"/>
        </w:rPr>
        <w:t>n</w:t>
      </w:r>
      <w:r w:rsidR="0043221A" w:rsidRPr="00FA39EB">
        <w:rPr>
          <w:rFonts w:asciiTheme="majorHAnsi" w:hAnsiTheme="majorHAnsi"/>
          <w:bCs w:val="0"/>
          <w:sz w:val="22"/>
          <w:szCs w:val="22"/>
        </w:rPr>
        <w:t xml:space="preserve">einvestičních ve výši </w:t>
      </w:r>
      <w:r w:rsidR="00FA39EB" w:rsidRPr="00FA39EB">
        <w:rPr>
          <w:rFonts w:asciiTheme="majorHAnsi" w:hAnsiTheme="majorHAnsi"/>
          <w:bCs w:val="0"/>
          <w:sz w:val="22"/>
          <w:szCs w:val="22"/>
        </w:rPr>
        <w:t>8 461 138,80</w:t>
      </w:r>
      <w:r w:rsidR="0043221A" w:rsidRPr="00FA39EB">
        <w:rPr>
          <w:rFonts w:asciiTheme="majorHAnsi" w:hAnsiTheme="majorHAnsi"/>
          <w:bCs w:val="0"/>
          <w:sz w:val="22"/>
          <w:szCs w:val="22"/>
        </w:rPr>
        <w:t xml:space="preserve"> Kč. </w:t>
      </w:r>
    </w:p>
    <w:p w:rsidR="0043221A" w:rsidRPr="00FA39EB" w:rsidRDefault="0043221A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FA39EB">
        <w:rPr>
          <w:rFonts w:asciiTheme="majorHAnsi" w:hAnsiTheme="majorHAnsi"/>
          <w:bCs w:val="0"/>
          <w:sz w:val="22"/>
          <w:szCs w:val="22"/>
        </w:rPr>
        <w:t>Z toho d</w:t>
      </w:r>
      <w:r w:rsidR="004C1576" w:rsidRPr="00FA39EB">
        <w:rPr>
          <w:rFonts w:asciiTheme="majorHAnsi" w:hAnsiTheme="majorHAnsi"/>
          <w:bCs w:val="0"/>
          <w:sz w:val="22"/>
          <w:szCs w:val="22"/>
        </w:rPr>
        <w:t>otací z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 xml:space="preserve">e Zlínského kraje bylo </w:t>
      </w:r>
      <w:r w:rsidRPr="00FA39EB">
        <w:rPr>
          <w:rFonts w:asciiTheme="majorHAnsi" w:hAnsiTheme="majorHAnsi"/>
          <w:bCs w:val="0"/>
          <w:sz w:val="22"/>
          <w:szCs w:val="22"/>
        </w:rPr>
        <w:t>přijato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 xml:space="preserve"> celkem </w:t>
      </w:r>
      <w:r w:rsidR="00FA39EB" w:rsidRPr="00FA39EB">
        <w:rPr>
          <w:rFonts w:asciiTheme="majorHAnsi" w:hAnsiTheme="majorHAnsi"/>
          <w:bCs w:val="0"/>
          <w:sz w:val="22"/>
          <w:szCs w:val="22"/>
        </w:rPr>
        <w:t>556 802</w:t>
      </w:r>
      <w:r w:rsidR="006A59F8" w:rsidRPr="00FA39EB">
        <w:rPr>
          <w:rFonts w:asciiTheme="majorHAnsi" w:hAnsiTheme="majorHAnsi"/>
          <w:bCs w:val="0"/>
          <w:sz w:val="22"/>
          <w:szCs w:val="22"/>
        </w:rPr>
        <w:t xml:space="preserve">,00 Kč investičních a </w:t>
      </w:r>
      <w:r w:rsidR="00FA39EB" w:rsidRPr="00FA39EB">
        <w:rPr>
          <w:rFonts w:asciiTheme="majorHAnsi" w:hAnsiTheme="majorHAnsi"/>
          <w:bCs w:val="0"/>
          <w:sz w:val="22"/>
          <w:szCs w:val="22"/>
        </w:rPr>
        <w:t>60</w:t>
      </w:r>
      <w:r w:rsidR="006A59F8" w:rsidRPr="00FA39EB">
        <w:rPr>
          <w:rFonts w:asciiTheme="majorHAnsi" w:hAnsiTheme="majorHAnsi"/>
          <w:bCs w:val="0"/>
          <w:sz w:val="22"/>
          <w:szCs w:val="22"/>
        </w:rPr>
        <w:t xml:space="preserve"> 800,00 </w:t>
      </w:r>
      <w:r w:rsidR="009C7B1A">
        <w:rPr>
          <w:rFonts w:asciiTheme="majorHAnsi" w:hAnsiTheme="majorHAnsi"/>
          <w:bCs w:val="0"/>
          <w:sz w:val="22"/>
          <w:szCs w:val="22"/>
        </w:rPr>
        <w:t xml:space="preserve">Kč </w:t>
      </w:r>
      <w:r w:rsidR="006A59F8" w:rsidRPr="00FA39EB">
        <w:rPr>
          <w:rFonts w:asciiTheme="majorHAnsi" w:hAnsiTheme="majorHAnsi"/>
          <w:bCs w:val="0"/>
          <w:sz w:val="22"/>
          <w:szCs w:val="22"/>
        </w:rPr>
        <w:t>neinvestičních.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 xml:space="preserve"> </w:t>
      </w:r>
      <w:r w:rsidR="00D025F6" w:rsidRPr="00FA39EB">
        <w:rPr>
          <w:rFonts w:asciiTheme="majorHAnsi" w:hAnsiTheme="majorHAnsi"/>
          <w:bCs w:val="0"/>
          <w:sz w:val="22"/>
          <w:szCs w:val="22"/>
        </w:rPr>
        <w:t xml:space="preserve"> </w:t>
      </w:r>
      <w:r w:rsidR="006516D3" w:rsidRPr="00FA39EB">
        <w:rPr>
          <w:rFonts w:asciiTheme="majorHAnsi" w:hAnsiTheme="majorHAnsi"/>
          <w:bCs w:val="0"/>
          <w:sz w:val="22"/>
          <w:szCs w:val="22"/>
        </w:rPr>
        <w:t xml:space="preserve"> </w:t>
      </w:r>
    </w:p>
    <w:p w:rsidR="006516D3" w:rsidRPr="00FA39EB" w:rsidRDefault="006516D3" w:rsidP="00913A09">
      <w:pPr>
        <w:tabs>
          <w:tab w:val="left" w:pos="1980"/>
          <w:tab w:val="left" w:pos="2160"/>
        </w:tabs>
        <w:rPr>
          <w:rFonts w:asciiTheme="majorHAnsi" w:hAnsiTheme="majorHAnsi"/>
          <w:bCs w:val="0"/>
          <w:sz w:val="22"/>
          <w:szCs w:val="22"/>
        </w:rPr>
      </w:pPr>
      <w:r w:rsidRPr="00FA39EB">
        <w:rPr>
          <w:rFonts w:asciiTheme="majorHAnsi" w:hAnsiTheme="majorHAnsi"/>
          <w:bCs w:val="0"/>
          <w:sz w:val="22"/>
          <w:szCs w:val="22"/>
        </w:rPr>
        <w:t>Přehled poskytnutých transferů v roce 201</w:t>
      </w:r>
      <w:r w:rsidR="00FA39EB" w:rsidRPr="00FA39EB">
        <w:rPr>
          <w:rFonts w:asciiTheme="majorHAnsi" w:hAnsiTheme="majorHAnsi"/>
          <w:bCs w:val="0"/>
          <w:sz w:val="22"/>
          <w:szCs w:val="22"/>
        </w:rPr>
        <w:t>8</w:t>
      </w:r>
      <w:r w:rsidRPr="00FA39EB">
        <w:rPr>
          <w:rFonts w:asciiTheme="majorHAnsi" w:hAnsiTheme="majorHAnsi"/>
          <w:bCs w:val="0"/>
          <w:sz w:val="22"/>
          <w:szCs w:val="22"/>
        </w:rPr>
        <w:t xml:space="preserve"> je uveden v následující</w:t>
      </w:r>
      <w:r w:rsidR="00FC5164" w:rsidRPr="00FA39EB">
        <w:rPr>
          <w:rFonts w:asciiTheme="majorHAnsi" w:hAnsiTheme="majorHAnsi"/>
          <w:bCs w:val="0"/>
          <w:sz w:val="22"/>
          <w:szCs w:val="22"/>
        </w:rPr>
        <w:t>ch</w:t>
      </w:r>
      <w:r w:rsidRPr="00FA39EB">
        <w:rPr>
          <w:rFonts w:asciiTheme="majorHAnsi" w:hAnsiTheme="majorHAnsi"/>
          <w:bCs w:val="0"/>
          <w:sz w:val="22"/>
          <w:szCs w:val="22"/>
        </w:rPr>
        <w:t xml:space="preserve"> </w:t>
      </w:r>
      <w:r w:rsidR="00FC5164" w:rsidRPr="00FA39EB">
        <w:rPr>
          <w:rFonts w:asciiTheme="majorHAnsi" w:hAnsiTheme="majorHAnsi"/>
          <w:bCs w:val="0"/>
          <w:sz w:val="22"/>
          <w:szCs w:val="22"/>
        </w:rPr>
        <w:t>tabulkách.</w:t>
      </w:r>
    </w:p>
    <w:p w:rsidR="00FC5164" w:rsidRPr="00FA39EB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Cs w:val="0"/>
          <w:sz w:val="22"/>
          <w:szCs w:val="22"/>
        </w:rPr>
      </w:pPr>
    </w:p>
    <w:p w:rsidR="00FC5164" w:rsidRDefault="00FC5164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FA39EB">
        <w:rPr>
          <w:rFonts w:asciiTheme="majorHAnsi" w:hAnsiTheme="majorHAnsi"/>
          <w:b/>
          <w:bCs w:val="0"/>
          <w:sz w:val="20"/>
          <w:szCs w:val="20"/>
          <w:u w:val="single"/>
        </w:rPr>
        <w:t>Investiční dotace</w:t>
      </w:r>
    </w:p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26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985"/>
        <w:gridCol w:w="3918"/>
        <w:gridCol w:w="1144"/>
        <w:gridCol w:w="1573"/>
        <w:gridCol w:w="1430"/>
        <w:gridCol w:w="719"/>
      </w:tblGrid>
      <w:tr w:rsidR="00DA0F8D" w:rsidRPr="00DA0F8D" w:rsidTr="00FA39EB">
        <w:trPr>
          <w:trHeight w:val="39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DA0F8D">
              <w:rPr>
                <w:rFonts w:ascii="Cambria" w:hAnsi="Cambria"/>
                <w:b/>
                <w:sz w:val="16"/>
                <w:szCs w:val="16"/>
              </w:rPr>
              <w:t>Pol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DA0F8D">
              <w:rPr>
                <w:rFonts w:ascii="Cambria" w:hAnsi="Cambria"/>
                <w:b/>
                <w:sz w:val="14"/>
                <w:szCs w:val="14"/>
              </w:rPr>
              <w:t>Poskytovatel</w:t>
            </w:r>
          </w:p>
        </w:tc>
        <w:tc>
          <w:tcPr>
            <w:tcW w:w="3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Účel dotace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Rozpočet stanovený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Rozpočet upravený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 xml:space="preserve">Skutečnost 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A0F8D" w:rsidRPr="00DA0F8D" w:rsidRDefault="00DA0F8D" w:rsidP="00DA0F8D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gramStart"/>
            <w:r w:rsidRPr="00DA0F8D">
              <w:rPr>
                <w:rFonts w:ascii="Cambria" w:hAnsi="Cambria"/>
                <w:b/>
                <w:sz w:val="16"/>
                <w:szCs w:val="16"/>
              </w:rPr>
              <w:t>Skut./      RU</w:t>
            </w:r>
            <w:proofErr w:type="gramEnd"/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4213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SFDI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FA39E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Cyklostezka Bečva-Vlára-Váh, Val. </w:t>
            </w:r>
            <w:proofErr w:type="spellStart"/>
            <w:proofErr w:type="gramStart"/>
            <w:r w:rsidRPr="00DA0F8D">
              <w:rPr>
                <w:rFonts w:ascii="Cambria" w:hAnsi="Cambria"/>
                <w:bCs w:val="0"/>
                <w:sz w:val="18"/>
                <w:szCs w:val="18"/>
              </w:rPr>
              <w:t>Klob</w:t>
            </w:r>
            <w:proofErr w:type="spellEnd"/>
            <w:r w:rsidR="00FA39EB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DA0F8D">
              <w:rPr>
                <w:rFonts w:ascii="Cambria" w:hAnsi="Cambria"/>
                <w:bCs w:val="0"/>
                <w:sz w:val="18"/>
                <w:szCs w:val="18"/>
              </w:rPr>
              <w:t>-Brumov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15 500 000,00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15 495 682,40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 xml:space="preserve"> 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MV ČR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Pořízení 2 ks dopravních automobilů pro JSDH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900 000,00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900 000,00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SFŽP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Zateplení budovy </w:t>
            </w:r>
            <w:proofErr w:type="gramStart"/>
            <w:r w:rsidRPr="00DA0F8D">
              <w:rPr>
                <w:rFonts w:ascii="Cambria" w:hAnsi="Cambria"/>
                <w:bCs w:val="0"/>
                <w:sz w:val="18"/>
                <w:szCs w:val="18"/>
              </w:rPr>
              <w:t>č.p.</w:t>
            </w:r>
            <w:proofErr w:type="gramEnd"/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559 278,87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452 434,24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SFŽP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Zateplení budovy </w:t>
            </w:r>
            <w:proofErr w:type="gramStart"/>
            <w:r w:rsidRPr="00DA0F8D">
              <w:rPr>
                <w:rFonts w:ascii="Cambria" w:hAnsi="Cambria"/>
                <w:bCs w:val="0"/>
                <w:sz w:val="18"/>
                <w:szCs w:val="18"/>
              </w:rPr>
              <w:t>č.p.</w:t>
            </w:r>
            <w:proofErr w:type="gramEnd"/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26 403,13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26 403,13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4216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MPO ČR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FA39E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Snížení </w:t>
            </w:r>
            <w:proofErr w:type="spellStart"/>
            <w:r w:rsidRPr="00DA0F8D">
              <w:rPr>
                <w:rFonts w:ascii="Cambria" w:hAnsi="Cambria"/>
                <w:bCs w:val="0"/>
                <w:sz w:val="18"/>
                <w:szCs w:val="18"/>
              </w:rPr>
              <w:t>energ</w:t>
            </w:r>
            <w:proofErr w:type="spellEnd"/>
            <w:r w:rsidR="00FA39EB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náročnosti VO B-B - EFEKT 2018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1 765 562,00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1 765 562,00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4232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EU</w:t>
            </w:r>
          </w:p>
        </w:tc>
        <w:tc>
          <w:tcPr>
            <w:tcW w:w="3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Projekt Cyklostezka B-V-V, B-B-Sv. Štěpán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706 763,11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706 763,11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 </w:t>
            </w:r>
          </w:p>
        </w:tc>
      </w:tr>
      <w:tr w:rsidR="00DA0F8D" w:rsidRPr="00DA0F8D" w:rsidTr="00FA39EB">
        <w:trPr>
          <w:trHeight w:val="240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Celkem ze státního rozpočtu a EU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995 000,00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19 458 007,11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19 346 844,88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A0F8D">
              <w:rPr>
                <w:rFonts w:ascii="Cambria" w:hAnsi="Cambria"/>
                <w:b/>
                <w:sz w:val="16"/>
                <w:szCs w:val="16"/>
              </w:rPr>
              <w:t>99,43%</w:t>
            </w:r>
          </w:p>
        </w:tc>
      </w:tr>
    </w:tbl>
    <w:p w:rsidR="006A59F8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15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080"/>
        <w:gridCol w:w="3715"/>
        <w:gridCol w:w="1275"/>
        <w:gridCol w:w="1510"/>
        <w:gridCol w:w="1467"/>
        <w:gridCol w:w="759"/>
      </w:tblGrid>
      <w:tr w:rsidR="00FA39EB" w:rsidRPr="00FA39EB" w:rsidTr="00FA39EB">
        <w:trPr>
          <w:trHeight w:val="28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FA39EB" w:rsidP="00FA39EB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FA39EB">
              <w:rPr>
                <w:rFonts w:ascii="Cambria" w:hAnsi="Cambria"/>
                <w:bCs w:val="0"/>
                <w:sz w:val="16"/>
                <w:szCs w:val="16"/>
              </w:rPr>
              <w:t>4222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FA39EB" w:rsidP="00FA39E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A39EB">
              <w:rPr>
                <w:rFonts w:ascii="Cambria" w:hAnsi="Cambria"/>
                <w:bCs w:val="0"/>
                <w:sz w:val="18"/>
                <w:szCs w:val="18"/>
              </w:rPr>
              <w:t>Zlínský kraj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FA39EB" w:rsidP="00FA39EB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FA39EB">
              <w:rPr>
                <w:rFonts w:ascii="Cambria" w:hAnsi="Cambria"/>
                <w:bCs w:val="0"/>
                <w:sz w:val="18"/>
                <w:szCs w:val="18"/>
              </w:rPr>
              <w:t xml:space="preserve">Pořízení 2 ks </w:t>
            </w:r>
            <w:r>
              <w:rPr>
                <w:rFonts w:ascii="Cambria" w:hAnsi="Cambria"/>
                <w:bCs w:val="0"/>
                <w:sz w:val="18"/>
                <w:szCs w:val="18"/>
              </w:rPr>
              <w:t>d</w:t>
            </w:r>
            <w:r w:rsidRPr="00FA39EB">
              <w:rPr>
                <w:rFonts w:ascii="Cambria" w:hAnsi="Cambria"/>
                <w:bCs w:val="0"/>
                <w:sz w:val="18"/>
                <w:szCs w:val="18"/>
              </w:rPr>
              <w:t>opravních automobilů pro JSDH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1D6C19" w:rsidP="00FA39E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FA39EB" w:rsidP="00FA39E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A39EB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EB" w:rsidRPr="00FA39EB" w:rsidRDefault="00FA39EB" w:rsidP="00FA39EB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FA39EB">
              <w:rPr>
                <w:rFonts w:ascii="Cambria" w:hAnsi="Cambria"/>
                <w:bCs w:val="0"/>
                <w:sz w:val="18"/>
                <w:szCs w:val="18"/>
              </w:rPr>
              <w:t>556 802,00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EB" w:rsidRPr="00FA39EB" w:rsidRDefault="00FA39EB" w:rsidP="00FA39EB">
            <w:pPr>
              <w:jc w:val="right"/>
              <w:rPr>
                <w:rFonts w:ascii="Cambria" w:hAnsi="Cambria"/>
                <w:bCs w:val="0"/>
                <w:sz w:val="16"/>
                <w:szCs w:val="16"/>
              </w:rPr>
            </w:pPr>
            <w:r w:rsidRPr="00FA39EB">
              <w:rPr>
                <w:rFonts w:ascii="Cambria" w:hAnsi="Cambria"/>
                <w:bCs w:val="0"/>
                <w:sz w:val="16"/>
                <w:szCs w:val="16"/>
              </w:rPr>
              <w:t>100,00%</w:t>
            </w:r>
          </w:p>
        </w:tc>
      </w:tr>
    </w:tbl>
    <w:p w:rsidR="006A59F8" w:rsidRPr="00462ECD" w:rsidRDefault="006A59F8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FC5164" w:rsidRDefault="00FC5164" w:rsidP="006516D3">
      <w:pPr>
        <w:tabs>
          <w:tab w:val="left" w:pos="1980"/>
          <w:tab w:val="left" w:pos="2160"/>
        </w:tabs>
        <w:jc w:val="both"/>
        <w:rPr>
          <w:bCs w:val="0"/>
        </w:rPr>
      </w:pPr>
    </w:p>
    <w:p w:rsidR="00730118" w:rsidRDefault="00E63D29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  <w:r w:rsidRPr="00462ECD">
        <w:rPr>
          <w:rFonts w:asciiTheme="majorHAnsi" w:hAnsiTheme="majorHAnsi"/>
          <w:b/>
          <w:bCs w:val="0"/>
          <w:sz w:val="20"/>
          <w:szCs w:val="20"/>
          <w:u w:val="single"/>
        </w:rPr>
        <w:t>Neinvestiční dotace</w:t>
      </w:r>
    </w:p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32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976"/>
        <w:gridCol w:w="4536"/>
        <w:gridCol w:w="1168"/>
        <w:gridCol w:w="1207"/>
        <w:gridCol w:w="1168"/>
        <w:gridCol w:w="808"/>
      </w:tblGrid>
      <w:tr w:rsidR="0019145F" w:rsidRPr="0019145F" w:rsidTr="00586BE8">
        <w:trPr>
          <w:trHeight w:val="470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spellStart"/>
            <w:r w:rsidRPr="0019145F">
              <w:rPr>
                <w:rFonts w:ascii="Cambria" w:hAnsi="Cambria"/>
                <w:b/>
                <w:sz w:val="16"/>
                <w:szCs w:val="16"/>
              </w:rPr>
              <w:t>Pol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19145F">
              <w:rPr>
                <w:rFonts w:ascii="Cambria" w:hAnsi="Cambria"/>
                <w:b/>
                <w:sz w:val="14"/>
                <w:szCs w:val="14"/>
              </w:rPr>
              <w:t>Poskytovatel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9145F">
              <w:rPr>
                <w:rFonts w:ascii="Cambria" w:hAnsi="Cambria"/>
                <w:b/>
                <w:sz w:val="18"/>
                <w:szCs w:val="18"/>
              </w:rPr>
              <w:t>Účel dotace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9145F">
              <w:rPr>
                <w:rFonts w:ascii="Cambria" w:hAnsi="Cambria"/>
                <w:b/>
                <w:sz w:val="18"/>
                <w:szCs w:val="18"/>
              </w:rPr>
              <w:t>Rozpočet stanovený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9145F">
              <w:rPr>
                <w:rFonts w:ascii="Cambria" w:hAnsi="Cambria"/>
                <w:b/>
                <w:sz w:val="18"/>
                <w:szCs w:val="18"/>
              </w:rPr>
              <w:t>Rozpočet upravený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9145F">
              <w:rPr>
                <w:rFonts w:ascii="Cambria" w:hAnsi="Cambria"/>
                <w:b/>
                <w:sz w:val="18"/>
                <w:szCs w:val="18"/>
              </w:rPr>
              <w:t xml:space="preserve">Skutečnost 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9145F" w:rsidRPr="0019145F" w:rsidRDefault="0019145F" w:rsidP="0019145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19145F">
              <w:rPr>
                <w:rFonts w:ascii="Cambria" w:hAnsi="Cambria"/>
                <w:b/>
                <w:sz w:val="18"/>
                <w:szCs w:val="18"/>
              </w:rPr>
              <w:t>Skut./      RU</w:t>
            </w:r>
            <w:proofErr w:type="gramEnd"/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VPS SR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Volby prezidenta ČR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146 700,00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146 700,00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VPS SR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Volby do Parlamentu ČR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15 000,00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15 000,00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VPS SR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Volby do Zastupitelstva města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240 000,00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240 000,00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VPS SR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Výkon státní správy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4 726 000,00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ÚP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Aktivní politika zaměstnanosti, </w:t>
            </w: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preventista</w:t>
            </w:r>
            <w:proofErr w:type="spellEnd"/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185 000,00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185 207,00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Mze</w:t>
            </w:r>
            <w:proofErr w:type="spell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Na obnovu, zajištění a výchovu lesních porostů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143 700,00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143 700,00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Mze</w:t>
            </w:r>
            <w:proofErr w:type="spell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Na zhotovení lesních </w:t>
            </w: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hosp</w:t>
            </w:r>
            <w:proofErr w:type="spell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>. plánů v digitální podobě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65 040,00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65 040,00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MK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Obnova sochy J. Nepomuckého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55 000,00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55 000,00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MŠMT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Dotace pro MŠ </w:t>
            </w:r>
            <w:proofErr w:type="spellStart"/>
            <w:proofErr w:type="gram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p.o</w:t>
            </w:r>
            <w:proofErr w:type="spell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- projekt z </w:t>
            </w:r>
            <w:proofErr w:type="gram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OP</w:t>
            </w:r>
            <w:proofErr w:type="gram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Výzkum vývoj, </w:t>
            </w: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vzděl</w:t>
            </w:r>
            <w:r w:rsidR="00DA0F8D">
              <w:rPr>
                <w:rFonts w:ascii="Cambria" w:hAnsi="Cambria"/>
                <w:bCs w:val="0"/>
                <w:sz w:val="18"/>
                <w:szCs w:val="18"/>
              </w:rPr>
              <w:t>áv</w:t>
            </w:r>
            <w:proofErr w:type="spellEnd"/>
            <w:r w:rsidR="00DA0F8D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211 032,00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211 032,00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MŠMT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586BE8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Dotace pro ZŠ </w:t>
            </w:r>
            <w:proofErr w:type="spellStart"/>
            <w:proofErr w:type="gram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p.o</w:t>
            </w:r>
            <w:proofErr w:type="spell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- projekt z </w:t>
            </w:r>
            <w:proofErr w:type="gram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OP</w:t>
            </w:r>
            <w:proofErr w:type="gramEnd"/>
            <w:r w:rsidRPr="0019145F">
              <w:rPr>
                <w:rFonts w:ascii="Cambria" w:hAnsi="Cambria"/>
                <w:bCs w:val="0"/>
                <w:sz w:val="18"/>
                <w:szCs w:val="18"/>
              </w:rPr>
              <w:t xml:space="preserve"> Výzkum, vývoj, </w:t>
            </w:r>
            <w:proofErr w:type="spellStart"/>
            <w:r w:rsidRPr="0019145F">
              <w:rPr>
                <w:rFonts w:ascii="Cambria" w:hAnsi="Cambria"/>
                <w:bCs w:val="0"/>
                <w:sz w:val="18"/>
                <w:szCs w:val="18"/>
              </w:rPr>
              <w:t>vzděl</w:t>
            </w:r>
            <w:r w:rsidR="00586BE8">
              <w:rPr>
                <w:rFonts w:ascii="Cambria" w:hAnsi="Cambria"/>
                <w:bCs w:val="0"/>
                <w:sz w:val="18"/>
                <w:szCs w:val="18"/>
              </w:rPr>
              <w:t>áv</w:t>
            </w:r>
            <w:proofErr w:type="spellEnd"/>
            <w:r w:rsidR="00586BE8">
              <w:rPr>
                <w:rFonts w:ascii="Cambria" w:hAnsi="Cambria"/>
                <w:bCs w:val="0"/>
                <w:sz w:val="18"/>
                <w:szCs w:val="18"/>
              </w:rPr>
              <w:t>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1 924 312,80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1 924 312,80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MPSV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Výkon sociální práce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270 000,00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270 000,00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MŽP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Opravy hasičské zbrojnice ve Sv. Štěpánu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369 000,00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369 373,00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19145F">
              <w:rPr>
                <w:rFonts w:ascii="Cambria" w:hAnsi="Cambria"/>
                <w:bCs w:val="0"/>
                <w:sz w:val="16"/>
                <w:szCs w:val="16"/>
              </w:rPr>
              <w:t>4116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MV ČR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DA0F8D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>
              <w:rPr>
                <w:rFonts w:ascii="Cambria" w:hAnsi="Cambria"/>
                <w:bCs w:val="0"/>
                <w:sz w:val="18"/>
                <w:szCs w:val="18"/>
              </w:rPr>
              <w:t>Výdaje SDH za uskutečněný zása</w:t>
            </w:r>
            <w:r w:rsidR="0019145F" w:rsidRPr="0019145F">
              <w:rPr>
                <w:rFonts w:ascii="Cambria" w:hAnsi="Cambria"/>
                <w:bCs w:val="0"/>
                <w:sz w:val="18"/>
                <w:szCs w:val="18"/>
              </w:rPr>
              <w:t>h mimo území města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22 374,00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22 374,00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19145F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19145F" w:rsidRPr="0019145F" w:rsidTr="00586BE8">
        <w:trPr>
          <w:trHeight w:val="235"/>
          <w:jc w:val="center"/>
        </w:trPr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rPr>
                <w:rFonts w:ascii="Cambria" w:hAnsi="Cambria"/>
                <w:b/>
                <w:sz w:val="18"/>
                <w:szCs w:val="18"/>
              </w:rPr>
            </w:pPr>
            <w:r w:rsidRPr="0019145F">
              <w:rPr>
                <w:rFonts w:ascii="Cambria" w:hAnsi="Cambria"/>
                <w:b/>
                <w:sz w:val="18"/>
                <w:szCs w:val="18"/>
              </w:rPr>
              <w:t>Celkem ze státního rozpočtu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9145F">
              <w:rPr>
                <w:rFonts w:ascii="Cambria" w:hAnsi="Cambria"/>
                <w:b/>
                <w:sz w:val="16"/>
                <w:szCs w:val="16"/>
              </w:rPr>
              <w:t>4 726 000,00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9145F">
              <w:rPr>
                <w:rFonts w:ascii="Cambria" w:hAnsi="Cambria"/>
                <w:b/>
                <w:sz w:val="16"/>
                <w:szCs w:val="16"/>
              </w:rPr>
              <w:t xml:space="preserve">8 373 </w:t>
            </w:r>
            <w:r>
              <w:rPr>
                <w:rFonts w:ascii="Cambria" w:hAnsi="Cambria"/>
                <w:b/>
                <w:sz w:val="16"/>
                <w:szCs w:val="16"/>
              </w:rPr>
              <w:t>158</w:t>
            </w:r>
            <w:r w:rsidRPr="0019145F">
              <w:rPr>
                <w:rFonts w:ascii="Cambria" w:hAnsi="Cambria"/>
                <w:b/>
                <w:sz w:val="16"/>
                <w:szCs w:val="16"/>
              </w:rPr>
              <w:t>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9145F">
              <w:rPr>
                <w:rFonts w:ascii="Cambria" w:hAnsi="Cambria"/>
                <w:b/>
                <w:sz w:val="16"/>
                <w:szCs w:val="16"/>
              </w:rPr>
              <w:t>8 373 738,80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5F" w:rsidRPr="0019145F" w:rsidRDefault="0019145F" w:rsidP="0019145F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19145F">
              <w:rPr>
                <w:rFonts w:ascii="Cambria" w:hAnsi="Cambria"/>
                <w:b/>
                <w:sz w:val="16"/>
                <w:szCs w:val="16"/>
              </w:rPr>
              <w:t>100,01%</w:t>
            </w:r>
          </w:p>
        </w:tc>
      </w:tr>
    </w:tbl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392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122"/>
        <w:gridCol w:w="4306"/>
        <w:gridCol w:w="1228"/>
        <w:gridCol w:w="1273"/>
        <w:gridCol w:w="1111"/>
        <w:gridCol w:w="819"/>
      </w:tblGrid>
      <w:tr w:rsidR="00DA0F8D" w:rsidRPr="00DA0F8D" w:rsidTr="00586BE8">
        <w:trPr>
          <w:trHeight w:val="26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4122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Zlínský kraj</w:t>
            </w:r>
          </w:p>
        </w:tc>
        <w:tc>
          <w:tcPr>
            <w:tcW w:w="4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Obnova sochy J. Nepomuckého II. etapa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49 800,00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</w:t>
            </w:r>
          </w:p>
        </w:tc>
      </w:tr>
      <w:tr w:rsidR="00DA0F8D" w:rsidRPr="00DA0F8D" w:rsidTr="00586BE8">
        <w:trPr>
          <w:trHeight w:val="263"/>
          <w:jc w:val="center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DA0F8D">
              <w:rPr>
                <w:rFonts w:ascii="Cambria" w:hAnsi="Cambria"/>
                <w:bCs w:val="0"/>
                <w:sz w:val="16"/>
                <w:szCs w:val="16"/>
              </w:rPr>
              <w:t>4122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Zlínský kraj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Dotace pro DDM </w:t>
            </w:r>
            <w:proofErr w:type="spellStart"/>
            <w:proofErr w:type="gramStart"/>
            <w:r w:rsidRPr="00DA0F8D">
              <w:rPr>
                <w:rFonts w:ascii="Cambria" w:hAnsi="Cambria"/>
                <w:bCs w:val="0"/>
                <w:sz w:val="18"/>
                <w:szCs w:val="18"/>
              </w:rPr>
              <w:t>p.o</w:t>
            </w:r>
            <w:proofErr w:type="spellEnd"/>
            <w:r w:rsidRPr="00DA0F8D">
              <w:rPr>
                <w:rFonts w:ascii="Cambria" w:hAnsi="Cambria"/>
                <w:bCs w:val="0"/>
                <w:sz w:val="18"/>
                <w:szCs w:val="18"/>
              </w:rPr>
              <w:t>.</w:t>
            </w:r>
            <w:proofErr w:type="gramEnd"/>
            <w:r w:rsidRPr="00DA0F8D">
              <w:rPr>
                <w:rFonts w:ascii="Cambria" w:hAnsi="Cambria"/>
                <w:bCs w:val="0"/>
                <w:sz w:val="18"/>
                <w:szCs w:val="18"/>
              </w:rPr>
              <w:t xml:space="preserve"> - soutěž mladých zdravotníků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11 000,00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DA0F8D">
              <w:rPr>
                <w:rFonts w:ascii="Cambria" w:hAnsi="Cambria"/>
                <w:bCs w:val="0"/>
                <w:sz w:val="18"/>
                <w:szCs w:val="18"/>
              </w:rPr>
              <w:t> </w:t>
            </w:r>
          </w:p>
        </w:tc>
      </w:tr>
      <w:tr w:rsidR="00DA0F8D" w:rsidRPr="00DA0F8D" w:rsidTr="00586BE8">
        <w:trPr>
          <w:trHeight w:val="218"/>
          <w:jc w:val="center"/>
        </w:trPr>
        <w:tc>
          <w:tcPr>
            <w:tcW w:w="5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Celkem ze Zlínského kraje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1D6C19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60 800,00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A0F8D">
              <w:rPr>
                <w:rFonts w:ascii="Cambria" w:hAnsi="Cambria"/>
                <w:b/>
                <w:sz w:val="18"/>
                <w:szCs w:val="18"/>
              </w:rPr>
              <w:t>60 800,00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8D" w:rsidRPr="00DA0F8D" w:rsidRDefault="00DA0F8D" w:rsidP="00DA0F8D">
            <w:pPr>
              <w:jc w:val="right"/>
              <w:rPr>
                <w:rFonts w:ascii="Cambria" w:hAnsi="Cambria"/>
                <w:b/>
                <w:sz w:val="16"/>
                <w:szCs w:val="16"/>
              </w:rPr>
            </w:pPr>
            <w:r w:rsidRPr="00DA0F8D">
              <w:rPr>
                <w:rFonts w:ascii="Cambria" w:hAnsi="Cambria"/>
                <w:b/>
                <w:sz w:val="16"/>
                <w:szCs w:val="16"/>
              </w:rPr>
              <w:t>100,00%</w:t>
            </w:r>
          </w:p>
        </w:tc>
      </w:tr>
    </w:tbl>
    <w:p w:rsidR="00DA0F8D" w:rsidRDefault="00DA0F8D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tbl>
      <w:tblPr>
        <w:tblW w:w="1047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814"/>
        <w:gridCol w:w="4706"/>
        <w:gridCol w:w="1265"/>
        <w:gridCol w:w="1242"/>
        <w:gridCol w:w="1125"/>
        <w:gridCol w:w="836"/>
      </w:tblGrid>
      <w:tr w:rsidR="00547C6E" w:rsidRPr="00547C6E" w:rsidTr="00586BE8">
        <w:trPr>
          <w:trHeight w:val="249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rPr>
                <w:rFonts w:ascii="Cambria" w:hAnsi="Cambria"/>
                <w:bCs w:val="0"/>
                <w:sz w:val="16"/>
                <w:szCs w:val="16"/>
              </w:rPr>
            </w:pPr>
            <w:r w:rsidRPr="00547C6E">
              <w:rPr>
                <w:rFonts w:ascii="Cambria" w:hAnsi="Cambria"/>
                <w:bCs w:val="0"/>
                <w:sz w:val="16"/>
                <w:szCs w:val="16"/>
              </w:rPr>
              <w:t>4121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7C6E">
              <w:rPr>
                <w:rFonts w:ascii="Cambria" w:hAnsi="Cambria"/>
                <w:bCs w:val="0"/>
                <w:sz w:val="20"/>
                <w:szCs w:val="20"/>
              </w:rPr>
              <w:t>Od obcí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7C6E">
              <w:rPr>
                <w:rFonts w:ascii="Cambria" w:hAnsi="Cambria"/>
                <w:bCs w:val="0"/>
                <w:sz w:val="20"/>
                <w:szCs w:val="20"/>
              </w:rPr>
              <w:t xml:space="preserve">Ze správního řízení za přestupky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547C6E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7C6E">
              <w:rPr>
                <w:rFonts w:ascii="Cambria" w:hAnsi="Cambria"/>
                <w:bCs w:val="0"/>
                <w:sz w:val="20"/>
                <w:szCs w:val="20"/>
              </w:rPr>
              <w:t>26 600,00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C6E" w:rsidRPr="00547C6E" w:rsidRDefault="00547C6E" w:rsidP="00547C6E">
            <w:pPr>
              <w:jc w:val="right"/>
              <w:rPr>
                <w:rFonts w:ascii="Cambria" w:hAnsi="Cambria"/>
                <w:bCs w:val="0"/>
                <w:sz w:val="20"/>
                <w:szCs w:val="20"/>
              </w:rPr>
            </w:pPr>
            <w:r w:rsidRPr="00547C6E">
              <w:rPr>
                <w:rFonts w:ascii="Cambria" w:hAnsi="Cambria"/>
                <w:bCs w:val="0"/>
                <w:sz w:val="20"/>
                <w:szCs w:val="20"/>
              </w:rPr>
              <w:t>26 600,00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C6E" w:rsidRPr="00547C6E" w:rsidRDefault="00547C6E" w:rsidP="00547C6E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547C6E">
              <w:rPr>
                <w:rFonts w:ascii="Cambria" w:hAnsi="Cambria"/>
                <w:bCs w:val="0"/>
                <w:sz w:val="18"/>
                <w:szCs w:val="18"/>
              </w:rPr>
              <w:t>100,00%</w:t>
            </w:r>
          </w:p>
        </w:tc>
      </w:tr>
    </w:tbl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19145F" w:rsidRDefault="0019145F" w:rsidP="006516D3">
      <w:pPr>
        <w:tabs>
          <w:tab w:val="left" w:pos="1980"/>
          <w:tab w:val="left" w:pos="2160"/>
        </w:tabs>
        <w:jc w:val="both"/>
        <w:rPr>
          <w:rFonts w:asciiTheme="majorHAnsi" w:hAnsiTheme="majorHAnsi"/>
          <w:b/>
          <w:bCs w:val="0"/>
          <w:sz w:val="20"/>
          <w:szCs w:val="20"/>
          <w:u w:val="single"/>
        </w:rPr>
      </w:pPr>
    </w:p>
    <w:p w:rsidR="009C7B1A" w:rsidRDefault="009C7B1A" w:rsidP="007D4D34">
      <w:pPr>
        <w:pStyle w:val="Nadpis2"/>
        <w:numPr>
          <w:ilvl w:val="0"/>
          <w:numId w:val="0"/>
        </w:numPr>
        <w:jc w:val="both"/>
      </w:pPr>
      <w:bookmarkStart w:id="69" w:name="_Toc355680625"/>
      <w:bookmarkStart w:id="70" w:name="_Toc355958203"/>
      <w:bookmarkStart w:id="71" w:name="_Toc388273972"/>
    </w:p>
    <w:p w:rsidR="007A64F5" w:rsidRDefault="00B86E8B" w:rsidP="007D4D34">
      <w:pPr>
        <w:pStyle w:val="Nadpis2"/>
        <w:numPr>
          <w:ilvl w:val="0"/>
          <w:numId w:val="0"/>
        </w:numPr>
        <w:jc w:val="both"/>
      </w:pPr>
      <w:r>
        <w:t>2</w:t>
      </w:r>
      <w:r w:rsidR="007A64F5" w:rsidRPr="007666C5">
        <w:t xml:space="preserve">. Poskytnuté příspěvky spolkům, církvím </w:t>
      </w:r>
      <w:bookmarkEnd w:id="69"/>
      <w:bookmarkEnd w:id="70"/>
      <w:bookmarkEnd w:id="71"/>
      <w:r w:rsidR="00B74C22">
        <w:t>apod.</w:t>
      </w:r>
    </w:p>
    <w:tbl>
      <w:tblPr>
        <w:tblW w:w="89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6"/>
        <w:gridCol w:w="1243"/>
        <w:gridCol w:w="3339"/>
      </w:tblGrid>
      <w:tr w:rsidR="00FD0619" w:rsidRPr="00FD0619" w:rsidTr="00E71D15">
        <w:trPr>
          <w:trHeight w:val="226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0619" w:rsidRPr="00FD0619" w:rsidRDefault="00FD0619" w:rsidP="00FD0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Příjemce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FD0619" w:rsidRPr="00FD0619" w:rsidRDefault="00FD0619" w:rsidP="00FD0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Částka v Kč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FD0619" w:rsidRPr="00FD0619" w:rsidRDefault="00FD0619" w:rsidP="00FD0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Účel  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3419 - oblast sportu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2 136 992,70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D0619" w:rsidRPr="00FD0619" w:rsidRDefault="00FD0619" w:rsidP="00FD0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HC BBSS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740 000,00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FC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Brumov,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710 000,00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SK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Bylnice,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189 999,27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Sportovní klub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B-B,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SPORTCENTRUM Bylnice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85 000,00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Sportovní klub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DEMONS,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Školní sportovní klub při ZŠ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39 998,43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HÁČKO,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Tenis Club Brumov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JUNÁK,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SDH Brumov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SDH Bylnice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19 995,00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0E4143" w:rsidP="00FD0619">
            <w:pPr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Fyzické</w:t>
            </w:r>
            <w:r w:rsidR="00FD0619" w:rsidRPr="00FD0619">
              <w:rPr>
                <w:bCs w:val="0"/>
                <w:color w:val="000000"/>
                <w:sz w:val="18"/>
                <w:szCs w:val="18"/>
              </w:rPr>
              <w:t xml:space="preserve"> osoby 4x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11 000,00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turnaje, soutěže,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Českomoravský svaz poš</w:t>
            </w:r>
            <w:r w:rsidR="000E4143">
              <w:rPr>
                <w:bCs w:val="0"/>
                <w:color w:val="000000"/>
                <w:sz w:val="18"/>
                <w:szCs w:val="18"/>
              </w:rPr>
              <w:t>t</w:t>
            </w:r>
            <w:r w:rsidRPr="00FD0619">
              <w:rPr>
                <w:bCs w:val="0"/>
                <w:color w:val="000000"/>
                <w:sz w:val="18"/>
                <w:szCs w:val="18"/>
              </w:rPr>
              <w:t>ovních holubů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sportovní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3319 - oblast kultury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135 000,00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 xml:space="preserve">JUNÁK,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z.s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58 000,00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kulturní činnost,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Římskokatolická farnost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akce pořádané farností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KFA Brumov -Bylnice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16 000,00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kult.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>činnost</w:t>
            </w:r>
            <w:proofErr w:type="gramEnd"/>
            <w:r w:rsidRPr="00FD0619">
              <w:rPr>
                <w:bCs w:val="0"/>
                <w:color w:val="000000"/>
                <w:sz w:val="18"/>
                <w:szCs w:val="18"/>
              </w:rPr>
              <w:t>, akce, výstavy, soutěže foto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SRPŠ při ZŠ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kulturní akce - dětský den, drakiáda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Valašská nadace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kulturní akce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Český červený kříž Sidonie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kulturní akce  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OS za zdravé město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kulturní činnost, výstava fotografií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Český svaz chovatelů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kulturní akce - výstavy drobného zvířectva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paragraf 3330 - registrované církve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392 032,00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Římskokatolická farnost Brumov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392 032,00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opravy v kostele a okolí kostela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paragraf 3399 - </w:t>
            </w:r>
            <w:proofErr w:type="spellStart"/>
            <w:r w:rsidRPr="00FD0619">
              <w:rPr>
                <w:b/>
                <w:color w:val="000000"/>
                <w:sz w:val="18"/>
                <w:szCs w:val="18"/>
              </w:rPr>
              <w:t>ost.zál.kultury</w:t>
            </w:r>
            <w:proofErr w:type="spellEnd"/>
            <w:r w:rsidRPr="00FD0619">
              <w:rPr>
                <w:b/>
                <w:color w:val="000000"/>
                <w:sz w:val="18"/>
                <w:szCs w:val="18"/>
              </w:rPr>
              <w:t xml:space="preserve">, církví, </w:t>
            </w:r>
            <w:proofErr w:type="spellStart"/>
            <w:r w:rsidRPr="00FD0619">
              <w:rPr>
                <w:b/>
                <w:color w:val="000000"/>
                <w:sz w:val="18"/>
                <w:szCs w:val="18"/>
              </w:rPr>
              <w:t>ost</w:t>
            </w:r>
            <w:proofErr w:type="spellEnd"/>
            <w:r w:rsidRPr="00FD0619">
              <w:rPr>
                <w:b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0A4887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6 0</w:t>
            </w:r>
            <w:r w:rsidR="00FD0619" w:rsidRPr="00FD0619">
              <w:rPr>
                <w:b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Na kole dětem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charitativní činnost</w:t>
            </w:r>
          </w:p>
        </w:tc>
      </w:tr>
      <w:tr w:rsidR="000A4887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Linka bezpečí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sociální oblast</w:t>
            </w:r>
          </w:p>
        </w:tc>
      </w:tr>
      <w:tr w:rsidR="000A4887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rPr>
                <w:bCs w:val="0"/>
                <w:color w:val="000000"/>
                <w:sz w:val="18"/>
                <w:szCs w:val="18"/>
              </w:rPr>
            </w:pPr>
            <w:proofErr w:type="spellStart"/>
            <w:r>
              <w:rPr>
                <w:bCs w:val="0"/>
                <w:color w:val="000000"/>
                <w:sz w:val="18"/>
                <w:szCs w:val="18"/>
              </w:rPr>
              <w:t>Babybox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887" w:rsidRPr="00FD0619" w:rsidRDefault="000A4887" w:rsidP="00FD0619">
            <w:pPr>
              <w:rPr>
                <w:bCs w:val="0"/>
                <w:color w:val="000000"/>
                <w:sz w:val="18"/>
                <w:szCs w:val="18"/>
              </w:rPr>
            </w:pPr>
            <w:r>
              <w:rPr>
                <w:bCs w:val="0"/>
                <w:color w:val="000000"/>
                <w:sz w:val="18"/>
                <w:szCs w:val="18"/>
              </w:rPr>
              <w:t>sociální oblast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3522 - ostatní nemocnice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 Nemocnice Milosrdných bratří Vizovice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provozní náklady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>zdravotnického  zařízení</w:t>
            </w:r>
            <w:proofErr w:type="gramEnd"/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 Městská nemocnice Slavičín,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přísp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org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pořízení a opravy zdravotnického zařízení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paragraf 3745 - péče o vzhled a veř. </w:t>
            </w:r>
            <w:proofErr w:type="gramStart"/>
            <w:r w:rsidRPr="00FD0619">
              <w:rPr>
                <w:b/>
                <w:color w:val="000000"/>
                <w:sz w:val="18"/>
                <w:szCs w:val="18"/>
              </w:rPr>
              <w:t>zeleň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 Český svaz včelařů Brumov-Bylnice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8 000,00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ozdravování včelstev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paragraf 4351 - osobní asistence, peč. </w:t>
            </w:r>
            <w:proofErr w:type="gramStart"/>
            <w:r w:rsidRPr="00FD0619">
              <w:rPr>
                <w:b/>
                <w:color w:val="000000"/>
                <w:sz w:val="18"/>
                <w:szCs w:val="18"/>
              </w:rPr>
              <w:t>služba</w:t>
            </w:r>
            <w:proofErr w:type="gram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Charita Valašské Klobouky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DPS v Bylnici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4356 - denní stacionáře, soc. zař.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385 000,00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 Naděje </w:t>
            </w:r>
            <w:proofErr w:type="spellStart"/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>o.s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>.</w:t>
            </w:r>
            <w:proofErr w:type="gramEnd"/>
            <w:r w:rsidRPr="00FD0619">
              <w:rPr>
                <w:bCs w:val="0"/>
                <w:color w:val="000000"/>
                <w:sz w:val="18"/>
                <w:szCs w:val="18"/>
              </w:rPr>
              <w:t>, pobočka Nedašov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 Domu pokojného stáří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Rodinné a mateřské centrum </w:t>
            </w: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Malenka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provozní náklady centra 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Charita Valašské Klobouky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stacionáře v Brumově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proofErr w:type="spellStart"/>
            <w:r w:rsidRPr="00FD0619">
              <w:rPr>
                <w:bCs w:val="0"/>
                <w:color w:val="000000"/>
                <w:sz w:val="18"/>
                <w:szCs w:val="18"/>
              </w:rPr>
              <w:t>Elim</w:t>
            </w:r>
            <w:proofErr w:type="spellEnd"/>
            <w:r w:rsidRPr="00FD0619">
              <w:rPr>
                <w:bCs w:val="0"/>
                <w:color w:val="000000"/>
                <w:sz w:val="18"/>
                <w:szCs w:val="18"/>
              </w:rPr>
              <w:t xml:space="preserve"> o.p.s.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sociálních služeb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Vzdělávací, soc. a kult. </w:t>
            </w:r>
            <w:proofErr w:type="gramStart"/>
            <w:r w:rsidRPr="00FD0619">
              <w:rPr>
                <w:bCs w:val="0"/>
                <w:color w:val="000000"/>
                <w:sz w:val="18"/>
                <w:szCs w:val="18"/>
              </w:rPr>
              <w:t>středisko</w:t>
            </w:r>
            <w:proofErr w:type="gramEnd"/>
            <w:r w:rsidRPr="00FD0619">
              <w:rPr>
                <w:bCs w:val="0"/>
                <w:color w:val="000000"/>
                <w:sz w:val="18"/>
                <w:szCs w:val="18"/>
              </w:rPr>
              <w:t xml:space="preserve"> při Nadaci J. Pivečky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zařízení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Dům sociálních služeb Návojná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zařízení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Charita Vsetín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sociálních služeb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20"/>
                <w:szCs w:val="20"/>
              </w:rPr>
            </w:pPr>
            <w:r w:rsidRPr="00FD0619">
              <w:rPr>
                <w:bCs w:val="0"/>
                <w:color w:val="000000"/>
                <w:sz w:val="20"/>
                <w:szCs w:val="20"/>
              </w:rPr>
              <w:t>Domov pro seniory Loučka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4 000,00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zařízení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Základní škola Horní Lideč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provozní náklady organizace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 xml:space="preserve">paragraf 4359 - </w:t>
            </w:r>
            <w:proofErr w:type="spellStart"/>
            <w:r w:rsidRPr="00FD0619">
              <w:rPr>
                <w:b/>
                <w:color w:val="000000"/>
                <w:sz w:val="18"/>
                <w:szCs w:val="18"/>
              </w:rPr>
              <w:t>ost</w:t>
            </w:r>
            <w:proofErr w:type="spellEnd"/>
            <w:r w:rsidRPr="00FD0619">
              <w:rPr>
                <w:b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FD0619">
              <w:rPr>
                <w:b/>
                <w:color w:val="000000"/>
                <w:sz w:val="18"/>
                <w:szCs w:val="18"/>
              </w:rPr>
              <w:t>činnost</w:t>
            </w:r>
            <w:proofErr w:type="gramEnd"/>
            <w:r w:rsidRPr="00FD0619">
              <w:rPr>
                <w:b/>
                <w:color w:val="000000"/>
                <w:sz w:val="18"/>
                <w:szCs w:val="18"/>
              </w:rPr>
              <w:t xml:space="preserve"> v oblasti sociální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64 985,00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Klub důchodců Brumov-Bylnice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64 985,00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činnost Klubu důchodců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4378- terénní programy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AGARTA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 xml:space="preserve">sociální činnost 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paragraf 43784 - azylové domy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D0619" w:rsidRPr="00FD0619" w:rsidRDefault="00FD0619" w:rsidP="00FD0619">
            <w:pPr>
              <w:rPr>
                <w:b/>
                <w:color w:val="000000"/>
                <w:sz w:val="18"/>
                <w:szCs w:val="18"/>
              </w:rPr>
            </w:pPr>
            <w:r w:rsidRPr="00FD061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  <w:tr w:rsidR="00FD0619" w:rsidRPr="00FD0619" w:rsidTr="00E71D15">
        <w:trPr>
          <w:trHeight w:val="226"/>
        </w:trPr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Azylový dům Vsetín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jc w:val="right"/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619" w:rsidRPr="00FD0619" w:rsidRDefault="00FD0619" w:rsidP="00FD0619">
            <w:pPr>
              <w:rPr>
                <w:bCs w:val="0"/>
                <w:color w:val="000000"/>
                <w:sz w:val="18"/>
                <w:szCs w:val="18"/>
              </w:rPr>
            </w:pPr>
            <w:r w:rsidRPr="00FD0619">
              <w:rPr>
                <w:bCs w:val="0"/>
                <w:color w:val="000000"/>
                <w:sz w:val="18"/>
                <w:szCs w:val="18"/>
              </w:rPr>
              <w:t>sociální služby</w:t>
            </w:r>
          </w:p>
        </w:tc>
      </w:tr>
    </w:tbl>
    <w:p w:rsidR="00897E8B" w:rsidRDefault="00155C4B" w:rsidP="002077BF">
      <w:pPr>
        <w:pStyle w:val="Nadpis1"/>
      </w:pPr>
      <w:bookmarkStart w:id="72" w:name="_Toc388273973"/>
      <w:proofErr w:type="gramStart"/>
      <w:r w:rsidRPr="007666C5">
        <w:t>IX</w:t>
      </w:r>
      <w:r w:rsidR="007902B1" w:rsidRPr="007666C5">
        <w:t xml:space="preserve">. </w:t>
      </w:r>
      <w:r w:rsidR="005F0E61" w:rsidRPr="007666C5">
        <w:t xml:space="preserve"> </w:t>
      </w:r>
      <w:r w:rsidR="007902B1" w:rsidRPr="007666C5">
        <w:t>Rozpočtové</w:t>
      </w:r>
      <w:proofErr w:type="gramEnd"/>
      <w:r w:rsidR="007902B1" w:rsidRPr="007666C5">
        <w:t xml:space="preserve"> hospodaření </w:t>
      </w:r>
      <w:r w:rsidR="003E6A84" w:rsidRPr="007666C5">
        <w:t xml:space="preserve"> </w:t>
      </w:r>
      <w:r w:rsidR="00897E8B" w:rsidRPr="007666C5">
        <w:t>vybraných</w:t>
      </w:r>
      <w:r w:rsidR="008D02B6" w:rsidRPr="007666C5">
        <w:t xml:space="preserve"> </w:t>
      </w:r>
      <w:r w:rsidR="003E6A84" w:rsidRPr="007666C5">
        <w:t>o</w:t>
      </w:r>
      <w:r w:rsidR="007902B1" w:rsidRPr="007666C5">
        <w:t xml:space="preserve">rganizačních jednotek a </w:t>
      </w:r>
      <w:r w:rsidR="003E6A84" w:rsidRPr="007666C5">
        <w:t xml:space="preserve"> O</w:t>
      </w:r>
      <w:r w:rsidR="008D02B6" w:rsidRPr="007666C5">
        <w:t xml:space="preserve">rganizační </w:t>
      </w:r>
      <w:r w:rsidR="003E6A84" w:rsidRPr="007666C5">
        <w:t>S</w:t>
      </w:r>
      <w:r w:rsidR="008D02B6" w:rsidRPr="007666C5">
        <w:t>ložky</w:t>
      </w:r>
      <w:r w:rsidR="003E6A84" w:rsidRPr="007666C5">
        <w:t xml:space="preserve"> MKS</w:t>
      </w:r>
      <w:bookmarkEnd w:id="72"/>
      <w:r w:rsidR="007902B1" w:rsidRPr="007666C5">
        <w:t xml:space="preserve"> </w:t>
      </w:r>
    </w:p>
    <w:p w:rsidR="004D530F" w:rsidRDefault="004D530F" w:rsidP="004D530F"/>
    <w:tbl>
      <w:tblPr>
        <w:tblW w:w="8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2340"/>
        <w:gridCol w:w="1800"/>
        <w:gridCol w:w="1740"/>
        <w:gridCol w:w="913"/>
      </w:tblGrid>
      <w:tr w:rsidR="004D530F" w:rsidRPr="004D530F" w:rsidTr="004D530F">
        <w:trPr>
          <w:trHeight w:val="563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ORJ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Název třídy položky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Rozpočet upravený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Skutečnost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proofErr w:type="gramStart"/>
            <w:r w:rsidRPr="004D530F">
              <w:rPr>
                <w:rFonts w:ascii="Cambria" w:hAnsi="Cambria"/>
                <w:b/>
                <w:color w:val="000000"/>
                <w:sz w:val="18"/>
                <w:szCs w:val="18"/>
              </w:rPr>
              <w:t>Skut./RU</w:t>
            </w:r>
            <w:proofErr w:type="gramEnd"/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Knihovna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92 788,00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123,72%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1 422 000,00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1 396 260,88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98,19%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-1 347 000,00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-1 303 472,88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Muzeum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230 000,00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308 147,00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133,98%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1 629 000,00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1 620 451,28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99,48%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-1 399 000,00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-1 312 304,28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Hrad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505 000,00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502 986,40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99,60%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1 811 800,00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1 202 631,16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66,38%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2 817 171,67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56,34%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-6 306 800,00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-3 516 816,43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Kulturní dům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556 000,00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731 368,00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131,54%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3 586 000,00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3 195 977,24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89,12%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-3 030 000,00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-2 464 609,24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Sportovní a rekreační areál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2 200 000,00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2 143 195,93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97,42%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2 089 012,87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99,48%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40 875,01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40,88%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13 308,05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Zdravotní středisko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930 000,00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1 062 813,00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114,28%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1 689 000,00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1 576 148,44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93,32%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-759 000,00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-513 335,44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Bytové hospodářství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3 435 000,00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3 100 719,00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90,27%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561 739,00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112,35%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3 004 000,00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2 316 903,97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77,13%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KAPITÁLOVÉ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3 168 149,00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2 410 248,90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76,08%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-2 237 149,00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-1 064 694,87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9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Nebytové hospodářství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590 000,00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677 229,60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114,78%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965 000,00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649 565,16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67,31%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-375 000,00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27 664,44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2"/>
                <w:szCs w:val="22"/>
              </w:rPr>
            </w:pP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Městská turistická ubytovna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NEDAŇOVÉ PŘÍJMY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750 000,00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969 558,90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129,27%</w:t>
            </w:r>
          </w:p>
        </w:tc>
      </w:tr>
      <w:tr w:rsidR="004D530F" w:rsidRPr="004D530F" w:rsidTr="004D530F">
        <w:trPr>
          <w:trHeight w:val="420"/>
          <w:jc w:val="center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612 000,00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604 807,72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color w:val="000000"/>
                <w:sz w:val="20"/>
                <w:szCs w:val="20"/>
              </w:rPr>
              <w:t>98,82%</w:t>
            </w:r>
          </w:p>
        </w:tc>
      </w:tr>
      <w:tr w:rsidR="004D530F" w:rsidRPr="004D530F" w:rsidTr="004D530F">
        <w:trPr>
          <w:trHeight w:val="28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SALDO (P-V)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138 000,00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364 751,18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4D530F">
              <w:rPr>
                <w:rFonts w:ascii="Cambria" w:hAnsi="Cambria"/>
                <w:b/>
                <w:color w:val="000000"/>
                <w:sz w:val="20"/>
                <w:szCs w:val="20"/>
              </w:rPr>
              <w:t>x</w:t>
            </w:r>
          </w:p>
        </w:tc>
      </w:tr>
    </w:tbl>
    <w:p w:rsidR="004D530F" w:rsidRPr="004D530F" w:rsidRDefault="004D530F" w:rsidP="004D530F"/>
    <w:p w:rsidR="003734E2" w:rsidRPr="003734E2" w:rsidRDefault="003734E2" w:rsidP="003734E2"/>
    <w:p w:rsidR="0044018E" w:rsidRDefault="0044018E" w:rsidP="0044018E"/>
    <w:p w:rsidR="00DD3172" w:rsidRPr="0067433D" w:rsidRDefault="00DD3172" w:rsidP="0067433D">
      <w:pPr>
        <w:pStyle w:val="Nadpis2"/>
        <w:numPr>
          <w:ilvl w:val="0"/>
          <w:numId w:val="0"/>
        </w:numPr>
        <w:ind w:left="360" w:hanging="360"/>
        <w:rPr>
          <w:u w:val="single"/>
        </w:rPr>
      </w:pPr>
      <w:bookmarkStart w:id="73" w:name="_Toc355680633"/>
      <w:bookmarkStart w:id="74" w:name="_Toc355958205"/>
      <w:bookmarkStart w:id="75" w:name="_Toc388273974"/>
      <w:r w:rsidRPr="0067433D">
        <w:rPr>
          <w:u w:val="single"/>
        </w:rPr>
        <w:t>Organizační složka - Městské kulturní středisko</w:t>
      </w:r>
      <w:bookmarkEnd w:id="73"/>
      <w:bookmarkEnd w:id="74"/>
      <w:bookmarkEnd w:id="75"/>
    </w:p>
    <w:p w:rsidR="00DD3172" w:rsidRPr="00B920FC" w:rsidRDefault="00DD3172" w:rsidP="00DD3172">
      <w:pPr>
        <w:rPr>
          <w:sz w:val="22"/>
          <w:szCs w:val="22"/>
        </w:rPr>
      </w:pPr>
      <w:r w:rsidRPr="00B920FC">
        <w:rPr>
          <w:sz w:val="22"/>
          <w:szCs w:val="22"/>
        </w:rPr>
        <w:t>Městské kulturní středisko je tvořeno organizačními jednotkami:</w:t>
      </w:r>
    </w:p>
    <w:p w:rsidR="00DD3172" w:rsidRPr="00B920FC" w:rsidRDefault="004B7739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Kulturní dům Brumov-</w:t>
      </w:r>
      <w:r w:rsidR="00DD3172" w:rsidRPr="00B920FC">
        <w:rPr>
          <w:sz w:val="22"/>
          <w:szCs w:val="22"/>
        </w:rPr>
        <w:t>Bylnice, Sv. Štěpán</w:t>
      </w:r>
      <w:r w:rsidR="00D05A90">
        <w:rPr>
          <w:sz w:val="22"/>
          <w:szCs w:val="22"/>
        </w:rPr>
        <w:t xml:space="preserve"> (ORJ 23,123)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Městská knihovna</w:t>
      </w:r>
      <w:r w:rsidR="00D05A90">
        <w:rPr>
          <w:sz w:val="22"/>
          <w:szCs w:val="22"/>
        </w:rPr>
        <w:t xml:space="preserve"> (ORJ 24)</w:t>
      </w:r>
    </w:p>
    <w:p w:rsidR="00DD3172" w:rsidRPr="00B920FC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Městské muzeum a informační centrum</w:t>
      </w:r>
      <w:r w:rsidR="00D05A90">
        <w:rPr>
          <w:sz w:val="22"/>
          <w:szCs w:val="22"/>
        </w:rPr>
        <w:t xml:space="preserve"> (ORJ 223)</w:t>
      </w:r>
    </w:p>
    <w:p w:rsidR="00DD3172" w:rsidRDefault="00DD3172" w:rsidP="00DD3172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B920FC">
        <w:rPr>
          <w:sz w:val="22"/>
          <w:szCs w:val="22"/>
        </w:rPr>
        <w:t>Hrad</w:t>
      </w:r>
      <w:r w:rsidR="00D05A90">
        <w:rPr>
          <w:sz w:val="22"/>
          <w:szCs w:val="22"/>
        </w:rPr>
        <w:t xml:space="preserve"> (ORJ 25)</w:t>
      </w:r>
    </w:p>
    <w:p w:rsidR="004D530F" w:rsidRDefault="004D530F" w:rsidP="004D530F">
      <w:pPr>
        <w:rPr>
          <w:sz w:val="22"/>
          <w:szCs w:val="22"/>
        </w:rPr>
      </w:pPr>
    </w:p>
    <w:tbl>
      <w:tblPr>
        <w:tblW w:w="88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2"/>
        <w:gridCol w:w="2520"/>
        <w:gridCol w:w="1938"/>
        <w:gridCol w:w="1874"/>
        <w:gridCol w:w="954"/>
      </w:tblGrid>
      <w:tr w:rsidR="004D530F" w:rsidRPr="004D530F" w:rsidTr="004D530F">
        <w:trPr>
          <w:trHeight w:val="392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ORJ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Název třídy položky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Rozpočet upravený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 xml:space="preserve">Skutečnost 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proofErr w:type="gramStart"/>
            <w:r w:rsidRPr="004D530F">
              <w:rPr>
                <w:rFonts w:ascii="Cambria" w:hAnsi="Cambria"/>
                <w:b/>
                <w:sz w:val="18"/>
                <w:szCs w:val="18"/>
              </w:rPr>
              <w:t>Skut./RU</w:t>
            </w:r>
            <w:proofErr w:type="gramEnd"/>
          </w:p>
        </w:tc>
      </w:tr>
      <w:tr w:rsidR="004D530F" w:rsidRPr="004D530F" w:rsidTr="004D530F">
        <w:trPr>
          <w:trHeight w:val="256"/>
        </w:trPr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MKS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NEDAŇOVÉ PŘÍJMY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1 366 000,00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1 635 289,40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119,71%</w:t>
            </w:r>
          </w:p>
        </w:tc>
      </w:tr>
      <w:tr w:rsidR="004D530F" w:rsidRPr="004D530F" w:rsidTr="004D530F">
        <w:trPr>
          <w:trHeight w:val="256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BĚŽNÉ VÝDAJE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8 448 800,00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7 415 320,56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87,77%</w:t>
            </w:r>
          </w:p>
        </w:tc>
      </w:tr>
      <w:tr w:rsidR="004D530F" w:rsidRPr="004D530F" w:rsidTr="004D530F">
        <w:trPr>
          <w:trHeight w:val="256"/>
        </w:trPr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Cs w:val="0"/>
                <w:sz w:val="20"/>
                <w:szCs w:val="20"/>
              </w:rPr>
            </w:pPr>
            <w:r w:rsidRPr="004D530F">
              <w:rPr>
                <w:rFonts w:ascii="Cambria" w:hAnsi="Cambria"/>
                <w:bCs w:val="0"/>
                <w:sz w:val="20"/>
                <w:szCs w:val="20"/>
              </w:rPr>
              <w:t>KAPITÁLOVÉ VÝDAJE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5 000 000,00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2 817 171,67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Cs w:val="0"/>
                <w:sz w:val="18"/>
                <w:szCs w:val="18"/>
              </w:rPr>
            </w:pPr>
            <w:r w:rsidRPr="004D530F">
              <w:rPr>
                <w:rFonts w:ascii="Cambria" w:hAnsi="Cambria"/>
                <w:bCs w:val="0"/>
                <w:sz w:val="18"/>
                <w:szCs w:val="18"/>
              </w:rPr>
              <w:t>56,34%</w:t>
            </w:r>
          </w:p>
        </w:tc>
      </w:tr>
      <w:tr w:rsidR="004D530F" w:rsidRPr="004D530F" w:rsidTr="004D530F">
        <w:trPr>
          <w:trHeight w:val="256"/>
        </w:trPr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D530F" w:rsidRPr="004D530F" w:rsidRDefault="004D530F" w:rsidP="004D530F">
            <w:pPr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Celkem Saldo (P-V)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-12 082 800,00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4D530F" w:rsidRPr="004D530F" w:rsidRDefault="004D530F" w:rsidP="004D530F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-8 597 202,83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4D530F" w:rsidRPr="004D530F" w:rsidRDefault="004D530F" w:rsidP="004D530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D530F">
              <w:rPr>
                <w:rFonts w:ascii="Cambria" w:hAnsi="Cambria"/>
                <w:b/>
                <w:sz w:val="18"/>
                <w:szCs w:val="18"/>
              </w:rPr>
              <w:t>x</w:t>
            </w:r>
          </w:p>
        </w:tc>
      </w:tr>
    </w:tbl>
    <w:p w:rsidR="004D530F" w:rsidRPr="004D530F" w:rsidRDefault="004D530F" w:rsidP="004D530F">
      <w:pPr>
        <w:rPr>
          <w:sz w:val="22"/>
          <w:szCs w:val="22"/>
        </w:rPr>
      </w:pPr>
    </w:p>
    <w:p w:rsidR="0044018E" w:rsidRDefault="0044018E" w:rsidP="0044018E">
      <w:pPr>
        <w:rPr>
          <w:sz w:val="22"/>
          <w:szCs w:val="22"/>
        </w:rPr>
      </w:pPr>
    </w:p>
    <w:p w:rsidR="003C0768" w:rsidRPr="00B920FC" w:rsidRDefault="005F0E61" w:rsidP="005F0E61">
      <w:pPr>
        <w:pStyle w:val="Nadpis1"/>
      </w:pPr>
      <w:bookmarkStart w:id="76" w:name="_Toc388273975"/>
      <w:r w:rsidRPr="00230B16">
        <w:t>X.</w:t>
      </w:r>
      <w:r w:rsidR="003C0768" w:rsidRPr="00230B16">
        <w:t xml:space="preserve"> </w:t>
      </w:r>
      <w:proofErr w:type="gramStart"/>
      <w:r w:rsidR="00DA32B2" w:rsidRPr="00230B16">
        <w:t>PŘÍSPĚVKOV</w:t>
      </w:r>
      <w:r w:rsidR="00720F2F" w:rsidRPr="00230B16">
        <w:t>É</w:t>
      </w:r>
      <w:r w:rsidR="00DA32B2" w:rsidRPr="00B920FC">
        <w:t xml:space="preserve">  ORGANIZAC</w:t>
      </w:r>
      <w:r w:rsidR="00720F2F" w:rsidRPr="00B920FC">
        <w:t>E</w:t>
      </w:r>
      <w:proofErr w:type="gramEnd"/>
      <w:r w:rsidR="00720F2F" w:rsidRPr="00B920FC">
        <w:t xml:space="preserve"> </w:t>
      </w:r>
      <w:r w:rsidR="004B7739" w:rsidRPr="00B920FC">
        <w:t>MĚSTA BRUMOV</w:t>
      </w:r>
      <w:r w:rsidR="006A12A8" w:rsidRPr="00B920FC">
        <w:t>–</w:t>
      </w:r>
      <w:r w:rsidR="003C0768" w:rsidRPr="00B920FC">
        <w:t>BYLNICE</w:t>
      </w:r>
      <w:bookmarkEnd w:id="76"/>
    </w:p>
    <w:p w:rsidR="005F0E61" w:rsidRPr="00B920FC" w:rsidRDefault="003C5D75" w:rsidP="00FE6643">
      <w:pPr>
        <w:pStyle w:val="Nadpis2"/>
        <w:numPr>
          <w:ilvl w:val="0"/>
          <w:numId w:val="0"/>
        </w:numPr>
        <w:ind w:left="360" w:hanging="360"/>
      </w:pPr>
      <w:bookmarkStart w:id="77" w:name="_Toc355680635"/>
      <w:bookmarkStart w:id="78" w:name="_Toc355958209"/>
      <w:bookmarkStart w:id="79" w:name="_Toc388273976"/>
      <w:r w:rsidRPr="00B920FC">
        <w:t xml:space="preserve">1. </w:t>
      </w:r>
      <w:r w:rsidR="004B7739" w:rsidRPr="00B920FC">
        <w:t>Základní škola Brumov</w:t>
      </w:r>
      <w:r w:rsidR="005F0E61" w:rsidRPr="00B920FC">
        <w:t>-Bylnice</w:t>
      </w:r>
      <w:bookmarkEnd w:id="77"/>
      <w:bookmarkEnd w:id="78"/>
      <w:bookmarkEnd w:id="79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výchovy a vzdělávání dětí a mládeže školou povinných,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zejména</w:t>
      </w:r>
      <w:proofErr w:type="gramEnd"/>
      <w:r w:rsidRPr="00B920FC">
        <w:rPr>
          <w:sz w:val="22"/>
          <w:szCs w:val="22"/>
        </w:rPr>
        <w:t xml:space="preserve"> pronájem a provozování svěřených nemovitostí do správy (bazén, tělocvična, školní atletické hřiště, atd.), výroba a prodej jídel pro cizí strávníky, pořádání odborných kurzů, školení a vzdělávacích akcí.</w:t>
      </w:r>
    </w:p>
    <w:p w:rsidR="007E2E1C" w:rsidRDefault="007E2E1C" w:rsidP="005F0E61">
      <w:pPr>
        <w:rPr>
          <w:sz w:val="22"/>
          <w:szCs w:val="22"/>
        </w:rPr>
      </w:pPr>
    </w:p>
    <w:p w:rsidR="007E2E1C" w:rsidRDefault="007E2E1C" w:rsidP="005F0E61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D530F">
        <w:rPr>
          <w:b/>
          <w:sz w:val="22"/>
          <w:szCs w:val="22"/>
          <w:u w:val="single"/>
        </w:rPr>
        <w:t xml:space="preserve"> k </w:t>
      </w:r>
      <w:proofErr w:type="gramStart"/>
      <w:r w:rsidR="004D530F">
        <w:rPr>
          <w:b/>
          <w:sz w:val="22"/>
          <w:szCs w:val="22"/>
          <w:u w:val="single"/>
        </w:rPr>
        <w:t>31.12.2018</w:t>
      </w:r>
      <w:proofErr w:type="gramEnd"/>
      <w:r w:rsidR="00746CE7">
        <w:rPr>
          <w:b/>
          <w:sz w:val="22"/>
          <w:szCs w:val="22"/>
          <w:u w:val="single"/>
        </w:rPr>
        <w:t>:</w:t>
      </w:r>
    </w:p>
    <w:p w:rsidR="00437008" w:rsidRDefault="00437008" w:rsidP="005F0E61">
      <w:pPr>
        <w:rPr>
          <w:b/>
          <w:sz w:val="22"/>
          <w:szCs w:val="22"/>
          <w:u w:val="single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1559"/>
      </w:tblGrid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6 750 000,00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574 080,00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168 250,91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399 102,19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142 182,00</w:t>
            </w:r>
          </w:p>
        </w:tc>
      </w:tr>
      <w:tr w:rsidR="00437008" w:rsidRPr="00437008" w:rsidTr="00437008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</w:rPr>
            </w:pPr>
            <w:r w:rsidRPr="00437008">
              <w:rPr>
                <w:rFonts w:ascii="Cambria" w:hAnsi="Cambria" w:cs="Calibri"/>
                <w:bCs w:val="0"/>
                <w:color w:val="000000"/>
              </w:rPr>
              <w:t>66 332,00</w:t>
            </w:r>
          </w:p>
        </w:tc>
      </w:tr>
      <w:tr w:rsidR="00437008" w:rsidRPr="00437008" w:rsidTr="00437008">
        <w:trPr>
          <w:trHeight w:val="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36 605,43</w:t>
            </w:r>
          </w:p>
        </w:tc>
      </w:tr>
    </w:tbl>
    <w:p w:rsidR="00437008" w:rsidRDefault="00437008" w:rsidP="005F0E61">
      <w:pPr>
        <w:rPr>
          <w:b/>
          <w:sz w:val="22"/>
          <w:szCs w:val="22"/>
          <w:u w:val="single"/>
        </w:rPr>
      </w:pPr>
    </w:p>
    <w:p w:rsidR="00746CE7" w:rsidRDefault="005E6CAA" w:rsidP="005E6CAA">
      <w:r>
        <w:rPr>
          <w:sz w:val="22"/>
          <w:szCs w:val="22"/>
        </w:rPr>
        <w:t xml:space="preserve"> </w:t>
      </w:r>
    </w:p>
    <w:p w:rsidR="005F0E61" w:rsidRPr="00B920FC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0" w:name="_Toc355680636"/>
      <w:bookmarkStart w:id="81" w:name="_Toc355958210"/>
      <w:bookmarkStart w:id="82" w:name="_Toc388273977"/>
      <w:r w:rsidRPr="00B920FC">
        <w:t xml:space="preserve">2. </w:t>
      </w:r>
      <w:proofErr w:type="gramStart"/>
      <w:r w:rsidR="005F0E61" w:rsidRPr="00B920FC">
        <w:t xml:space="preserve">Mateřská    </w:t>
      </w:r>
      <w:r w:rsidR="004B7739" w:rsidRPr="00B920FC">
        <w:t>škola</w:t>
      </w:r>
      <w:proofErr w:type="gramEnd"/>
      <w:r w:rsidR="004B7739" w:rsidRPr="00B920FC">
        <w:t xml:space="preserve">  Brumov</w:t>
      </w:r>
      <w:r w:rsidR="005F0E61" w:rsidRPr="00B920FC">
        <w:t>-Bylnice</w:t>
      </w:r>
      <w:bookmarkEnd w:id="80"/>
      <w:bookmarkEnd w:id="81"/>
      <w:bookmarkEnd w:id="82"/>
    </w:p>
    <w:p w:rsidR="00746CE7" w:rsidRDefault="00746CE7" w:rsidP="005F0E61">
      <w:pPr>
        <w:rPr>
          <w:sz w:val="22"/>
          <w:szCs w:val="22"/>
          <w:u w:val="single"/>
        </w:rPr>
      </w:pP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předškolní</w:t>
      </w:r>
      <w:proofErr w:type="gramEnd"/>
      <w:r w:rsidRPr="00B920FC">
        <w:rPr>
          <w:sz w:val="22"/>
          <w:szCs w:val="22"/>
        </w:rPr>
        <w:t xml:space="preserve"> výchova dětí,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příspěvková organizace neprovozuje.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437008">
        <w:rPr>
          <w:b/>
          <w:sz w:val="22"/>
          <w:szCs w:val="22"/>
          <w:u w:val="single"/>
        </w:rPr>
        <w:t xml:space="preserve"> k 31. 12. 2018</w:t>
      </w:r>
      <w:r>
        <w:rPr>
          <w:b/>
          <w:sz w:val="22"/>
          <w:szCs w:val="22"/>
          <w:u w:val="single"/>
        </w:rPr>
        <w:t>:</w:t>
      </w:r>
    </w:p>
    <w:p w:rsidR="00437008" w:rsidRDefault="00437008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843"/>
      </w:tblGrid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1 292 000,00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100 000,00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29 434,96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137 202,59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0,00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73 763,00</w:t>
            </w:r>
          </w:p>
        </w:tc>
      </w:tr>
      <w:tr w:rsidR="00437008" w:rsidRPr="00437008" w:rsidTr="00437008">
        <w:trPr>
          <w:trHeight w:val="29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7008" w:rsidRPr="00437008" w:rsidRDefault="00437008" w:rsidP="00437008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437008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669,77</w:t>
            </w:r>
          </w:p>
        </w:tc>
      </w:tr>
    </w:tbl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3" w:name="_Toc355680637"/>
      <w:bookmarkStart w:id="84" w:name="_Toc355958211"/>
      <w:bookmarkStart w:id="85" w:name="_Toc388273978"/>
      <w:r w:rsidRPr="00B920FC">
        <w:t xml:space="preserve">3. </w:t>
      </w:r>
      <w:r w:rsidR="004B7739" w:rsidRPr="00B920FC">
        <w:t>Dům dětí a mládeže Brumov</w:t>
      </w:r>
      <w:r w:rsidR="005F0E61" w:rsidRPr="00B920FC">
        <w:t>-Bylnice</w:t>
      </w:r>
      <w:bookmarkEnd w:id="83"/>
      <w:bookmarkEnd w:id="84"/>
      <w:bookmarkEnd w:id="85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 xml:space="preserve">Hlavní </w:t>
      </w:r>
      <w:proofErr w:type="gramStart"/>
      <w:r w:rsidRPr="00B920FC">
        <w:rPr>
          <w:sz w:val="22"/>
          <w:szCs w:val="22"/>
          <w:u w:val="single"/>
        </w:rPr>
        <w:t>činnost</w:t>
      </w:r>
      <w:r w:rsidRPr="00B920FC">
        <w:rPr>
          <w:sz w:val="22"/>
          <w:szCs w:val="22"/>
        </w:rPr>
        <w:t>:  zabezpečení</w:t>
      </w:r>
      <w:proofErr w:type="gramEnd"/>
      <w:r w:rsidRPr="00B920FC">
        <w:rPr>
          <w:sz w:val="22"/>
          <w:szCs w:val="22"/>
        </w:rPr>
        <w:t xml:space="preserve"> volnočasové aktivity dětí a mládeže,</w:t>
      </w:r>
    </w:p>
    <w:p w:rsidR="005F0E61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>Vedlejší činnost:</w:t>
      </w:r>
      <w:r w:rsidRPr="00B920FC">
        <w:rPr>
          <w:sz w:val="22"/>
          <w:szCs w:val="22"/>
        </w:rPr>
        <w:t xml:space="preserve"> zejména pronájem a provozování svěřených nemovitostí do správy. </w:t>
      </w:r>
    </w:p>
    <w:p w:rsidR="00746CE7" w:rsidRDefault="00746CE7" w:rsidP="005F0E61">
      <w:pPr>
        <w:rPr>
          <w:sz w:val="22"/>
          <w:szCs w:val="22"/>
        </w:rPr>
      </w:pPr>
    </w:p>
    <w:p w:rsidR="003734E2" w:rsidRDefault="003734E2" w:rsidP="00746CE7">
      <w:pPr>
        <w:rPr>
          <w:b/>
          <w:sz w:val="22"/>
          <w:szCs w:val="22"/>
          <w:u w:val="single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3202B9">
        <w:rPr>
          <w:b/>
          <w:sz w:val="22"/>
          <w:szCs w:val="22"/>
          <w:u w:val="single"/>
        </w:rPr>
        <w:t xml:space="preserve"> k 31. 12. 201</w:t>
      </w:r>
      <w:r w:rsidR="00437008">
        <w:rPr>
          <w:b/>
          <w:sz w:val="22"/>
          <w:szCs w:val="22"/>
          <w:u w:val="single"/>
        </w:rPr>
        <w:t>8</w:t>
      </w:r>
      <w:r>
        <w:rPr>
          <w:b/>
          <w:sz w:val="22"/>
          <w:szCs w:val="22"/>
          <w:u w:val="single"/>
        </w:rPr>
        <w:t>:</w:t>
      </w:r>
    </w:p>
    <w:p w:rsidR="006C5553" w:rsidRDefault="006C5553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1560"/>
      </w:tblGrid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2C5C0C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800</w:t>
            </w:r>
            <w:r w:rsidR="006C5553"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 xml:space="preserve"> 000,00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630 000,00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65 717,19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66 385,46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13 517,00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10 609,91</w:t>
            </w:r>
          </w:p>
        </w:tc>
      </w:tr>
      <w:tr w:rsidR="006C5553" w:rsidRPr="006C5553" w:rsidTr="006C5553">
        <w:trPr>
          <w:trHeight w:val="32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553" w:rsidRPr="006C5553" w:rsidRDefault="006C5553" w:rsidP="006C5553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6C5553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72 190,89</w:t>
            </w:r>
          </w:p>
        </w:tc>
      </w:tr>
    </w:tbl>
    <w:p w:rsidR="006C5553" w:rsidRDefault="006C5553" w:rsidP="00746CE7">
      <w:pPr>
        <w:rPr>
          <w:b/>
          <w:sz w:val="22"/>
          <w:szCs w:val="22"/>
          <w:u w:val="single"/>
        </w:rPr>
      </w:pPr>
    </w:p>
    <w:p w:rsidR="005F0E61" w:rsidRDefault="003C5D75" w:rsidP="003C5D75">
      <w:pPr>
        <w:pStyle w:val="Nadpis2"/>
        <w:numPr>
          <w:ilvl w:val="0"/>
          <w:numId w:val="0"/>
        </w:numPr>
        <w:ind w:left="360" w:hanging="360"/>
      </w:pPr>
      <w:bookmarkStart w:id="86" w:name="_Toc355680638"/>
      <w:bookmarkStart w:id="87" w:name="_Toc355958212"/>
      <w:bookmarkStart w:id="88" w:name="_Toc388273979"/>
      <w:r w:rsidRPr="00B920FC">
        <w:t xml:space="preserve">4. </w:t>
      </w:r>
      <w:r w:rsidR="004B7739" w:rsidRPr="00B920FC">
        <w:t>Služby Města Brumov-</w:t>
      </w:r>
      <w:r w:rsidR="005F0E61" w:rsidRPr="00B920FC">
        <w:t>Bylnice</w:t>
      </w:r>
      <w:bookmarkEnd w:id="86"/>
      <w:bookmarkEnd w:id="87"/>
      <w:bookmarkEnd w:id="88"/>
    </w:p>
    <w:p w:rsidR="00746CE7" w:rsidRPr="00746CE7" w:rsidRDefault="00746CE7" w:rsidP="00746CE7"/>
    <w:p w:rsidR="005F0E61" w:rsidRPr="00B920FC" w:rsidRDefault="005F0E61" w:rsidP="005F0E61">
      <w:pPr>
        <w:rPr>
          <w:sz w:val="22"/>
          <w:szCs w:val="22"/>
          <w:u w:val="single"/>
        </w:rPr>
      </w:pPr>
      <w:r w:rsidRPr="00B920FC">
        <w:rPr>
          <w:sz w:val="22"/>
          <w:szCs w:val="22"/>
          <w:u w:val="single"/>
        </w:rPr>
        <w:t>Hlavní činnost</w:t>
      </w:r>
      <w:r w:rsidRPr="00B920FC">
        <w:rPr>
          <w:sz w:val="22"/>
          <w:szCs w:val="22"/>
        </w:rPr>
        <w:t>: zabezpečení výkonů veřejně prospěšných činností pro zřizovatele (údržba veřejných prostranství, údržba komunikací, provoz a údržba veřejného osvětlení, správa hřbitova, údržba kanalizace, zimní údržba komunikací, správa a údržba dětských hřišť, atd.),</w:t>
      </w:r>
    </w:p>
    <w:p w:rsidR="005F0E61" w:rsidRPr="00B920FC" w:rsidRDefault="005F0E61" w:rsidP="005F0E61">
      <w:pPr>
        <w:rPr>
          <w:sz w:val="22"/>
          <w:szCs w:val="22"/>
        </w:rPr>
      </w:pPr>
      <w:r w:rsidRPr="00B920FC">
        <w:rPr>
          <w:sz w:val="22"/>
          <w:szCs w:val="22"/>
          <w:u w:val="single"/>
        </w:rPr>
        <w:t xml:space="preserve">Vedlejší </w:t>
      </w:r>
      <w:proofErr w:type="gramStart"/>
      <w:r w:rsidRPr="00B920FC">
        <w:rPr>
          <w:sz w:val="22"/>
          <w:szCs w:val="22"/>
          <w:u w:val="single"/>
        </w:rPr>
        <w:t>činnost:</w:t>
      </w:r>
      <w:r w:rsidRPr="00B920FC">
        <w:rPr>
          <w:sz w:val="22"/>
          <w:szCs w:val="22"/>
        </w:rPr>
        <w:t xml:space="preserve">  silniční</w:t>
      </w:r>
      <w:proofErr w:type="gramEnd"/>
      <w:r w:rsidRPr="00B920FC">
        <w:rPr>
          <w:sz w:val="22"/>
          <w:szCs w:val="22"/>
        </w:rPr>
        <w:t xml:space="preserve"> motorová doprava nákladní, obchodní činnost, správa a provoz tepelného hospodářství, práce s montážní plošinou, stavebními stroji, atd.)     </w:t>
      </w:r>
    </w:p>
    <w:p w:rsidR="00746CE7" w:rsidRDefault="00746CE7" w:rsidP="005F0E61">
      <w:pPr>
        <w:rPr>
          <w:sz w:val="22"/>
          <w:szCs w:val="22"/>
        </w:rPr>
      </w:pPr>
    </w:p>
    <w:p w:rsidR="00746CE7" w:rsidRDefault="00746CE7" w:rsidP="00746CE7">
      <w:pPr>
        <w:rPr>
          <w:b/>
          <w:sz w:val="22"/>
          <w:szCs w:val="22"/>
          <w:u w:val="single"/>
        </w:rPr>
      </w:pPr>
      <w:r w:rsidRPr="007E2E1C">
        <w:rPr>
          <w:b/>
          <w:sz w:val="22"/>
          <w:szCs w:val="22"/>
          <w:u w:val="single"/>
        </w:rPr>
        <w:t>Vybrané ukazatele v</w:t>
      </w:r>
      <w:r w:rsidR="00CD411A">
        <w:rPr>
          <w:b/>
          <w:sz w:val="22"/>
          <w:szCs w:val="22"/>
          <w:u w:val="single"/>
        </w:rPr>
        <w:t> </w:t>
      </w:r>
      <w:r w:rsidRPr="007E2E1C">
        <w:rPr>
          <w:b/>
          <w:sz w:val="22"/>
          <w:szCs w:val="22"/>
          <w:u w:val="single"/>
        </w:rPr>
        <w:t>Kč</w:t>
      </w:r>
      <w:r w:rsidR="006C5553">
        <w:rPr>
          <w:b/>
          <w:sz w:val="22"/>
          <w:szCs w:val="22"/>
          <w:u w:val="single"/>
        </w:rPr>
        <w:t xml:space="preserve"> k 31. 12. 2018</w:t>
      </w:r>
      <w:r>
        <w:rPr>
          <w:b/>
          <w:sz w:val="22"/>
          <w:szCs w:val="22"/>
          <w:u w:val="single"/>
        </w:rPr>
        <w:t>:</w:t>
      </w:r>
    </w:p>
    <w:p w:rsidR="002C5C0C" w:rsidRDefault="002C5C0C" w:rsidP="00746CE7">
      <w:pPr>
        <w:rPr>
          <w:b/>
          <w:sz w:val="22"/>
          <w:szCs w:val="22"/>
          <w:u w:val="single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701"/>
      </w:tblGrid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neinvestiční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6 000 000,00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Poskytnutý investiční příspěvek zřizovatelem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515 000,00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2 278 422,47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reprodukce majetku, fond investic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2 702 661,51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170 707,84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156 755,00</w:t>
            </w:r>
          </w:p>
        </w:tc>
      </w:tr>
      <w:tr w:rsidR="002C5C0C" w:rsidRPr="002C5C0C" w:rsidTr="002C5C0C">
        <w:trPr>
          <w:trHeight w:val="310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5C0C" w:rsidRPr="002C5C0C" w:rsidRDefault="002C5C0C" w:rsidP="002C5C0C">
            <w:pPr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Výsledek hospodaření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C0C" w:rsidRPr="002C5C0C" w:rsidRDefault="002C5C0C" w:rsidP="002C5C0C">
            <w:pPr>
              <w:jc w:val="right"/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</w:pPr>
            <w:r w:rsidRPr="002C5C0C">
              <w:rPr>
                <w:rFonts w:ascii="Cambria" w:hAnsi="Cambria" w:cs="Calibri"/>
                <w:bCs w:val="0"/>
                <w:color w:val="000000"/>
                <w:sz w:val="22"/>
                <w:szCs w:val="22"/>
              </w:rPr>
              <w:t>203 417,62</w:t>
            </w:r>
          </w:p>
        </w:tc>
      </w:tr>
    </w:tbl>
    <w:p w:rsidR="002C5C0C" w:rsidRDefault="002C5C0C" w:rsidP="00746CE7">
      <w:pPr>
        <w:rPr>
          <w:b/>
          <w:sz w:val="22"/>
          <w:szCs w:val="22"/>
          <w:u w:val="single"/>
        </w:rPr>
      </w:pPr>
    </w:p>
    <w:p w:rsidR="00746CE7" w:rsidRPr="00B920FC" w:rsidRDefault="00746CE7" w:rsidP="005F0E61"/>
    <w:p w:rsidR="00913A09" w:rsidRDefault="005E6CAA" w:rsidP="00913A09">
      <w:bookmarkStart w:id="89" w:name="_Toc324754202"/>
      <w:bookmarkStart w:id="90" w:name="_Toc355680639"/>
      <w:bookmarkStart w:id="91" w:name="_Toc355958213"/>
      <w:bookmarkStart w:id="92" w:name="_Toc388273980"/>
      <w:r>
        <w:t>Účetní výkazy</w:t>
      </w:r>
      <w:r w:rsidR="00CD411A">
        <w:t xml:space="preserve"> </w:t>
      </w:r>
      <w:r>
        <w:t xml:space="preserve">příspěvkových organizací </w:t>
      </w:r>
      <w:r w:rsidR="00CB13C7">
        <w:t>k 31. 12. 201</w:t>
      </w:r>
      <w:r w:rsidR="002C5C0C">
        <w:t>8</w:t>
      </w:r>
      <w:r w:rsidR="00CD411A">
        <w:t xml:space="preserve"> </w:t>
      </w:r>
      <w:r>
        <w:t>jsou uvedeny v</w:t>
      </w:r>
      <w:r w:rsidR="00CD411A">
        <w:t> </w:t>
      </w:r>
      <w:r>
        <w:t>příloze</w:t>
      </w:r>
      <w:r w:rsidR="00CB13C7">
        <w:t xml:space="preserve"> Závěrečného účtu za rok 201</w:t>
      </w:r>
      <w:r w:rsidR="002C5C0C">
        <w:t>8</w:t>
      </w:r>
      <w:r>
        <w:t>.</w:t>
      </w:r>
    </w:p>
    <w:bookmarkEnd w:id="89"/>
    <w:bookmarkEnd w:id="90"/>
    <w:bookmarkEnd w:id="91"/>
    <w:bookmarkEnd w:id="92"/>
    <w:p w:rsidR="00963718" w:rsidRDefault="00963718" w:rsidP="00963718"/>
    <w:p w:rsidR="002F7A49" w:rsidRPr="00EF45A6" w:rsidRDefault="007C4DC2" w:rsidP="002F7A49">
      <w:pPr>
        <w:pStyle w:val="Nadpis1"/>
      </w:pPr>
      <w:bookmarkStart w:id="93" w:name="_Toc388273982"/>
      <w:r w:rsidRPr="00230B16">
        <w:t>X</w:t>
      </w:r>
      <w:r w:rsidR="00E107F4" w:rsidRPr="00230B16">
        <w:t>I</w:t>
      </w:r>
      <w:r w:rsidR="002F7A49" w:rsidRPr="00230B16">
        <w:t>.</w:t>
      </w:r>
      <w:r w:rsidR="002F7A49" w:rsidRPr="00EF45A6">
        <w:t xml:space="preserve"> Přezk</w:t>
      </w:r>
      <w:r w:rsidR="00963718">
        <w:t>oumání hospodaření města</w:t>
      </w:r>
      <w:r w:rsidR="00DB7BAD" w:rsidRPr="00EF45A6">
        <w:t xml:space="preserve"> </w:t>
      </w:r>
      <w:r w:rsidR="002F7A49" w:rsidRPr="00EF45A6">
        <w:t>za rok 201</w:t>
      </w:r>
      <w:bookmarkEnd w:id="93"/>
      <w:r w:rsidR="00581F62">
        <w:t>8</w:t>
      </w:r>
    </w:p>
    <w:p w:rsidR="006A5A4D" w:rsidRPr="00EF45A6" w:rsidRDefault="006A5A4D" w:rsidP="002F7A49"/>
    <w:p w:rsidR="006A5A4D" w:rsidRPr="00913A09" w:rsidRDefault="006A5A4D" w:rsidP="006A5A4D">
      <w:pPr>
        <w:jc w:val="both"/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 souladu se zákonem č. 128/2000 Sb.</w:t>
      </w:r>
      <w:r w:rsidR="001650C5" w:rsidRPr="00913A09">
        <w:rPr>
          <w:rFonts w:asciiTheme="majorHAnsi" w:hAnsiTheme="majorHAnsi"/>
          <w:sz w:val="22"/>
          <w:szCs w:val="22"/>
        </w:rPr>
        <w:t>,</w:t>
      </w:r>
      <w:r w:rsidRPr="00913A09">
        <w:rPr>
          <w:rFonts w:asciiTheme="majorHAnsi" w:hAnsiTheme="majorHAnsi"/>
          <w:sz w:val="22"/>
          <w:szCs w:val="22"/>
        </w:rPr>
        <w:t xml:space="preserve"> </w:t>
      </w:r>
      <w:r w:rsidRPr="00913A09">
        <w:rPr>
          <w:rFonts w:asciiTheme="majorHAnsi" w:hAnsiTheme="majorHAnsi"/>
          <w:i/>
          <w:sz w:val="22"/>
          <w:szCs w:val="22"/>
        </w:rPr>
        <w:t>o obcích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="00CC2A54" w:rsidRPr="00913A09">
        <w:rPr>
          <w:rFonts w:asciiTheme="majorHAnsi" w:hAnsiTheme="majorHAnsi"/>
          <w:i/>
          <w:sz w:val="22"/>
          <w:szCs w:val="22"/>
        </w:rPr>
        <w:t>v platném znění</w:t>
      </w:r>
      <w:r w:rsidR="00CC2A54" w:rsidRPr="00913A09">
        <w:rPr>
          <w:rFonts w:asciiTheme="majorHAnsi" w:hAnsiTheme="majorHAnsi"/>
          <w:sz w:val="22"/>
          <w:szCs w:val="22"/>
        </w:rPr>
        <w:t xml:space="preserve">, </w:t>
      </w:r>
      <w:r w:rsidRPr="00913A09">
        <w:rPr>
          <w:rFonts w:asciiTheme="majorHAnsi" w:hAnsiTheme="majorHAnsi"/>
          <w:sz w:val="22"/>
          <w:szCs w:val="22"/>
        </w:rPr>
        <w:t xml:space="preserve">bylo provedeno přezkoumání hospodaření </w:t>
      </w:r>
      <w:r w:rsidR="0005076F" w:rsidRPr="00913A09">
        <w:rPr>
          <w:rFonts w:asciiTheme="majorHAnsi" w:hAnsiTheme="majorHAnsi"/>
          <w:sz w:val="22"/>
          <w:szCs w:val="22"/>
        </w:rPr>
        <w:t>Města Brumov-</w:t>
      </w:r>
      <w:r w:rsidRPr="00913A09">
        <w:rPr>
          <w:rFonts w:asciiTheme="majorHAnsi" w:hAnsiTheme="majorHAnsi"/>
          <w:sz w:val="22"/>
          <w:szCs w:val="22"/>
        </w:rPr>
        <w:t xml:space="preserve">Bylnice za rok </w:t>
      </w:r>
      <w:r w:rsidR="00421AF7" w:rsidRPr="00913A09">
        <w:rPr>
          <w:rFonts w:asciiTheme="majorHAnsi" w:hAnsiTheme="majorHAnsi"/>
          <w:sz w:val="22"/>
          <w:szCs w:val="22"/>
        </w:rPr>
        <w:t>201</w:t>
      </w:r>
      <w:r w:rsidR="00581F62">
        <w:rPr>
          <w:rFonts w:asciiTheme="majorHAnsi" w:hAnsiTheme="majorHAnsi"/>
          <w:sz w:val="22"/>
          <w:szCs w:val="22"/>
        </w:rPr>
        <w:t>8</w:t>
      </w:r>
      <w:r w:rsidR="00963718" w:rsidRPr="00913A09">
        <w:rPr>
          <w:rFonts w:asciiTheme="majorHAnsi" w:hAnsiTheme="majorHAnsi"/>
          <w:sz w:val="22"/>
          <w:szCs w:val="22"/>
        </w:rPr>
        <w:t>.</w:t>
      </w:r>
    </w:p>
    <w:p w:rsidR="000A166D" w:rsidRPr="00913A09" w:rsidRDefault="00F3279A" w:rsidP="000A166D">
      <w:pPr>
        <w:spacing w:after="120"/>
        <w:rPr>
          <w:rFonts w:asciiTheme="majorHAnsi" w:hAnsiTheme="majorHAnsi"/>
          <w:b/>
          <w:sz w:val="22"/>
          <w:szCs w:val="22"/>
        </w:rPr>
      </w:pPr>
      <w:r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Přezkoumání provedl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kontrolní odbor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Zlínského kraje</w:t>
      </w:r>
      <w:r w:rsidR="00CB13C7">
        <w:rPr>
          <w:rFonts w:asciiTheme="majorHAnsi" w:eastAsiaTheme="minorHAnsi" w:hAnsiTheme="majorHAnsi"/>
          <w:bCs w:val="0"/>
          <w:sz w:val="22"/>
          <w:szCs w:val="22"/>
          <w:lang w:eastAsia="en-US"/>
        </w:rPr>
        <w:t xml:space="preserve"> </w:t>
      </w:r>
      <w:r w:rsidR="000A166D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pověřený řízením přezkoumání</w:t>
      </w:r>
      <w:r w:rsidR="008D1DE2" w:rsidRPr="00913A09">
        <w:rPr>
          <w:rFonts w:asciiTheme="majorHAnsi" w:eastAsiaTheme="minorHAnsi" w:hAnsiTheme="majorHAnsi"/>
          <w:bCs w:val="0"/>
          <w:sz w:val="22"/>
          <w:szCs w:val="22"/>
          <w:lang w:eastAsia="en-US"/>
        </w:rPr>
        <w:t>.</w:t>
      </w:r>
    </w:p>
    <w:p w:rsidR="006A5A4D" w:rsidRPr="00913A09" w:rsidRDefault="006A5A4D" w:rsidP="006A5A4D">
      <w:p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Přezkoumání se uskutečnilo na základě zákona č. 420/2004 Sb., </w:t>
      </w:r>
      <w:r w:rsidRPr="00913A09">
        <w:rPr>
          <w:rFonts w:asciiTheme="majorHAnsi" w:hAnsiTheme="majorHAnsi"/>
          <w:i/>
          <w:sz w:val="22"/>
          <w:szCs w:val="22"/>
        </w:rPr>
        <w:t>o přezkoumání hospodaření územních samosprávních celků a dobrovolných svazků obcí</w:t>
      </w:r>
      <w:r w:rsidR="0055152A" w:rsidRPr="00913A09">
        <w:rPr>
          <w:rFonts w:asciiTheme="majorHAnsi" w:hAnsiTheme="majorHAnsi"/>
          <w:i/>
          <w:sz w:val="22"/>
          <w:szCs w:val="22"/>
        </w:rPr>
        <w:t xml:space="preserve">. </w:t>
      </w:r>
      <w:r w:rsidR="0055152A" w:rsidRPr="00913A09">
        <w:rPr>
          <w:rFonts w:asciiTheme="majorHAnsi" w:hAnsiTheme="majorHAnsi"/>
          <w:sz w:val="22"/>
          <w:szCs w:val="22"/>
        </w:rPr>
        <w:t>P</w:t>
      </w:r>
      <w:r w:rsidRPr="00913A09">
        <w:rPr>
          <w:rFonts w:asciiTheme="majorHAnsi" w:hAnsiTheme="majorHAnsi"/>
          <w:sz w:val="22"/>
          <w:szCs w:val="22"/>
        </w:rPr>
        <w:t>ředmětem přezkoumání jsou podle § 2 tohoto zákona údaje o ročním hospodaření tvořící součást závěrečného účtu a to: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návrh rozpočtu, pravidla rozpočtového provizoria, rozpočtová opatření, </w:t>
      </w:r>
      <w:r w:rsidR="00981974">
        <w:rPr>
          <w:rFonts w:asciiTheme="majorHAnsi" w:hAnsiTheme="majorHAnsi"/>
          <w:sz w:val="22"/>
          <w:szCs w:val="22"/>
        </w:rPr>
        <w:t>střednědobý výhled rozpočtu</w:t>
      </w:r>
      <w:r w:rsidRPr="00913A09">
        <w:rPr>
          <w:rFonts w:asciiTheme="majorHAnsi" w:hAnsiTheme="majorHAnsi"/>
          <w:sz w:val="22"/>
          <w:szCs w:val="22"/>
        </w:rPr>
        <w:t>, schválený rozpočet, závěrečný účet, výkaz pro hodnocení plnění rozpočtu</w:t>
      </w:r>
      <w:r w:rsidR="00476BB1" w:rsidRPr="00913A09">
        <w:rPr>
          <w:rFonts w:asciiTheme="majorHAnsi" w:hAnsiTheme="majorHAnsi"/>
          <w:sz w:val="22"/>
          <w:szCs w:val="22"/>
        </w:rPr>
        <w:t>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 xml:space="preserve">finanční operace týkající </w:t>
      </w:r>
      <w:r w:rsidR="00720F2F" w:rsidRPr="00913A09">
        <w:rPr>
          <w:rFonts w:asciiTheme="majorHAnsi" w:hAnsiTheme="majorHAnsi"/>
          <w:sz w:val="22"/>
          <w:szCs w:val="22"/>
        </w:rPr>
        <w:t>tvorby a použití peněžních fondů,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hospodaření a nakládání s</w:t>
      </w:r>
      <w:r w:rsidR="00981974">
        <w:rPr>
          <w:rFonts w:asciiTheme="majorHAnsi" w:hAnsiTheme="majorHAnsi"/>
          <w:sz w:val="22"/>
          <w:szCs w:val="22"/>
        </w:rPr>
        <w:t> </w:t>
      </w:r>
      <w:r w:rsidRPr="00913A09">
        <w:rPr>
          <w:rFonts w:asciiTheme="majorHAnsi" w:hAnsiTheme="majorHAnsi"/>
          <w:sz w:val="22"/>
          <w:szCs w:val="22"/>
        </w:rPr>
        <w:t>majetkem</w:t>
      </w:r>
      <w:r w:rsidR="00981974">
        <w:rPr>
          <w:rFonts w:asciiTheme="majorHAnsi" w:hAnsiTheme="majorHAnsi"/>
          <w:sz w:val="22"/>
          <w:szCs w:val="22"/>
        </w:rPr>
        <w:t xml:space="preserve"> – inventarizace,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evidence pohledávek, závazků a nakládání s nimi,</w:t>
      </w:r>
    </w:p>
    <w:p w:rsidR="006A5A4D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účetnictví – rozvaha, výsledovka, účetní doklady,</w:t>
      </w:r>
    </w:p>
    <w:p w:rsidR="00981974" w:rsidRPr="00913A09" w:rsidRDefault="00981974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odměňování členů zastupitelstva, 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dotace – smlouvy k poskytnutým účelovým dotacím, smlouvy k přijatým účelovým dotacím,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smlouvy nájemní, o převodu majetku, půjčce, ručení, věcných břemenech, ostatní,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dokumentace k veřejným zakázkám,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vnitřní předpis a směrnice,</w:t>
      </w:r>
    </w:p>
    <w:p w:rsidR="006A5A4D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výsledky kontrol zřízených příspěvkových organizací,</w:t>
      </w:r>
    </w:p>
    <w:p w:rsidR="00720F2F" w:rsidRPr="00913A09" w:rsidRDefault="006A5A4D" w:rsidP="00313F1B">
      <w:pPr>
        <w:pStyle w:val="Odstavecseseznamem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913A09">
        <w:rPr>
          <w:rFonts w:asciiTheme="majorHAnsi" w:hAnsiTheme="majorHAnsi"/>
          <w:sz w:val="22"/>
          <w:szCs w:val="22"/>
        </w:rPr>
        <w:t>peněžní fondy – pravidla tvorby a užití</w:t>
      </w:r>
      <w:r w:rsidR="00720F2F" w:rsidRPr="00913A09">
        <w:rPr>
          <w:rFonts w:asciiTheme="majorHAnsi" w:hAnsiTheme="majorHAnsi"/>
          <w:sz w:val="22"/>
          <w:szCs w:val="22"/>
        </w:rPr>
        <w:t>.</w:t>
      </w:r>
    </w:p>
    <w:p w:rsidR="00720F2F" w:rsidRPr="00913A09" w:rsidRDefault="00720F2F" w:rsidP="00720F2F">
      <w:pPr>
        <w:rPr>
          <w:rFonts w:asciiTheme="majorHAnsi" w:hAnsiTheme="majorHAnsi"/>
          <w:sz w:val="22"/>
          <w:szCs w:val="22"/>
        </w:rPr>
      </w:pPr>
    </w:p>
    <w:p w:rsidR="00913A09" w:rsidRPr="00913A09" w:rsidRDefault="00913A09" w:rsidP="00720F2F">
      <w:pPr>
        <w:rPr>
          <w:rFonts w:asciiTheme="majorHAnsi" w:hAnsiTheme="majorHAnsi"/>
          <w:b/>
          <w:sz w:val="22"/>
          <w:szCs w:val="22"/>
          <w:u w:val="single"/>
        </w:rPr>
      </w:pPr>
    </w:p>
    <w:p w:rsidR="00720F2F" w:rsidRPr="002F789D" w:rsidRDefault="00720F2F" w:rsidP="00720F2F">
      <w:pPr>
        <w:rPr>
          <w:rFonts w:asciiTheme="majorHAnsi" w:hAnsiTheme="majorHAnsi"/>
          <w:b/>
          <w:sz w:val="22"/>
          <w:szCs w:val="22"/>
          <w:u w:val="single"/>
        </w:rPr>
      </w:pPr>
      <w:r w:rsidRPr="002F789D">
        <w:rPr>
          <w:rFonts w:asciiTheme="majorHAnsi" w:hAnsiTheme="majorHAnsi"/>
          <w:b/>
          <w:sz w:val="22"/>
          <w:szCs w:val="22"/>
          <w:u w:val="single"/>
        </w:rPr>
        <w:t>Výsledky přezkoumání hospodaření:</w:t>
      </w:r>
    </w:p>
    <w:p w:rsidR="00BE1B6D" w:rsidRPr="00B44199" w:rsidRDefault="00720F2F" w:rsidP="002F789D">
      <w:pPr>
        <w:jc w:val="both"/>
        <w:rPr>
          <w:rFonts w:asciiTheme="majorHAnsi" w:hAnsiTheme="majorHAnsi"/>
          <w:i/>
          <w:sz w:val="22"/>
          <w:szCs w:val="22"/>
        </w:rPr>
      </w:pPr>
      <w:r w:rsidRPr="00B44199">
        <w:rPr>
          <w:rFonts w:asciiTheme="majorHAnsi" w:hAnsiTheme="majorHAnsi"/>
          <w:sz w:val="22"/>
          <w:szCs w:val="22"/>
        </w:rPr>
        <w:t xml:space="preserve">Při přezkoumání hospodaření </w:t>
      </w:r>
      <w:r w:rsidR="0005076F" w:rsidRPr="00B44199">
        <w:rPr>
          <w:rFonts w:asciiTheme="majorHAnsi" w:hAnsiTheme="majorHAnsi"/>
          <w:sz w:val="22"/>
          <w:szCs w:val="22"/>
        </w:rPr>
        <w:t xml:space="preserve">Města </w:t>
      </w:r>
      <w:r w:rsidRPr="00B44199">
        <w:rPr>
          <w:rFonts w:asciiTheme="majorHAnsi" w:hAnsiTheme="majorHAnsi"/>
          <w:sz w:val="22"/>
          <w:szCs w:val="22"/>
        </w:rPr>
        <w:t>Brumov</w:t>
      </w:r>
      <w:r w:rsidR="0005076F" w:rsidRPr="00B44199">
        <w:rPr>
          <w:rFonts w:asciiTheme="majorHAnsi" w:hAnsiTheme="majorHAnsi"/>
          <w:sz w:val="22"/>
          <w:szCs w:val="22"/>
        </w:rPr>
        <w:t>-</w:t>
      </w:r>
      <w:r w:rsidRPr="00B44199">
        <w:rPr>
          <w:rFonts w:asciiTheme="majorHAnsi" w:hAnsiTheme="majorHAnsi"/>
          <w:sz w:val="22"/>
          <w:szCs w:val="22"/>
        </w:rPr>
        <w:t>Bylnice za rok 201</w:t>
      </w:r>
      <w:r w:rsidR="00981974" w:rsidRPr="00B44199">
        <w:rPr>
          <w:rFonts w:asciiTheme="majorHAnsi" w:hAnsiTheme="majorHAnsi"/>
          <w:sz w:val="22"/>
          <w:szCs w:val="22"/>
        </w:rPr>
        <w:t>8</w:t>
      </w:r>
      <w:r w:rsidR="00055521" w:rsidRPr="00B44199">
        <w:rPr>
          <w:rFonts w:asciiTheme="majorHAnsi" w:hAnsiTheme="majorHAnsi"/>
          <w:sz w:val="22"/>
          <w:szCs w:val="22"/>
        </w:rPr>
        <w:t xml:space="preserve"> </w:t>
      </w:r>
      <w:r w:rsidRPr="00B44199">
        <w:rPr>
          <w:rFonts w:asciiTheme="majorHAnsi" w:hAnsiTheme="majorHAnsi"/>
          <w:sz w:val="22"/>
          <w:szCs w:val="22"/>
        </w:rPr>
        <w:t>byly zjištěny chyby a nedostatky</w:t>
      </w:r>
      <w:r w:rsidR="00BE1B6D" w:rsidRPr="00B44199">
        <w:rPr>
          <w:rFonts w:asciiTheme="majorHAnsi" w:hAnsiTheme="majorHAnsi"/>
          <w:sz w:val="22"/>
          <w:szCs w:val="22"/>
        </w:rPr>
        <w:t xml:space="preserve">, které nemají závažnost nedostatků </w:t>
      </w:r>
      <w:r w:rsidR="00B44199">
        <w:rPr>
          <w:rFonts w:asciiTheme="majorHAnsi" w:hAnsiTheme="majorHAnsi"/>
          <w:sz w:val="22"/>
          <w:szCs w:val="22"/>
        </w:rPr>
        <w:t>uvedených pod písm. c) /§10 odst. 3 písm. b) zákona č. 420/2004 Sb./</w:t>
      </w:r>
      <w:r w:rsidR="002F789D" w:rsidRPr="00B44199">
        <w:rPr>
          <w:rFonts w:asciiTheme="majorHAnsi" w:hAnsiTheme="majorHAnsi"/>
          <w:sz w:val="22"/>
          <w:szCs w:val="22"/>
        </w:rPr>
        <w:t xml:space="preserve">  - zadávání a uskutečňování veřejných zakázek </w:t>
      </w:r>
      <w:r w:rsidR="002F789D" w:rsidRPr="00B44199">
        <w:rPr>
          <w:rFonts w:asciiTheme="majorHAnsi" w:hAnsiTheme="majorHAnsi"/>
          <w:i/>
          <w:sz w:val="22"/>
          <w:szCs w:val="22"/>
        </w:rPr>
        <w:t>– Zadavatel neuveřejnil na profilu zadavatele výši skutečné uhrazené ceny za plnění smlouvy</w:t>
      </w:r>
      <w:r w:rsidR="00981974" w:rsidRPr="00B44199">
        <w:rPr>
          <w:rFonts w:asciiTheme="majorHAnsi" w:hAnsiTheme="majorHAnsi"/>
          <w:i/>
          <w:sz w:val="22"/>
          <w:szCs w:val="22"/>
        </w:rPr>
        <w:t>, Zadavatel neuveřejnil na profilu zadavatele smlouvu uzavřenou na veřejnou zakázku včetně jejich změn a dodatků, a to do 15 dnů od jejího uzavření,</w:t>
      </w:r>
      <w:r w:rsidR="00B44199" w:rsidRPr="00B44199">
        <w:rPr>
          <w:rFonts w:asciiTheme="majorHAnsi" w:hAnsiTheme="majorHAnsi"/>
          <w:i/>
          <w:sz w:val="22"/>
          <w:szCs w:val="22"/>
        </w:rPr>
        <w:t xml:space="preserve"> v souladu s § 219 odst. 1 a 3, zákona č. 134/2016 Sb., o zadávání veřejných zakázek, p</w:t>
      </w:r>
      <w:r w:rsidR="00981974" w:rsidRPr="00B44199">
        <w:rPr>
          <w:rFonts w:asciiTheme="majorHAnsi" w:hAnsiTheme="majorHAnsi"/>
          <w:i/>
          <w:sz w:val="22"/>
          <w:szCs w:val="22"/>
        </w:rPr>
        <w:t xml:space="preserve">ři projednání závěrečného účtu za rok 2017 nepřijalo zastupitelstvo města opatření k nápravě zjištěných chyb a nedostatků (nápravná opatření byla provedena – dokument byl </w:t>
      </w:r>
      <w:proofErr w:type="gramStart"/>
      <w:r w:rsidR="00981974" w:rsidRPr="00B44199">
        <w:rPr>
          <w:rFonts w:asciiTheme="majorHAnsi" w:hAnsiTheme="majorHAnsi"/>
          <w:i/>
          <w:sz w:val="22"/>
          <w:szCs w:val="22"/>
        </w:rPr>
        <w:t>odeslán  kontrolnímu</w:t>
      </w:r>
      <w:proofErr w:type="gramEnd"/>
      <w:r w:rsidR="00981974" w:rsidRPr="00B44199">
        <w:rPr>
          <w:rFonts w:asciiTheme="majorHAnsi" w:hAnsiTheme="majorHAnsi"/>
          <w:i/>
          <w:sz w:val="22"/>
          <w:szCs w:val="22"/>
        </w:rPr>
        <w:t xml:space="preserve"> orgánu)</w:t>
      </w:r>
      <w:r w:rsidR="002F789D" w:rsidRPr="00B44199">
        <w:rPr>
          <w:rFonts w:asciiTheme="majorHAnsi" w:hAnsiTheme="majorHAnsi"/>
          <w:i/>
          <w:sz w:val="22"/>
          <w:szCs w:val="22"/>
        </w:rPr>
        <w:t>.</w:t>
      </w:r>
    </w:p>
    <w:p w:rsidR="002F789D" w:rsidRDefault="002F789D" w:rsidP="002F789D">
      <w:pPr>
        <w:jc w:val="both"/>
        <w:rPr>
          <w:rFonts w:asciiTheme="majorHAnsi" w:hAnsiTheme="majorHAnsi"/>
          <w:sz w:val="22"/>
          <w:szCs w:val="22"/>
        </w:rPr>
      </w:pPr>
    </w:p>
    <w:p w:rsidR="00BC3895" w:rsidRPr="00BC3895" w:rsidRDefault="00BC3895" w:rsidP="002F789D">
      <w:pPr>
        <w:jc w:val="both"/>
        <w:rPr>
          <w:rFonts w:asciiTheme="majorHAnsi" w:hAnsiTheme="majorHAnsi"/>
          <w:sz w:val="22"/>
          <w:szCs w:val="22"/>
          <w:u w:val="single"/>
        </w:rPr>
      </w:pPr>
      <w:r>
        <w:rPr>
          <w:rFonts w:asciiTheme="majorHAnsi" w:hAnsiTheme="majorHAnsi"/>
          <w:sz w:val="22"/>
          <w:szCs w:val="22"/>
        </w:rPr>
        <w:t xml:space="preserve">Smlouva uzavřena na veřejnou zakázku </w:t>
      </w:r>
      <w:r w:rsidRPr="00BC3895">
        <w:rPr>
          <w:rFonts w:asciiTheme="majorHAnsi" w:hAnsiTheme="majorHAnsi"/>
          <w:sz w:val="22"/>
          <w:szCs w:val="22"/>
          <w:u w:val="single"/>
        </w:rPr>
        <w:t>včetně změn a dodatků</w:t>
      </w:r>
      <w:r>
        <w:rPr>
          <w:rFonts w:asciiTheme="majorHAnsi" w:hAnsiTheme="majorHAnsi"/>
          <w:sz w:val="22"/>
          <w:szCs w:val="22"/>
        </w:rPr>
        <w:t xml:space="preserve"> byla zveřejněna ihned po provedení přezkumu, což bylo </w:t>
      </w:r>
      <w:r w:rsidRPr="00BC3895">
        <w:rPr>
          <w:rFonts w:asciiTheme="majorHAnsi" w:hAnsiTheme="majorHAnsi"/>
          <w:sz w:val="22"/>
          <w:szCs w:val="22"/>
          <w:u w:val="single"/>
        </w:rPr>
        <w:t>napraveno.</w:t>
      </w:r>
    </w:p>
    <w:p w:rsidR="00BC3895" w:rsidRPr="00BC3895" w:rsidRDefault="00BC3895" w:rsidP="002F789D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361AD3" w:rsidRPr="00361AD3" w:rsidRDefault="00BC3895" w:rsidP="00361AD3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Další n</w:t>
      </w:r>
      <w:r w:rsidR="00361AD3" w:rsidRPr="00361AD3">
        <w:rPr>
          <w:rFonts w:asciiTheme="majorHAnsi" w:hAnsiTheme="majorHAnsi"/>
          <w:sz w:val="22"/>
          <w:szCs w:val="22"/>
          <w:u w:val="single"/>
        </w:rPr>
        <w:t>avrhovaná nápravná opatření:</w:t>
      </w:r>
      <w:r w:rsidR="00361AD3" w:rsidRPr="00361AD3">
        <w:rPr>
          <w:rFonts w:asciiTheme="majorHAnsi" w:hAnsiTheme="majorHAnsi"/>
          <w:sz w:val="22"/>
          <w:szCs w:val="22"/>
        </w:rPr>
        <w:t xml:space="preserve"> bude vypracován metodický pokyn </w:t>
      </w:r>
      <w:proofErr w:type="spellStart"/>
      <w:r w:rsidR="00361AD3" w:rsidRPr="00361AD3">
        <w:rPr>
          <w:rFonts w:asciiTheme="majorHAnsi" w:hAnsiTheme="majorHAnsi"/>
          <w:sz w:val="22"/>
          <w:szCs w:val="22"/>
        </w:rPr>
        <w:t>MěÚ</w:t>
      </w:r>
      <w:proofErr w:type="spellEnd"/>
      <w:r w:rsidR="00361AD3" w:rsidRPr="00361AD3">
        <w:rPr>
          <w:rFonts w:asciiTheme="majorHAnsi" w:hAnsiTheme="majorHAnsi"/>
          <w:sz w:val="22"/>
          <w:szCs w:val="22"/>
        </w:rPr>
        <w:t xml:space="preserve"> Brumov-Bylnice a stanoven centrální systém zadavatele v oblasti zveřejňování uzavřených smluv a skutečně uhrazené ceny veřejných zakázek, kterým budou stanoveny kompetence odpovědných pracovníků tak, aby byly dodrženy lhůty stanovené v § 219 odst. (1) a odst. (3) zákona č. 134/2016 Sb., </w:t>
      </w:r>
      <w:r w:rsidR="00361AD3" w:rsidRPr="00361AD3">
        <w:rPr>
          <w:rFonts w:asciiTheme="majorHAnsi" w:hAnsiTheme="majorHAnsi"/>
          <w:i/>
          <w:iCs/>
          <w:sz w:val="22"/>
          <w:szCs w:val="22"/>
        </w:rPr>
        <w:t>o zadávání veřejných zakázek</w:t>
      </w:r>
      <w:r w:rsidR="00361AD3" w:rsidRPr="00361AD3">
        <w:rPr>
          <w:rFonts w:asciiTheme="majorHAnsi" w:hAnsiTheme="majorHAnsi"/>
          <w:sz w:val="22"/>
          <w:szCs w:val="22"/>
        </w:rPr>
        <w:t xml:space="preserve">. </w:t>
      </w:r>
    </w:p>
    <w:p w:rsidR="00361AD3" w:rsidRPr="00361AD3" w:rsidRDefault="00361AD3" w:rsidP="00361AD3">
      <w:pPr>
        <w:rPr>
          <w:rFonts w:asciiTheme="majorHAnsi" w:hAnsiTheme="majorHAnsi"/>
          <w:sz w:val="22"/>
          <w:szCs w:val="22"/>
        </w:rPr>
      </w:pPr>
      <w:r w:rsidRPr="00361AD3">
        <w:rPr>
          <w:rFonts w:asciiTheme="majorHAnsi" w:hAnsiTheme="majorHAnsi"/>
          <w:sz w:val="22"/>
          <w:szCs w:val="22"/>
        </w:rPr>
        <w:t>Odpovědný pracovník: Ing. Vlastimil Macháč, vedoucí odboru investic a majetku</w:t>
      </w:r>
    </w:p>
    <w:p w:rsidR="00361AD3" w:rsidRPr="00361AD3" w:rsidRDefault="00361AD3" w:rsidP="00361AD3">
      <w:pPr>
        <w:rPr>
          <w:rFonts w:asciiTheme="majorHAnsi" w:hAnsiTheme="majorHAnsi"/>
          <w:sz w:val="22"/>
          <w:szCs w:val="22"/>
        </w:rPr>
      </w:pPr>
      <w:r w:rsidRPr="00361AD3">
        <w:rPr>
          <w:rFonts w:asciiTheme="majorHAnsi" w:hAnsiTheme="majorHAnsi"/>
          <w:sz w:val="22"/>
          <w:szCs w:val="22"/>
        </w:rPr>
        <w:t>Termín: do 31. 8. 2019</w:t>
      </w:r>
    </w:p>
    <w:p w:rsidR="00361AD3" w:rsidRDefault="00361AD3" w:rsidP="00361AD3"/>
    <w:p w:rsidR="00720F2F" w:rsidRPr="002F789D" w:rsidRDefault="00361AD3" w:rsidP="00720F2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Při přezkoumání hospodaření n</w:t>
      </w:r>
      <w:r w:rsidR="00720F2F" w:rsidRPr="002F789D">
        <w:rPr>
          <w:rFonts w:asciiTheme="majorHAnsi" w:hAnsiTheme="majorHAnsi"/>
          <w:sz w:val="22"/>
          <w:szCs w:val="22"/>
        </w:rPr>
        <w:t>ebyla zjištěna rizika dle § 10 odst.</w:t>
      </w:r>
      <w:r w:rsidR="008D1DE2" w:rsidRPr="002F789D">
        <w:rPr>
          <w:rFonts w:asciiTheme="majorHAnsi" w:hAnsiTheme="majorHAnsi"/>
          <w:sz w:val="22"/>
          <w:szCs w:val="22"/>
        </w:rPr>
        <w:t xml:space="preserve"> 4 písm. a) zákona č. 420/2004 S</w:t>
      </w:r>
      <w:r w:rsidR="00720F2F" w:rsidRPr="002F789D">
        <w:rPr>
          <w:rFonts w:asciiTheme="majorHAnsi" w:hAnsiTheme="majorHAnsi"/>
          <w:sz w:val="22"/>
          <w:szCs w:val="22"/>
        </w:rPr>
        <w:t>b.</w:t>
      </w:r>
    </w:p>
    <w:p w:rsidR="00BE1B6D" w:rsidRPr="002F789D" w:rsidRDefault="00BE1B6D" w:rsidP="00720F2F">
      <w:pPr>
        <w:rPr>
          <w:rFonts w:asciiTheme="majorHAnsi" w:hAnsiTheme="majorHAnsi"/>
          <w:sz w:val="22"/>
          <w:szCs w:val="22"/>
        </w:rPr>
      </w:pPr>
    </w:p>
    <w:p w:rsidR="00F87506" w:rsidRPr="00913A09" w:rsidRDefault="00720F2F" w:rsidP="00720F2F">
      <w:pPr>
        <w:rPr>
          <w:rFonts w:asciiTheme="majorHAnsi" w:hAnsiTheme="majorHAnsi"/>
          <w:sz w:val="22"/>
          <w:szCs w:val="22"/>
        </w:rPr>
      </w:pPr>
      <w:r w:rsidRPr="00B44199">
        <w:rPr>
          <w:rFonts w:asciiTheme="majorHAnsi" w:hAnsiTheme="majorHAnsi"/>
          <w:sz w:val="22"/>
          <w:szCs w:val="22"/>
        </w:rPr>
        <w:t xml:space="preserve">Zpráva č. </w:t>
      </w:r>
      <w:r w:rsidR="00B44199" w:rsidRPr="00B44199">
        <w:rPr>
          <w:rFonts w:asciiTheme="majorHAnsi" w:hAnsiTheme="majorHAnsi"/>
          <w:sz w:val="22"/>
          <w:szCs w:val="22"/>
        </w:rPr>
        <w:t>97/2018/EKO</w:t>
      </w:r>
      <w:r w:rsidRPr="00B44199">
        <w:rPr>
          <w:rFonts w:asciiTheme="majorHAnsi" w:hAnsiTheme="majorHAnsi"/>
          <w:sz w:val="22"/>
          <w:szCs w:val="22"/>
        </w:rPr>
        <w:t xml:space="preserve"> o výsledku přezkoumání hospodaření </w:t>
      </w:r>
      <w:r w:rsidR="0005076F" w:rsidRPr="00B44199">
        <w:rPr>
          <w:rFonts w:asciiTheme="majorHAnsi" w:hAnsiTheme="majorHAnsi"/>
          <w:sz w:val="22"/>
          <w:szCs w:val="22"/>
        </w:rPr>
        <w:t>Města Brumov-</w:t>
      </w:r>
      <w:r w:rsidRPr="00B44199">
        <w:rPr>
          <w:rFonts w:asciiTheme="majorHAnsi" w:hAnsiTheme="majorHAnsi"/>
          <w:sz w:val="22"/>
          <w:szCs w:val="22"/>
        </w:rPr>
        <w:t xml:space="preserve">Bylnice za rok </w:t>
      </w:r>
      <w:r w:rsidR="003C2154" w:rsidRPr="00B44199">
        <w:rPr>
          <w:rFonts w:asciiTheme="majorHAnsi" w:hAnsiTheme="majorHAnsi"/>
          <w:sz w:val="22"/>
          <w:szCs w:val="22"/>
        </w:rPr>
        <w:t>201</w:t>
      </w:r>
      <w:r w:rsidR="00581F62" w:rsidRPr="00B44199">
        <w:rPr>
          <w:rFonts w:asciiTheme="majorHAnsi" w:hAnsiTheme="majorHAnsi"/>
          <w:sz w:val="22"/>
          <w:szCs w:val="22"/>
        </w:rPr>
        <w:t>8</w:t>
      </w:r>
      <w:r w:rsidR="00ED6EDE" w:rsidRPr="00B44199">
        <w:rPr>
          <w:rFonts w:asciiTheme="majorHAnsi" w:hAnsiTheme="majorHAnsi"/>
          <w:sz w:val="22"/>
          <w:szCs w:val="22"/>
        </w:rPr>
        <w:t xml:space="preserve"> </w:t>
      </w:r>
      <w:r w:rsidR="00102109" w:rsidRPr="00B44199">
        <w:rPr>
          <w:rFonts w:asciiTheme="majorHAnsi" w:hAnsiTheme="majorHAnsi"/>
          <w:sz w:val="22"/>
          <w:szCs w:val="22"/>
        </w:rPr>
        <w:t>je uvedena v příl</w:t>
      </w:r>
      <w:r w:rsidR="00581F62" w:rsidRPr="00B44199">
        <w:rPr>
          <w:rFonts w:asciiTheme="majorHAnsi" w:hAnsiTheme="majorHAnsi"/>
          <w:sz w:val="22"/>
          <w:szCs w:val="22"/>
        </w:rPr>
        <w:t>oze Závěrečného účtu za rok 2018</w:t>
      </w:r>
      <w:r w:rsidR="00102109" w:rsidRPr="00B44199">
        <w:rPr>
          <w:rFonts w:asciiTheme="majorHAnsi" w:hAnsiTheme="majorHAnsi"/>
          <w:sz w:val="22"/>
          <w:szCs w:val="22"/>
        </w:rPr>
        <w:t>.</w:t>
      </w:r>
    </w:p>
    <w:p w:rsidR="00F87506" w:rsidRPr="00913A09" w:rsidRDefault="00F87506" w:rsidP="00720F2F">
      <w:pPr>
        <w:rPr>
          <w:rFonts w:asciiTheme="majorHAnsi" w:hAnsiTheme="majorHAnsi"/>
          <w:sz w:val="22"/>
          <w:szCs w:val="22"/>
        </w:rPr>
      </w:pPr>
    </w:p>
    <w:p w:rsidR="00F87506" w:rsidRPr="00913A09" w:rsidRDefault="00F87506" w:rsidP="00720F2F">
      <w:pPr>
        <w:rPr>
          <w:rFonts w:asciiTheme="majorHAnsi" w:hAnsiTheme="majorHAnsi"/>
          <w:sz w:val="22"/>
          <w:szCs w:val="22"/>
        </w:rPr>
      </w:pPr>
    </w:p>
    <w:p w:rsidR="00720F2F" w:rsidRPr="005171A2" w:rsidRDefault="00720F2F" w:rsidP="00720F2F">
      <w:pPr>
        <w:rPr>
          <w:rFonts w:asciiTheme="majorHAnsi" w:hAnsiTheme="majorHAnsi"/>
          <w:b/>
          <w:caps/>
        </w:rPr>
      </w:pPr>
      <w:r w:rsidRPr="005171A2">
        <w:rPr>
          <w:rFonts w:asciiTheme="majorHAnsi" w:hAnsiTheme="majorHAnsi"/>
        </w:rPr>
        <w:t xml:space="preserve"> </w:t>
      </w:r>
      <w:r w:rsidR="00355401" w:rsidRPr="005171A2">
        <w:rPr>
          <w:rFonts w:asciiTheme="majorHAnsi" w:hAnsiTheme="majorHAnsi"/>
          <w:b/>
        </w:rPr>
        <w:t>X</w:t>
      </w:r>
      <w:r w:rsidR="008F0869" w:rsidRPr="005171A2">
        <w:rPr>
          <w:rFonts w:asciiTheme="majorHAnsi" w:hAnsiTheme="majorHAnsi"/>
          <w:b/>
        </w:rPr>
        <w:t>II</w:t>
      </w:r>
      <w:r w:rsidRPr="005171A2">
        <w:rPr>
          <w:rFonts w:asciiTheme="majorHAnsi" w:hAnsiTheme="majorHAnsi"/>
          <w:b/>
          <w:caps/>
        </w:rPr>
        <w:t>. ZÁVĚR</w:t>
      </w:r>
    </w:p>
    <w:p w:rsidR="00720F2F" w:rsidRPr="00913A09" w:rsidRDefault="00720F2F" w:rsidP="00720F2F">
      <w:pPr>
        <w:rPr>
          <w:rFonts w:asciiTheme="majorHAnsi" w:hAnsiTheme="majorHAnsi"/>
          <w:b/>
          <w:caps/>
          <w:sz w:val="22"/>
          <w:szCs w:val="22"/>
          <w:u w:val="single"/>
        </w:rPr>
      </w:pPr>
    </w:p>
    <w:p w:rsidR="00370E60" w:rsidRDefault="00913A09" w:rsidP="00355401">
      <w:pPr>
        <w:jc w:val="both"/>
        <w:rPr>
          <w:rFonts w:asciiTheme="majorHAnsi" w:hAnsiTheme="majorHAnsi"/>
          <w:sz w:val="22"/>
          <w:szCs w:val="22"/>
        </w:rPr>
      </w:pPr>
      <w:r w:rsidRPr="00605618">
        <w:rPr>
          <w:rFonts w:asciiTheme="majorHAnsi" w:hAnsiTheme="majorHAnsi"/>
          <w:sz w:val="22"/>
          <w:szCs w:val="22"/>
        </w:rPr>
        <w:t>Hospodaření Města Brum</w:t>
      </w:r>
      <w:r w:rsidR="002F789D" w:rsidRPr="00605618">
        <w:rPr>
          <w:rFonts w:asciiTheme="majorHAnsi" w:hAnsiTheme="majorHAnsi"/>
          <w:sz w:val="22"/>
          <w:szCs w:val="22"/>
        </w:rPr>
        <w:t>ov-Bylnice v roce 201</w:t>
      </w:r>
      <w:r w:rsidR="00581F62" w:rsidRPr="00605618">
        <w:rPr>
          <w:rFonts w:asciiTheme="majorHAnsi" w:hAnsiTheme="majorHAnsi"/>
          <w:sz w:val="22"/>
          <w:szCs w:val="22"/>
        </w:rPr>
        <w:t>8</w:t>
      </w:r>
      <w:r w:rsidRPr="00605618">
        <w:rPr>
          <w:rFonts w:asciiTheme="majorHAnsi" w:hAnsiTheme="majorHAnsi"/>
          <w:sz w:val="22"/>
          <w:szCs w:val="22"/>
        </w:rPr>
        <w:t xml:space="preserve"> skončilo </w:t>
      </w:r>
      <w:r w:rsidR="002F789D" w:rsidRPr="00605618">
        <w:rPr>
          <w:rFonts w:asciiTheme="majorHAnsi" w:hAnsiTheme="majorHAnsi"/>
          <w:sz w:val="22"/>
          <w:szCs w:val="22"/>
        </w:rPr>
        <w:t>kladným</w:t>
      </w:r>
      <w:r w:rsidRPr="00605618">
        <w:rPr>
          <w:rFonts w:asciiTheme="majorHAnsi" w:hAnsiTheme="majorHAnsi"/>
          <w:sz w:val="22"/>
          <w:szCs w:val="22"/>
        </w:rPr>
        <w:t xml:space="preserve"> saldem </w:t>
      </w:r>
      <w:r w:rsidR="002C5C0C" w:rsidRPr="00605618">
        <w:rPr>
          <w:rFonts w:asciiTheme="majorHAnsi" w:hAnsiTheme="majorHAnsi"/>
          <w:bCs w:val="0"/>
          <w:iCs/>
          <w:color w:val="000000"/>
          <w:sz w:val="22"/>
          <w:szCs w:val="22"/>
        </w:rPr>
        <w:t>10 778 441,27</w:t>
      </w:r>
      <w:r w:rsidR="002F789D" w:rsidRPr="00605618">
        <w:rPr>
          <w:rFonts w:asciiTheme="majorHAnsi" w:hAnsiTheme="majorHAnsi"/>
          <w:bCs w:val="0"/>
          <w:i/>
          <w:iCs/>
          <w:color w:val="000000"/>
          <w:sz w:val="22"/>
          <w:szCs w:val="22"/>
        </w:rPr>
        <w:t xml:space="preserve"> </w:t>
      </w:r>
      <w:r w:rsidR="009340DD" w:rsidRPr="00605618">
        <w:rPr>
          <w:rFonts w:asciiTheme="majorHAnsi" w:hAnsiTheme="majorHAnsi"/>
          <w:bCs w:val="0"/>
          <w:sz w:val="22"/>
          <w:szCs w:val="22"/>
        </w:rPr>
        <w:t xml:space="preserve">Kč. </w:t>
      </w:r>
      <w:r w:rsidR="009340DD" w:rsidRPr="00605618">
        <w:rPr>
          <w:rFonts w:asciiTheme="majorHAnsi" w:hAnsiTheme="majorHAnsi"/>
          <w:sz w:val="22"/>
          <w:szCs w:val="22"/>
        </w:rPr>
        <w:t xml:space="preserve">  </w:t>
      </w:r>
      <w:r w:rsidR="001251CB" w:rsidRPr="00605618">
        <w:rPr>
          <w:rFonts w:asciiTheme="majorHAnsi" w:hAnsiTheme="majorHAnsi"/>
          <w:sz w:val="22"/>
          <w:szCs w:val="22"/>
        </w:rPr>
        <w:t xml:space="preserve"> </w:t>
      </w:r>
      <w:r w:rsidR="00720F2F" w:rsidRPr="00605618">
        <w:rPr>
          <w:rFonts w:asciiTheme="majorHAnsi" w:hAnsiTheme="majorHAnsi"/>
          <w:sz w:val="22"/>
          <w:szCs w:val="22"/>
        </w:rPr>
        <w:t xml:space="preserve"> </w:t>
      </w:r>
      <w:r w:rsidR="0067433D" w:rsidRPr="00605618">
        <w:rPr>
          <w:rFonts w:asciiTheme="majorHAnsi" w:hAnsiTheme="majorHAnsi"/>
          <w:sz w:val="22"/>
          <w:szCs w:val="22"/>
        </w:rPr>
        <w:t xml:space="preserve">Výsledek hospodaření </w:t>
      </w:r>
      <w:r w:rsidR="001251CB" w:rsidRPr="00605618">
        <w:rPr>
          <w:rFonts w:asciiTheme="majorHAnsi" w:hAnsiTheme="majorHAnsi"/>
          <w:sz w:val="22"/>
          <w:szCs w:val="22"/>
        </w:rPr>
        <w:t xml:space="preserve">města </w:t>
      </w:r>
      <w:r w:rsidR="00CD411A" w:rsidRPr="00605618">
        <w:rPr>
          <w:rFonts w:asciiTheme="majorHAnsi" w:hAnsiTheme="majorHAnsi"/>
          <w:sz w:val="22"/>
          <w:szCs w:val="22"/>
        </w:rPr>
        <w:t xml:space="preserve">byl vykázán </w:t>
      </w:r>
      <w:r w:rsidR="001D6C19">
        <w:rPr>
          <w:rFonts w:asciiTheme="majorHAnsi" w:hAnsiTheme="majorHAnsi"/>
          <w:sz w:val="22"/>
          <w:szCs w:val="22"/>
        </w:rPr>
        <w:t xml:space="preserve">příznivější </w:t>
      </w:r>
      <w:r w:rsidR="00CD411A" w:rsidRPr="00605618">
        <w:rPr>
          <w:rFonts w:asciiTheme="majorHAnsi" w:hAnsiTheme="majorHAnsi"/>
          <w:sz w:val="22"/>
          <w:szCs w:val="22"/>
        </w:rPr>
        <w:t xml:space="preserve">oproti </w:t>
      </w:r>
      <w:proofErr w:type="gramStart"/>
      <w:r w:rsidR="00CD411A" w:rsidRPr="00605618">
        <w:rPr>
          <w:rFonts w:asciiTheme="majorHAnsi" w:hAnsiTheme="majorHAnsi"/>
          <w:sz w:val="22"/>
          <w:szCs w:val="22"/>
        </w:rPr>
        <w:t xml:space="preserve">rozpočtu </w:t>
      </w:r>
      <w:r w:rsidR="001251CB" w:rsidRPr="00605618">
        <w:rPr>
          <w:rFonts w:asciiTheme="majorHAnsi" w:hAnsiTheme="majorHAnsi"/>
          <w:sz w:val="22"/>
          <w:szCs w:val="22"/>
        </w:rPr>
        <w:t xml:space="preserve"> </w:t>
      </w:r>
      <w:r w:rsidR="002C5C0C" w:rsidRPr="00605618">
        <w:rPr>
          <w:rFonts w:asciiTheme="majorHAnsi" w:hAnsiTheme="majorHAnsi"/>
          <w:sz w:val="22"/>
          <w:szCs w:val="22"/>
        </w:rPr>
        <w:t>zejména</w:t>
      </w:r>
      <w:proofErr w:type="gramEnd"/>
      <w:r w:rsidR="002C5C0C" w:rsidRPr="00605618">
        <w:rPr>
          <w:rFonts w:asciiTheme="majorHAnsi" w:hAnsiTheme="majorHAnsi"/>
          <w:sz w:val="22"/>
          <w:szCs w:val="22"/>
        </w:rPr>
        <w:t xml:space="preserve"> </w:t>
      </w:r>
      <w:r w:rsidR="00542968" w:rsidRPr="00605618">
        <w:rPr>
          <w:rFonts w:asciiTheme="majorHAnsi" w:hAnsiTheme="majorHAnsi"/>
          <w:sz w:val="22"/>
          <w:szCs w:val="22"/>
        </w:rPr>
        <w:t xml:space="preserve">z důvodu nižších skutečných </w:t>
      </w:r>
      <w:r w:rsidR="001251CB" w:rsidRPr="00605618">
        <w:rPr>
          <w:rFonts w:asciiTheme="majorHAnsi" w:hAnsiTheme="majorHAnsi"/>
          <w:sz w:val="22"/>
          <w:szCs w:val="22"/>
        </w:rPr>
        <w:t>výdaj</w:t>
      </w:r>
      <w:r w:rsidR="00605618" w:rsidRPr="00605618">
        <w:rPr>
          <w:rFonts w:asciiTheme="majorHAnsi" w:hAnsiTheme="majorHAnsi"/>
          <w:sz w:val="22"/>
          <w:szCs w:val="22"/>
        </w:rPr>
        <w:t xml:space="preserve">ů jak běžných, tak kapitálových a nepatrně i z důvodu vyšších příjmů. </w:t>
      </w:r>
      <w:r w:rsidR="002A43E6" w:rsidRPr="00605618">
        <w:rPr>
          <w:rFonts w:asciiTheme="majorHAnsi" w:hAnsiTheme="majorHAnsi"/>
          <w:sz w:val="22"/>
          <w:szCs w:val="22"/>
        </w:rPr>
        <w:t xml:space="preserve">Celkové výdaje byly vykázány ve výši </w:t>
      </w:r>
      <w:r w:rsidR="002C5C0C" w:rsidRPr="00605618">
        <w:rPr>
          <w:rFonts w:ascii="Cambria" w:hAnsi="Cambria" w:cs="Calibri"/>
          <w:iCs/>
          <w:color w:val="000000"/>
          <w:sz w:val="22"/>
          <w:szCs w:val="22"/>
        </w:rPr>
        <w:t>120 125 070,01</w:t>
      </w:r>
      <w:r w:rsidR="00C0068D" w:rsidRPr="00605618">
        <w:rPr>
          <w:rFonts w:ascii="Cambria" w:hAnsi="Cambria" w:cs="Calibri"/>
          <w:b/>
          <w:i/>
          <w:iCs/>
          <w:color w:val="000000"/>
          <w:sz w:val="20"/>
          <w:szCs w:val="20"/>
        </w:rPr>
        <w:t xml:space="preserve"> 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Kč a dosáhly úrovně </w:t>
      </w:r>
      <w:r w:rsidR="002C5C0C" w:rsidRPr="00605618">
        <w:rPr>
          <w:rFonts w:asciiTheme="majorHAnsi" w:hAnsiTheme="majorHAnsi"/>
          <w:iCs/>
          <w:color w:val="000000"/>
          <w:sz w:val="22"/>
          <w:szCs w:val="22"/>
        </w:rPr>
        <w:t>84,60</w:t>
      </w:r>
      <w:r w:rsidR="002A43E6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% rozpočtu výdajů. </w:t>
      </w:r>
      <w:r w:rsidR="00605618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  <w:r w:rsidR="00370E60" w:rsidRPr="00605618">
        <w:rPr>
          <w:rFonts w:asciiTheme="majorHAnsi" w:hAnsiTheme="majorHAnsi"/>
          <w:sz w:val="22"/>
          <w:szCs w:val="22"/>
        </w:rPr>
        <w:t xml:space="preserve">Celkové příjmy byly </w:t>
      </w:r>
      <w:r w:rsidR="002A43E6" w:rsidRPr="00605618">
        <w:rPr>
          <w:rFonts w:asciiTheme="majorHAnsi" w:hAnsiTheme="majorHAnsi"/>
          <w:sz w:val="22"/>
          <w:szCs w:val="22"/>
        </w:rPr>
        <w:t>vykázány</w:t>
      </w:r>
      <w:r w:rsidR="00370E60" w:rsidRPr="00605618">
        <w:rPr>
          <w:rFonts w:asciiTheme="majorHAnsi" w:hAnsiTheme="majorHAnsi"/>
          <w:sz w:val="22"/>
          <w:szCs w:val="22"/>
        </w:rPr>
        <w:t xml:space="preserve"> ve výši </w:t>
      </w:r>
      <w:r w:rsidR="002C5C0C" w:rsidRPr="00605618">
        <w:rPr>
          <w:rFonts w:asciiTheme="majorHAnsi" w:hAnsiTheme="majorHAnsi"/>
          <w:iCs/>
          <w:color w:val="000000"/>
          <w:sz w:val="22"/>
          <w:szCs w:val="22"/>
        </w:rPr>
        <w:t>130 903 511,28</w:t>
      </w:r>
      <w:r w:rsidR="00C0068D" w:rsidRPr="00605618">
        <w:rPr>
          <w:rFonts w:asciiTheme="majorHAnsi" w:hAnsiTheme="majorHAnsi"/>
          <w:iCs/>
          <w:color w:val="000000"/>
          <w:sz w:val="22"/>
          <w:szCs w:val="22"/>
        </w:rPr>
        <w:t xml:space="preserve"> Kč</w:t>
      </w:r>
      <w:r w:rsidR="00370E60" w:rsidRPr="00605618">
        <w:rPr>
          <w:rFonts w:asciiTheme="majorHAnsi" w:hAnsiTheme="majorHAnsi"/>
          <w:sz w:val="22"/>
          <w:szCs w:val="22"/>
        </w:rPr>
        <w:t xml:space="preserve">, což činí </w:t>
      </w:r>
      <w:r w:rsidR="002C5C0C" w:rsidRPr="00605618">
        <w:rPr>
          <w:rFonts w:asciiTheme="majorHAnsi" w:hAnsiTheme="majorHAnsi"/>
          <w:sz w:val="22"/>
          <w:szCs w:val="22"/>
        </w:rPr>
        <w:t>102,77</w:t>
      </w:r>
      <w:r w:rsidR="00370E60" w:rsidRPr="00605618">
        <w:rPr>
          <w:rFonts w:asciiTheme="majorHAnsi" w:hAnsiTheme="majorHAnsi"/>
          <w:sz w:val="22"/>
          <w:szCs w:val="22"/>
        </w:rPr>
        <w:t xml:space="preserve"> % rozpočtu.</w:t>
      </w:r>
      <w:r w:rsidR="00370E60" w:rsidRPr="003E159F">
        <w:rPr>
          <w:rFonts w:asciiTheme="majorHAnsi" w:hAnsiTheme="majorHAnsi"/>
          <w:sz w:val="22"/>
          <w:szCs w:val="22"/>
        </w:rPr>
        <w:t xml:space="preserve"> </w:t>
      </w:r>
      <w:r w:rsidR="002A43E6" w:rsidRPr="003E159F">
        <w:rPr>
          <w:rFonts w:asciiTheme="majorHAnsi" w:hAnsiTheme="majorHAnsi"/>
          <w:sz w:val="22"/>
          <w:szCs w:val="22"/>
        </w:rPr>
        <w:t xml:space="preserve"> </w:t>
      </w:r>
      <w:r w:rsidR="00720F2F" w:rsidRPr="003E159F">
        <w:rPr>
          <w:rFonts w:asciiTheme="majorHAnsi" w:hAnsiTheme="majorHAnsi"/>
          <w:sz w:val="22"/>
          <w:szCs w:val="22"/>
        </w:rPr>
        <w:t xml:space="preserve"> </w:t>
      </w:r>
    </w:p>
    <w:p w:rsidR="003E159F" w:rsidRPr="003E159F" w:rsidRDefault="003E159F" w:rsidP="00355401">
      <w:pPr>
        <w:jc w:val="both"/>
        <w:rPr>
          <w:rFonts w:asciiTheme="majorHAnsi" w:hAnsiTheme="majorHAnsi"/>
          <w:sz w:val="22"/>
          <w:szCs w:val="22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</w:p>
    <w:p w:rsidR="00714756" w:rsidRDefault="00714756" w:rsidP="00714756">
      <w:pPr>
        <w:jc w:val="center"/>
        <w:rPr>
          <w:rFonts w:asciiTheme="majorHAnsi" w:hAnsiTheme="majorHAnsi" w:cs="Arial"/>
          <w:b/>
          <w:snapToGrid w:val="0"/>
          <w:sz w:val="28"/>
          <w:szCs w:val="28"/>
        </w:rPr>
      </w:pPr>
      <w:bookmarkStart w:id="94" w:name="_GoBack"/>
      <w:bookmarkEnd w:id="94"/>
    </w:p>
    <w:sectPr w:rsidR="00714756" w:rsidSect="00A723EC">
      <w:footerReference w:type="default" r:id="rId30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C75" w:rsidRDefault="00BA1C75" w:rsidP="00C4345C">
      <w:r>
        <w:separator/>
      </w:r>
    </w:p>
  </w:endnote>
  <w:endnote w:type="continuationSeparator" w:id="0">
    <w:p w:rsidR="00BA1C75" w:rsidRDefault="00BA1C75" w:rsidP="00C4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9054"/>
      <w:docPartObj>
        <w:docPartGallery w:val="Page Numbers (Bottom of Page)"/>
        <w:docPartUnique/>
      </w:docPartObj>
    </w:sdtPr>
    <w:sdtEndPr/>
    <w:sdtContent>
      <w:p w:rsidR="00361AD3" w:rsidRDefault="00361A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578">
          <w:rPr>
            <w:noProof/>
          </w:rPr>
          <w:t>2</w:t>
        </w:r>
        <w:r>
          <w:fldChar w:fldCharType="end"/>
        </w:r>
      </w:p>
    </w:sdtContent>
  </w:sdt>
  <w:p w:rsidR="00361AD3" w:rsidRDefault="00361A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C75" w:rsidRDefault="00BA1C75" w:rsidP="00C4345C">
      <w:r>
        <w:separator/>
      </w:r>
    </w:p>
  </w:footnote>
  <w:footnote w:type="continuationSeparator" w:id="0">
    <w:p w:rsidR="00BA1C75" w:rsidRDefault="00BA1C75" w:rsidP="00C43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8D1"/>
    <w:multiLevelType w:val="hybridMultilevel"/>
    <w:tmpl w:val="CCA21402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4549"/>
    <w:multiLevelType w:val="hybridMultilevel"/>
    <w:tmpl w:val="EA4AA46A"/>
    <w:lvl w:ilvl="0" w:tplc="B53EBF72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8013E"/>
    <w:multiLevelType w:val="hybridMultilevel"/>
    <w:tmpl w:val="D0387F6A"/>
    <w:lvl w:ilvl="0" w:tplc="3FC0337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3D0CDC"/>
    <w:multiLevelType w:val="hybridMultilevel"/>
    <w:tmpl w:val="10340A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B2884"/>
    <w:multiLevelType w:val="hybridMultilevel"/>
    <w:tmpl w:val="3682629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D415B"/>
    <w:multiLevelType w:val="hybridMultilevel"/>
    <w:tmpl w:val="7DB4D688"/>
    <w:lvl w:ilvl="0" w:tplc="216EF0E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E377D5"/>
    <w:multiLevelType w:val="hybridMultilevel"/>
    <w:tmpl w:val="D37CC8D2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F0442"/>
    <w:multiLevelType w:val="hybridMultilevel"/>
    <w:tmpl w:val="F0FCA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969F3"/>
    <w:multiLevelType w:val="hybridMultilevel"/>
    <w:tmpl w:val="4528A218"/>
    <w:lvl w:ilvl="0" w:tplc="3FC03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55A01"/>
    <w:multiLevelType w:val="hybridMultilevel"/>
    <w:tmpl w:val="E964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E6074F"/>
    <w:multiLevelType w:val="hybridMultilevel"/>
    <w:tmpl w:val="FA6EEA0E"/>
    <w:lvl w:ilvl="0" w:tplc="DFFC82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702D23"/>
    <w:multiLevelType w:val="hybridMultilevel"/>
    <w:tmpl w:val="EE9C9316"/>
    <w:lvl w:ilvl="0" w:tplc="9AB235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5252A"/>
    <w:multiLevelType w:val="hybridMultilevel"/>
    <w:tmpl w:val="A3B6F6BE"/>
    <w:lvl w:ilvl="0" w:tplc="58B44B1A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A7D3A8A"/>
    <w:multiLevelType w:val="hybridMultilevel"/>
    <w:tmpl w:val="5D561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83D62"/>
    <w:multiLevelType w:val="hybridMultilevel"/>
    <w:tmpl w:val="5FB045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5335DC"/>
    <w:multiLevelType w:val="hybridMultilevel"/>
    <w:tmpl w:val="73A4BB40"/>
    <w:lvl w:ilvl="0" w:tplc="158E4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251C00"/>
    <w:multiLevelType w:val="hybridMultilevel"/>
    <w:tmpl w:val="E36AE6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F242A"/>
    <w:multiLevelType w:val="hybridMultilevel"/>
    <w:tmpl w:val="141AAB0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EC57F7"/>
    <w:multiLevelType w:val="hybridMultilevel"/>
    <w:tmpl w:val="F092CE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F22D3"/>
    <w:multiLevelType w:val="hybridMultilevel"/>
    <w:tmpl w:val="77C8D76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BCB7B82"/>
    <w:multiLevelType w:val="hybridMultilevel"/>
    <w:tmpl w:val="1214D9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1163DC"/>
    <w:multiLevelType w:val="hybridMultilevel"/>
    <w:tmpl w:val="85CE9C86"/>
    <w:lvl w:ilvl="0" w:tplc="3FC033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36C1F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633F4"/>
    <w:multiLevelType w:val="hybridMultilevel"/>
    <w:tmpl w:val="524E0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548A6F82"/>
    <w:multiLevelType w:val="hybridMultilevel"/>
    <w:tmpl w:val="E99A3A6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32A23"/>
    <w:multiLevelType w:val="hybridMultilevel"/>
    <w:tmpl w:val="766EC3F4"/>
    <w:lvl w:ilvl="0" w:tplc="C6F2D7F6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7D64101"/>
    <w:multiLevelType w:val="hybridMultilevel"/>
    <w:tmpl w:val="C22E1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C01C0"/>
    <w:multiLevelType w:val="hybridMultilevel"/>
    <w:tmpl w:val="BB9CBF2A"/>
    <w:lvl w:ilvl="0" w:tplc="1F846F7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501CF"/>
    <w:multiLevelType w:val="hybridMultilevel"/>
    <w:tmpl w:val="31C6C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A7835"/>
    <w:multiLevelType w:val="hybridMultilevel"/>
    <w:tmpl w:val="0B74C65E"/>
    <w:lvl w:ilvl="0" w:tplc="0EC62B6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B7EDB"/>
    <w:multiLevelType w:val="hybridMultilevel"/>
    <w:tmpl w:val="7B3891CA"/>
    <w:lvl w:ilvl="0" w:tplc="7F96302C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474B3E"/>
    <w:multiLevelType w:val="hybridMultilevel"/>
    <w:tmpl w:val="41640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25"/>
  </w:num>
  <w:num w:numId="5">
    <w:abstractNumId w:val="15"/>
  </w:num>
  <w:num w:numId="6">
    <w:abstractNumId w:val="24"/>
  </w:num>
  <w:num w:numId="7">
    <w:abstractNumId w:val="5"/>
  </w:num>
  <w:num w:numId="8">
    <w:abstractNumId w:val="23"/>
  </w:num>
  <w:num w:numId="9">
    <w:abstractNumId w:val="22"/>
  </w:num>
  <w:num w:numId="10">
    <w:abstractNumId w:val="26"/>
  </w:num>
  <w:num w:numId="11">
    <w:abstractNumId w:val="9"/>
  </w:num>
  <w:num w:numId="12">
    <w:abstractNumId w:val="1"/>
  </w:num>
  <w:num w:numId="13">
    <w:abstractNumId w:val="19"/>
  </w:num>
  <w:num w:numId="14">
    <w:abstractNumId w:val="16"/>
  </w:num>
  <w:num w:numId="15">
    <w:abstractNumId w:val="18"/>
  </w:num>
  <w:num w:numId="16">
    <w:abstractNumId w:val="3"/>
  </w:num>
  <w:num w:numId="17">
    <w:abstractNumId w:val="31"/>
  </w:num>
  <w:num w:numId="18">
    <w:abstractNumId w:val="4"/>
  </w:num>
  <w:num w:numId="19">
    <w:abstractNumId w:val="8"/>
  </w:num>
  <w:num w:numId="20">
    <w:abstractNumId w:val="30"/>
  </w:num>
  <w:num w:numId="21">
    <w:abstractNumId w:val="13"/>
  </w:num>
  <w:num w:numId="22">
    <w:abstractNumId w:val="12"/>
  </w:num>
  <w:num w:numId="23">
    <w:abstractNumId w:val="11"/>
  </w:num>
  <w:num w:numId="24">
    <w:abstractNumId w:val="10"/>
  </w:num>
  <w:num w:numId="25">
    <w:abstractNumId w:val="27"/>
  </w:num>
  <w:num w:numId="26">
    <w:abstractNumId w:val="28"/>
  </w:num>
  <w:num w:numId="27">
    <w:abstractNumId w:val="20"/>
  </w:num>
  <w:num w:numId="28">
    <w:abstractNumId w:val="17"/>
  </w:num>
  <w:num w:numId="29">
    <w:abstractNumId w:val="0"/>
  </w:num>
  <w:num w:numId="30">
    <w:abstractNumId w:val="21"/>
  </w:num>
  <w:num w:numId="31">
    <w:abstractNumId w:val="2"/>
  </w:num>
  <w:num w:numId="32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EA"/>
    <w:rsid w:val="00002054"/>
    <w:rsid w:val="000035A6"/>
    <w:rsid w:val="0000473E"/>
    <w:rsid w:val="00005EC1"/>
    <w:rsid w:val="000071B1"/>
    <w:rsid w:val="000109D5"/>
    <w:rsid w:val="00012A97"/>
    <w:rsid w:val="0001511A"/>
    <w:rsid w:val="00015CE8"/>
    <w:rsid w:val="000210B1"/>
    <w:rsid w:val="0002153E"/>
    <w:rsid w:val="00023FA6"/>
    <w:rsid w:val="000265E8"/>
    <w:rsid w:val="00027320"/>
    <w:rsid w:val="00027D5C"/>
    <w:rsid w:val="000304D0"/>
    <w:rsid w:val="00030C32"/>
    <w:rsid w:val="00031025"/>
    <w:rsid w:val="000319D3"/>
    <w:rsid w:val="00032B70"/>
    <w:rsid w:val="00033820"/>
    <w:rsid w:val="00033BC8"/>
    <w:rsid w:val="0003622D"/>
    <w:rsid w:val="00037CF5"/>
    <w:rsid w:val="00042684"/>
    <w:rsid w:val="00042E9D"/>
    <w:rsid w:val="00043DC1"/>
    <w:rsid w:val="00044B5D"/>
    <w:rsid w:val="000462F5"/>
    <w:rsid w:val="0005076F"/>
    <w:rsid w:val="000522FA"/>
    <w:rsid w:val="0005414E"/>
    <w:rsid w:val="00055521"/>
    <w:rsid w:val="000566C2"/>
    <w:rsid w:val="00057CB2"/>
    <w:rsid w:val="00060BFF"/>
    <w:rsid w:val="0006636E"/>
    <w:rsid w:val="000716D8"/>
    <w:rsid w:val="000722E2"/>
    <w:rsid w:val="000747F4"/>
    <w:rsid w:val="00074854"/>
    <w:rsid w:val="00074867"/>
    <w:rsid w:val="00074C0F"/>
    <w:rsid w:val="00077F0B"/>
    <w:rsid w:val="000809DE"/>
    <w:rsid w:val="00081541"/>
    <w:rsid w:val="00081732"/>
    <w:rsid w:val="00082D83"/>
    <w:rsid w:val="000849FA"/>
    <w:rsid w:val="00086002"/>
    <w:rsid w:val="000865EB"/>
    <w:rsid w:val="00086E12"/>
    <w:rsid w:val="00087B72"/>
    <w:rsid w:val="000916BC"/>
    <w:rsid w:val="00097940"/>
    <w:rsid w:val="000A166D"/>
    <w:rsid w:val="000A17B1"/>
    <w:rsid w:val="000A26C9"/>
    <w:rsid w:val="000A4887"/>
    <w:rsid w:val="000A5093"/>
    <w:rsid w:val="000A5A4F"/>
    <w:rsid w:val="000A762F"/>
    <w:rsid w:val="000A7917"/>
    <w:rsid w:val="000B1100"/>
    <w:rsid w:val="000B3F89"/>
    <w:rsid w:val="000C0B9B"/>
    <w:rsid w:val="000C105B"/>
    <w:rsid w:val="000C2A31"/>
    <w:rsid w:val="000C3F7D"/>
    <w:rsid w:val="000C5F54"/>
    <w:rsid w:val="000D008D"/>
    <w:rsid w:val="000D41DC"/>
    <w:rsid w:val="000D5AA0"/>
    <w:rsid w:val="000D634A"/>
    <w:rsid w:val="000E2327"/>
    <w:rsid w:val="000E2893"/>
    <w:rsid w:val="000E3A8C"/>
    <w:rsid w:val="000E4143"/>
    <w:rsid w:val="000E4CC3"/>
    <w:rsid w:val="000E518F"/>
    <w:rsid w:val="000E6391"/>
    <w:rsid w:val="000E72FC"/>
    <w:rsid w:val="000F229F"/>
    <w:rsid w:val="000F52AE"/>
    <w:rsid w:val="00101985"/>
    <w:rsid w:val="00102109"/>
    <w:rsid w:val="00103055"/>
    <w:rsid w:val="00105156"/>
    <w:rsid w:val="00105D83"/>
    <w:rsid w:val="001116CB"/>
    <w:rsid w:val="00116463"/>
    <w:rsid w:val="0012186B"/>
    <w:rsid w:val="001229A7"/>
    <w:rsid w:val="00123077"/>
    <w:rsid w:val="0012410F"/>
    <w:rsid w:val="001251CB"/>
    <w:rsid w:val="00126BDF"/>
    <w:rsid w:val="00132643"/>
    <w:rsid w:val="00132D1A"/>
    <w:rsid w:val="0014005A"/>
    <w:rsid w:val="001402CE"/>
    <w:rsid w:val="001412B6"/>
    <w:rsid w:val="00146D1E"/>
    <w:rsid w:val="001473D2"/>
    <w:rsid w:val="00147E18"/>
    <w:rsid w:val="0015054E"/>
    <w:rsid w:val="0015067F"/>
    <w:rsid w:val="00150BA1"/>
    <w:rsid w:val="001516F9"/>
    <w:rsid w:val="00151A7A"/>
    <w:rsid w:val="00152D40"/>
    <w:rsid w:val="00154526"/>
    <w:rsid w:val="00155C4B"/>
    <w:rsid w:val="00160838"/>
    <w:rsid w:val="0016204D"/>
    <w:rsid w:val="001620E3"/>
    <w:rsid w:val="00162540"/>
    <w:rsid w:val="001650C5"/>
    <w:rsid w:val="0016513B"/>
    <w:rsid w:val="00170C81"/>
    <w:rsid w:val="00173137"/>
    <w:rsid w:val="00173EA3"/>
    <w:rsid w:val="001746DA"/>
    <w:rsid w:val="00174DC3"/>
    <w:rsid w:val="00175CEB"/>
    <w:rsid w:val="00176C25"/>
    <w:rsid w:val="001774CE"/>
    <w:rsid w:val="0018270B"/>
    <w:rsid w:val="00182F23"/>
    <w:rsid w:val="00182F34"/>
    <w:rsid w:val="00183C84"/>
    <w:rsid w:val="001840F1"/>
    <w:rsid w:val="0018427D"/>
    <w:rsid w:val="00190FD4"/>
    <w:rsid w:val="0019145F"/>
    <w:rsid w:val="00191FD9"/>
    <w:rsid w:val="00192333"/>
    <w:rsid w:val="0019456E"/>
    <w:rsid w:val="0019530C"/>
    <w:rsid w:val="00196248"/>
    <w:rsid w:val="00197B62"/>
    <w:rsid w:val="001A1322"/>
    <w:rsid w:val="001A22DA"/>
    <w:rsid w:val="001A513C"/>
    <w:rsid w:val="001A5C67"/>
    <w:rsid w:val="001A75F5"/>
    <w:rsid w:val="001A7D0A"/>
    <w:rsid w:val="001B040B"/>
    <w:rsid w:val="001B19AC"/>
    <w:rsid w:val="001B2EA3"/>
    <w:rsid w:val="001B2FEE"/>
    <w:rsid w:val="001B3758"/>
    <w:rsid w:val="001B4A75"/>
    <w:rsid w:val="001B4F24"/>
    <w:rsid w:val="001B6404"/>
    <w:rsid w:val="001B652D"/>
    <w:rsid w:val="001B6D39"/>
    <w:rsid w:val="001B7ECF"/>
    <w:rsid w:val="001C31F7"/>
    <w:rsid w:val="001C38C1"/>
    <w:rsid w:val="001C509C"/>
    <w:rsid w:val="001C54E3"/>
    <w:rsid w:val="001C66D4"/>
    <w:rsid w:val="001C7DC1"/>
    <w:rsid w:val="001D410F"/>
    <w:rsid w:val="001D42B1"/>
    <w:rsid w:val="001D6BCC"/>
    <w:rsid w:val="001D6C19"/>
    <w:rsid w:val="001D7291"/>
    <w:rsid w:val="001D7FB3"/>
    <w:rsid w:val="001E17DC"/>
    <w:rsid w:val="001E1A1B"/>
    <w:rsid w:val="001E1A7D"/>
    <w:rsid w:val="001E3258"/>
    <w:rsid w:val="001E3CCB"/>
    <w:rsid w:val="001E7139"/>
    <w:rsid w:val="001E75B4"/>
    <w:rsid w:val="001E7AB3"/>
    <w:rsid w:val="001F4411"/>
    <w:rsid w:val="001F46EE"/>
    <w:rsid w:val="001F7A1B"/>
    <w:rsid w:val="0020010D"/>
    <w:rsid w:val="002001D4"/>
    <w:rsid w:val="00201D7A"/>
    <w:rsid w:val="00202145"/>
    <w:rsid w:val="00205563"/>
    <w:rsid w:val="002060CB"/>
    <w:rsid w:val="002065E3"/>
    <w:rsid w:val="00206B31"/>
    <w:rsid w:val="002077BF"/>
    <w:rsid w:val="002106E2"/>
    <w:rsid w:val="00211C67"/>
    <w:rsid w:val="00212637"/>
    <w:rsid w:val="00212FA1"/>
    <w:rsid w:val="00213705"/>
    <w:rsid w:val="002157FE"/>
    <w:rsid w:val="0021595F"/>
    <w:rsid w:val="00220E79"/>
    <w:rsid w:val="002228FF"/>
    <w:rsid w:val="00230B16"/>
    <w:rsid w:val="00234156"/>
    <w:rsid w:val="00234D53"/>
    <w:rsid w:val="00236B2A"/>
    <w:rsid w:val="002404D2"/>
    <w:rsid w:val="00241C13"/>
    <w:rsid w:val="00241EC0"/>
    <w:rsid w:val="00243B63"/>
    <w:rsid w:val="00244417"/>
    <w:rsid w:val="002525B8"/>
    <w:rsid w:val="00253A63"/>
    <w:rsid w:val="00255DB2"/>
    <w:rsid w:val="0026113A"/>
    <w:rsid w:val="00261F4F"/>
    <w:rsid w:val="0026651E"/>
    <w:rsid w:val="0026655B"/>
    <w:rsid w:val="00267CF7"/>
    <w:rsid w:val="00271E80"/>
    <w:rsid w:val="00272ECC"/>
    <w:rsid w:val="00276439"/>
    <w:rsid w:val="002768AE"/>
    <w:rsid w:val="00276B30"/>
    <w:rsid w:val="00277436"/>
    <w:rsid w:val="00282263"/>
    <w:rsid w:val="002826F1"/>
    <w:rsid w:val="00282785"/>
    <w:rsid w:val="00283B92"/>
    <w:rsid w:val="00286BE7"/>
    <w:rsid w:val="002910C7"/>
    <w:rsid w:val="00291E3F"/>
    <w:rsid w:val="002931B5"/>
    <w:rsid w:val="0029462B"/>
    <w:rsid w:val="00297646"/>
    <w:rsid w:val="002A28AD"/>
    <w:rsid w:val="002A3202"/>
    <w:rsid w:val="002A43E6"/>
    <w:rsid w:val="002A68A7"/>
    <w:rsid w:val="002A6908"/>
    <w:rsid w:val="002A6F0D"/>
    <w:rsid w:val="002A7538"/>
    <w:rsid w:val="002B4687"/>
    <w:rsid w:val="002B5D53"/>
    <w:rsid w:val="002C1688"/>
    <w:rsid w:val="002C36CE"/>
    <w:rsid w:val="002C4AD9"/>
    <w:rsid w:val="002C5C0C"/>
    <w:rsid w:val="002C62B6"/>
    <w:rsid w:val="002D21FD"/>
    <w:rsid w:val="002D4286"/>
    <w:rsid w:val="002D5D5C"/>
    <w:rsid w:val="002E0DDD"/>
    <w:rsid w:val="002E122E"/>
    <w:rsid w:val="002E345E"/>
    <w:rsid w:val="002E5132"/>
    <w:rsid w:val="002E6CA8"/>
    <w:rsid w:val="002E7B93"/>
    <w:rsid w:val="002F083F"/>
    <w:rsid w:val="002F0D85"/>
    <w:rsid w:val="002F1540"/>
    <w:rsid w:val="002F1884"/>
    <w:rsid w:val="002F31D1"/>
    <w:rsid w:val="002F5D89"/>
    <w:rsid w:val="002F789D"/>
    <w:rsid w:val="002F7A49"/>
    <w:rsid w:val="0030003A"/>
    <w:rsid w:val="00300560"/>
    <w:rsid w:val="00300EB3"/>
    <w:rsid w:val="00310481"/>
    <w:rsid w:val="0031246F"/>
    <w:rsid w:val="00313187"/>
    <w:rsid w:val="00313F1B"/>
    <w:rsid w:val="00316E6E"/>
    <w:rsid w:val="00317864"/>
    <w:rsid w:val="003202B9"/>
    <w:rsid w:val="00320E12"/>
    <w:rsid w:val="003212DF"/>
    <w:rsid w:val="00322F4A"/>
    <w:rsid w:val="0032384A"/>
    <w:rsid w:val="0032484F"/>
    <w:rsid w:val="00325246"/>
    <w:rsid w:val="003268D5"/>
    <w:rsid w:val="00327027"/>
    <w:rsid w:val="00327515"/>
    <w:rsid w:val="00332694"/>
    <w:rsid w:val="00334FC5"/>
    <w:rsid w:val="0033579C"/>
    <w:rsid w:val="00342816"/>
    <w:rsid w:val="00343230"/>
    <w:rsid w:val="003437E7"/>
    <w:rsid w:val="00344084"/>
    <w:rsid w:val="00344212"/>
    <w:rsid w:val="0034451D"/>
    <w:rsid w:val="00344C2A"/>
    <w:rsid w:val="003453CB"/>
    <w:rsid w:val="0034667F"/>
    <w:rsid w:val="00347F5D"/>
    <w:rsid w:val="00350249"/>
    <w:rsid w:val="00351162"/>
    <w:rsid w:val="003548CD"/>
    <w:rsid w:val="00354938"/>
    <w:rsid w:val="00355401"/>
    <w:rsid w:val="00356AE6"/>
    <w:rsid w:val="00361AD3"/>
    <w:rsid w:val="00363E87"/>
    <w:rsid w:val="0036507E"/>
    <w:rsid w:val="00365CC9"/>
    <w:rsid w:val="003669E8"/>
    <w:rsid w:val="003678A7"/>
    <w:rsid w:val="0037046D"/>
    <w:rsid w:val="0037080C"/>
    <w:rsid w:val="00370E60"/>
    <w:rsid w:val="00371739"/>
    <w:rsid w:val="00372FA2"/>
    <w:rsid w:val="003734E2"/>
    <w:rsid w:val="00374608"/>
    <w:rsid w:val="003747A0"/>
    <w:rsid w:val="00376C8F"/>
    <w:rsid w:val="00377FFA"/>
    <w:rsid w:val="00382BB8"/>
    <w:rsid w:val="003846AE"/>
    <w:rsid w:val="00384DA8"/>
    <w:rsid w:val="0038511F"/>
    <w:rsid w:val="00386049"/>
    <w:rsid w:val="00387012"/>
    <w:rsid w:val="00392BC1"/>
    <w:rsid w:val="0039339B"/>
    <w:rsid w:val="003933DA"/>
    <w:rsid w:val="00394CE0"/>
    <w:rsid w:val="00395692"/>
    <w:rsid w:val="003967DC"/>
    <w:rsid w:val="0039772E"/>
    <w:rsid w:val="0039784C"/>
    <w:rsid w:val="00397A14"/>
    <w:rsid w:val="00397B63"/>
    <w:rsid w:val="003A0BE0"/>
    <w:rsid w:val="003A13A5"/>
    <w:rsid w:val="003A284F"/>
    <w:rsid w:val="003A28CF"/>
    <w:rsid w:val="003A2EFB"/>
    <w:rsid w:val="003A339A"/>
    <w:rsid w:val="003A5614"/>
    <w:rsid w:val="003A670A"/>
    <w:rsid w:val="003B036F"/>
    <w:rsid w:val="003B03F3"/>
    <w:rsid w:val="003B2145"/>
    <w:rsid w:val="003B23E2"/>
    <w:rsid w:val="003B5147"/>
    <w:rsid w:val="003B61B7"/>
    <w:rsid w:val="003C0768"/>
    <w:rsid w:val="003C10C5"/>
    <w:rsid w:val="003C1F8B"/>
    <w:rsid w:val="003C2154"/>
    <w:rsid w:val="003C2D3E"/>
    <w:rsid w:val="003C49A0"/>
    <w:rsid w:val="003C5D75"/>
    <w:rsid w:val="003C6BAA"/>
    <w:rsid w:val="003C7DDA"/>
    <w:rsid w:val="003D0510"/>
    <w:rsid w:val="003D2772"/>
    <w:rsid w:val="003D2A70"/>
    <w:rsid w:val="003D3B99"/>
    <w:rsid w:val="003D425B"/>
    <w:rsid w:val="003D42E7"/>
    <w:rsid w:val="003D563F"/>
    <w:rsid w:val="003D5BDC"/>
    <w:rsid w:val="003D6F22"/>
    <w:rsid w:val="003D7B24"/>
    <w:rsid w:val="003E0A7D"/>
    <w:rsid w:val="003E159F"/>
    <w:rsid w:val="003E29A9"/>
    <w:rsid w:val="003E3889"/>
    <w:rsid w:val="003E42FA"/>
    <w:rsid w:val="003E46D6"/>
    <w:rsid w:val="003E4A0F"/>
    <w:rsid w:val="003E5FCB"/>
    <w:rsid w:val="003E65C6"/>
    <w:rsid w:val="003E6A84"/>
    <w:rsid w:val="003E6E33"/>
    <w:rsid w:val="003E7AB0"/>
    <w:rsid w:val="003F15F4"/>
    <w:rsid w:val="003F7644"/>
    <w:rsid w:val="00400687"/>
    <w:rsid w:val="00400F18"/>
    <w:rsid w:val="0040273A"/>
    <w:rsid w:val="00404AC1"/>
    <w:rsid w:val="00405304"/>
    <w:rsid w:val="0041029F"/>
    <w:rsid w:val="0041060C"/>
    <w:rsid w:val="00412E27"/>
    <w:rsid w:val="004132B8"/>
    <w:rsid w:val="00414811"/>
    <w:rsid w:val="004150B8"/>
    <w:rsid w:val="0042091F"/>
    <w:rsid w:val="00420DBB"/>
    <w:rsid w:val="00420DCD"/>
    <w:rsid w:val="00421AF7"/>
    <w:rsid w:val="004246B1"/>
    <w:rsid w:val="00424BF7"/>
    <w:rsid w:val="00427358"/>
    <w:rsid w:val="00427C98"/>
    <w:rsid w:val="0043221A"/>
    <w:rsid w:val="0043254A"/>
    <w:rsid w:val="00432DD2"/>
    <w:rsid w:val="00434D7E"/>
    <w:rsid w:val="00434F5F"/>
    <w:rsid w:val="00435C89"/>
    <w:rsid w:val="00436827"/>
    <w:rsid w:val="00437008"/>
    <w:rsid w:val="0044018E"/>
    <w:rsid w:val="004420F5"/>
    <w:rsid w:val="00442913"/>
    <w:rsid w:val="00450BA2"/>
    <w:rsid w:val="00451235"/>
    <w:rsid w:val="004533C9"/>
    <w:rsid w:val="0045613B"/>
    <w:rsid w:val="00456BDC"/>
    <w:rsid w:val="00457214"/>
    <w:rsid w:val="004619F5"/>
    <w:rsid w:val="00462ECD"/>
    <w:rsid w:val="0046412A"/>
    <w:rsid w:val="00467A47"/>
    <w:rsid w:val="004757DA"/>
    <w:rsid w:val="00476BB1"/>
    <w:rsid w:val="00481B1C"/>
    <w:rsid w:val="00482512"/>
    <w:rsid w:val="00482F27"/>
    <w:rsid w:val="00483E14"/>
    <w:rsid w:val="004855E5"/>
    <w:rsid w:val="004866F4"/>
    <w:rsid w:val="004927F2"/>
    <w:rsid w:val="004930DB"/>
    <w:rsid w:val="00493E77"/>
    <w:rsid w:val="0049450C"/>
    <w:rsid w:val="0049483A"/>
    <w:rsid w:val="00494D0F"/>
    <w:rsid w:val="00495A65"/>
    <w:rsid w:val="00495C00"/>
    <w:rsid w:val="00496640"/>
    <w:rsid w:val="00496B57"/>
    <w:rsid w:val="00496D5F"/>
    <w:rsid w:val="00497DB9"/>
    <w:rsid w:val="004A05A7"/>
    <w:rsid w:val="004A6F2F"/>
    <w:rsid w:val="004A7C2B"/>
    <w:rsid w:val="004B1C6B"/>
    <w:rsid w:val="004B40B7"/>
    <w:rsid w:val="004B4BE5"/>
    <w:rsid w:val="004B68D8"/>
    <w:rsid w:val="004B7739"/>
    <w:rsid w:val="004C1564"/>
    <w:rsid w:val="004C1576"/>
    <w:rsid w:val="004C1D04"/>
    <w:rsid w:val="004C296D"/>
    <w:rsid w:val="004C2B24"/>
    <w:rsid w:val="004C46EA"/>
    <w:rsid w:val="004C4BE7"/>
    <w:rsid w:val="004C51A9"/>
    <w:rsid w:val="004C7967"/>
    <w:rsid w:val="004C7F81"/>
    <w:rsid w:val="004D01AB"/>
    <w:rsid w:val="004D4B8A"/>
    <w:rsid w:val="004D530F"/>
    <w:rsid w:val="004D60C1"/>
    <w:rsid w:val="004E27C2"/>
    <w:rsid w:val="004E2D4A"/>
    <w:rsid w:val="004E326A"/>
    <w:rsid w:val="004E3ED0"/>
    <w:rsid w:val="004E6FE0"/>
    <w:rsid w:val="004F4F55"/>
    <w:rsid w:val="004F529A"/>
    <w:rsid w:val="004F626A"/>
    <w:rsid w:val="004F63C4"/>
    <w:rsid w:val="00503967"/>
    <w:rsid w:val="0050627D"/>
    <w:rsid w:val="005066FE"/>
    <w:rsid w:val="00506F79"/>
    <w:rsid w:val="00512BC0"/>
    <w:rsid w:val="0051598E"/>
    <w:rsid w:val="005171A2"/>
    <w:rsid w:val="0051741E"/>
    <w:rsid w:val="00524507"/>
    <w:rsid w:val="0052598A"/>
    <w:rsid w:val="00526BA2"/>
    <w:rsid w:val="00527136"/>
    <w:rsid w:val="00530486"/>
    <w:rsid w:val="0053187B"/>
    <w:rsid w:val="00531B7F"/>
    <w:rsid w:val="005353CA"/>
    <w:rsid w:val="005361A5"/>
    <w:rsid w:val="00537F6C"/>
    <w:rsid w:val="005408A7"/>
    <w:rsid w:val="00541C84"/>
    <w:rsid w:val="00542400"/>
    <w:rsid w:val="00542968"/>
    <w:rsid w:val="00543E4D"/>
    <w:rsid w:val="00544F7D"/>
    <w:rsid w:val="00545FC0"/>
    <w:rsid w:val="00547C6E"/>
    <w:rsid w:val="00550E4A"/>
    <w:rsid w:val="00551093"/>
    <w:rsid w:val="0055125C"/>
    <w:rsid w:val="0055152A"/>
    <w:rsid w:val="00552792"/>
    <w:rsid w:val="005530EE"/>
    <w:rsid w:val="00553F9E"/>
    <w:rsid w:val="00554248"/>
    <w:rsid w:val="005603CB"/>
    <w:rsid w:val="00561414"/>
    <w:rsid w:val="00561DEC"/>
    <w:rsid w:val="0056777F"/>
    <w:rsid w:val="00567AA8"/>
    <w:rsid w:val="00571747"/>
    <w:rsid w:val="00572A2B"/>
    <w:rsid w:val="005755A7"/>
    <w:rsid w:val="0057661E"/>
    <w:rsid w:val="00581F62"/>
    <w:rsid w:val="005869CC"/>
    <w:rsid w:val="00586A16"/>
    <w:rsid w:val="00586BE8"/>
    <w:rsid w:val="00587B79"/>
    <w:rsid w:val="005901C4"/>
    <w:rsid w:val="005956C2"/>
    <w:rsid w:val="00595D50"/>
    <w:rsid w:val="005A2234"/>
    <w:rsid w:val="005A400B"/>
    <w:rsid w:val="005A42FE"/>
    <w:rsid w:val="005A4BC1"/>
    <w:rsid w:val="005A769A"/>
    <w:rsid w:val="005B2465"/>
    <w:rsid w:val="005B3712"/>
    <w:rsid w:val="005B4BA2"/>
    <w:rsid w:val="005B568D"/>
    <w:rsid w:val="005C18B2"/>
    <w:rsid w:val="005C341D"/>
    <w:rsid w:val="005C382A"/>
    <w:rsid w:val="005C5165"/>
    <w:rsid w:val="005D125F"/>
    <w:rsid w:val="005D16AB"/>
    <w:rsid w:val="005D2649"/>
    <w:rsid w:val="005D28BA"/>
    <w:rsid w:val="005D4E4D"/>
    <w:rsid w:val="005D50E4"/>
    <w:rsid w:val="005D73F9"/>
    <w:rsid w:val="005E1C62"/>
    <w:rsid w:val="005E2DF1"/>
    <w:rsid w:val="005E3C50"/>
    <w:rsid w:val="005E55F4"/>
    <w:rsid w:val="005E6986"/>
    <w:rsid w:val="005E6CAA"/>
    <w:rsid w:val="005E712F"/>
    <w:rsid w:val="005E794B"/>
    <w:rsid w:val="005F0A93"/>
    <w:rsid w:val="005F0E61"/>
    <w:rsid w:val="005F12C5"/>
    <w:rsid w:val="005F4EF1"/>
    <w:rsid w:val="005F54C9"/>
    <w:rsid w:val="005F5F6E"/>
    <w:rsid w:val="005F6A98"/>
    <w:rsid w:val="005F6E02"/>
    <w:rsid w:val="0060122D"/>
    <w:rsid w:val="0060312D"/>
    <w:rsid w:val="00605618"/>
    <w:rsid w:val="00605850"/>
    <w:rsid w:val="00606069"/>
    <w:rsid w:val="00606129"/>
    <w:rsid w:val="00606249"/>
    <w:rsid w:val="00607B1C"/>
    <w:rsid w:val="00611046"/>
    <w:rsid w:val="00611AE8"/>
    <w:rsid w:val="0061341F"/>
    <w:rsid w:val="0061442E"/>
    <w:rsid w:val="00614A94"/>
    <w:rsid w:val="00614AF8"/>
    <w:rsid w:val="00614B9C"/>
    <w:rsid w:val="00616C6D"/>
    <w:rsid w:val="006217F2"/>
    <w:rsid w:val="006231C5"/>
    <w:rsid w:val="00624730"/>
    <w:rsid w:val="00625AF4"/>
    <w:rsid w:val="00625D5A"/>
    <w:rsid w:val="00627714"/>
    <w:rsid w:val="006300CE"/>
    <w:rsid w:val="006308E1"/>
    <w:rsid w:val="00631C56"/>
    <w:rsid w:val="00631D40"/>
    <w:rsid w:val="00632787"/>
    <w:rsid w:val="006334A4"/>
    <w:rsid w:val="00634127"/>
    <w:rsid w:val="006347DA"/>
    <w:rsid w:val="006363E1"/>
    <w:rsid w:val="00636982"/>
    <w:rsid w:val="00640C77"/>
    <w:rsid w:val="00642686"/>
    <w:rsid w:val="00642E28"/>
    <w:rsid w:val="00642F51"/>
    <w:rsid w:val="00643A6D"/>
    <w:rsid w:val="006450C4"/>
    <w:rsid w:val="006455B3"/>
    <w:rsid w:val="00651129"/>
    <w:rsid w:val="006516D3"/>
    <w:rsid w:val="00653856"/>
    <w:rsid w:val="006553A2"/>
    <w:rsid w:val="00661B2F"/>
    <w:rsid w:val="00663225"/>
    <w:rsid w:val="006634EB"/>
    <w:rsid w:val="00663BFE"/>
    <w:rsid w:val="006650E2"/>
    <w:rsid w:val="0067058C"/>
    <w:rsid w:val="00673231"/>
    <w:rsid w:val="00673CE3"/>
    <w:rsid w:val="0067433D"/>
    <w:rsid w:val="00674BE4"/>
    <w:rsid w:val="00677D6C"/>
    <w:rsid w:val="00680711"/>
    <w:rsid w:val="006817C4"/>
    <w:rsid w:val="00683425"/>
    <w:rsid w:val="006836B3"/>
    <w:rsid w:val="006843AE"/>
    <w:rsid w:val="006862EE"/>
    <w:rsid w:val="00686569"/>
    <w:rsid w:val="00690D9F"/>
    <w:rsid w:val="006915A6"/>
    <w:rsid w:val="006916E9"/>
    <w:rsid w:val="00692D1A"/>
    <w:rsid w:val="00693D78"/>
    <w:rsid w:val="00693FCA"/>
    <w:rsid w:val="0069496C"/>
    <w:rsid w:val="00694F07"/>
    <w:rsid w:val="00695EFE"/>
    <w:rsid w:val="00697D50"/>
    <w:rsid w:val="006A1290"/>
    <w:rsid w:val="006A12A8"/>
    <w:rsid w:val="006A175D"/>
    <w:rsid w:val="006A1D8D"/>
    <w:rsid w:val="006A2B21"/>
    <w:rsid w:val="006A59F8"/>
    <w:rsid w:val="006A5A4D"/>
    <w:rsid w:val="006A6404"/>
    <w:rsid w:val="006B0661"/>
    <w:rsid w:val="006B1A4C"/>
    <w:rsid w:val="006B43AC"/>
    <w:rsid w:val="006B4CF7"/>
    <w:rsid w:val="006B63B2"/>
    <w:rsid w:val="006C0158"/>
    <w:rsid w:val="006C072A"/>
    <w:rsid w:val="006C22E5"/>
    <w:rsid w:val="006C43B4"/>
    <w:rsid w:val="006C5553"/>
    <w:rsid w:val="006C5BAB"/>
    <w:rsid w:val="006D14A2"/>
    <w:rsid w:val="006D605E"/>
    <w:rsid w:val="006D789D"/>
    <w:rsid w:val="006E2A3F"/>
    <w:rsid w:val="006E3160"/>
    <w:rsid w:val="006E32B4"/>
    <w:rsid w:val="006E5586"/>
    <w:rsid w:val="006F0D42"/>
    <w:rsid w:val="006F24D6"/>
    <w:rsid w:val="006F2C4B"/>
    <w:rsid w:val="006F4F09"/>
    <w:rsid w:val="006F661B"/>
    <w:rsid w:val="006F73F2"/>
    <w:rsid w:val="00700133"/>
    <w:rsid w:val="00701387"/>
    <w:rsid w:val="00703CA7"/>
    <w:rsid w:val="00705BD7"/>
    <w:rsid w:val="00706E9F"/>
    <w:rsid w:val="00710547"/>
    <w:rsid w:val="007112C1"/>
    <w:rsid w:val="00711A30"/>
    <w:rsid w:val="0071279B"/>
    <w:rsid w:val="00713327"/>
    <w:rsid w:val="00714756"/>
    <w:rsid w:val="007159C5"/>
    <w:rsid w:val="007200D2"/>
    <w:rsid w:val="00720F2F"/>
    <w:rsid w:val="00721578"/>
    <w:rsid w:val="00722377"/>
    <w:rsid w:val="00723B84"/>
    <w:rsid w:val="00724E16"/>
    <w:rsid w:val="00724FED"/>
    <w:rsid w:val="00725E75"/>
    <w:rsid w:val="00725F1B"/>
    <w:rsid w:val="007300D3"/>
    <w:rsid w:val="00730118"/>
    <w:rsid w:val="00730A1F"/>
    <w:rsid w:val="00732240"/>
    <w:rsid w:val="0073387A"/>
    <w:rsid w:val="00744BDE"/>
    <w:rsid w:val="0074557E"/>
    <w:rsid w:val="00746455"/>
    <w:rsid w:val="007466E8"/>
    <w:rsid w:val="00746CE7"/>
    <w:rsid w:val="007505FC"/>
    <w:rsid w:val="00751C72"/>
    <w:rsid w:val="00751FCE"/>
    <w:rsid w:val="0075288A"/>
    <w:rsid w:val="007545F5"/>
    <w:rsid w:val="00756516"/>
    <w:rsid w:val="0076208B"/>
    <w:rsid w:val="00763F21"/>
    <w:rsid w:val="0076558B"/>
    <w:rsid w:val="007666C5"/>
    <w:rsid w:val="007666ED"/>
    <w:rsid w:val="0076776A"/>
    <w:rsid w:val="00767B5A"/>
    <w:rsid w:val="00767CE1"/>
    <w:rsid w:val="0077086B"/>
    <w:rsid w:val="00771968"/>
    <w:rsid w:val="00772FAA"/>
    <w:rsid w:val="007744DD"/>
    <w:rsid w:val="007754BC"/>
    <w:rsid w:val="00777EBA"/>
    <w:rsid w:val="00780243"/>
    <w:rsid w:val="00780DDE"/>
    <w:rsid w:val="00782B0C"/>
    <w:rsid w:val="00784DB8"/>
    <w:rsid w:val="00785ED7"/>
    <w:rsid w:val="00786D5C"/>
    <w:rsid w:val="007902B1"/>
    <w:rsid w:val="00791B9B"/>
    <w:rsid w:val="00794A19"/>
    <w:rsid w:val="007967DF"/>
    <w:rsid w:val="00797DCD"/>
    <w:rsid w:val="007A0624"/>
    <w:rsid w:val="007A0E09"/>
    <w:rsid w:val="007A2461"/>
    <w:rsid w:val="007A64F5"/>
    <w:rsid w:val="007A76A4"/>
    <w:rsid w:val="007B0FA6"/>
    <w:rsid w:val="007B1F4C"/>
    <w:rsid w:val="007B2B8D"/>
    <w:rsid w:val="007B374A"/>
    <w:rsid w:val="007B39DC"/>
    <w:rsid w:val="007B43FB"/>
    <w:rsid w:val="007B48AF"/>
    <w:rsid w:val="007B4C13"/>
    <w:rsid w:val="007B5B3C"/>
    <w:rsid w:val="007B6A27"/>
    <w:rsid w:val="007B6BBE"/>
    <w:rsid w:val="007C0C7B"/>
    <w:rsid w:val="007C385C"/>
    <w:rsid w:val="007C3962"/>
    <w:rsid w:val="007C4DC2"/>
    <w:rsid w:val="007C56EF"/>
    <w:rsid w:val="007C6B09"/>
    <w:rsid w:val="007C7B8D"/>
    <w:rsid w:val="007D2D73"/>
    <w:rsid w:val="007D2E4D"/>
    <w:rsid w:val="007D4D34"/>
    <w:rsid w:val="007D590E"/>
    <w:rsid w:val="007E19D8"/>
    <w:rsid w:val="007E2DDF"/>
    <w:rsid w:val="007E2E1C"/>
    <w:rsid w:val="007E4296"/>
    <w:rsid w:val="007E46B4"/>
    <w:rsid w:val="007E4D4F"/>
    <w:rsid w:val="007E5493"/>
    <w:rsid w:val="007E738D"/>
    <w:rsid w:val="007F21CE"/>
    <w:rsid w:val="007F6E85"/>
    <w:rsid w:val="007F7B2F"/>
    <w:rsid w:val="00800C8A"/>
    <w:rsid w:val="008014AE"/>
    <w:rsid w:val="0080230B"/>
    <w:rsid w:val="00803B9D"/>
    <w:rsid w:val="00805F7E"/>
    <w:rsid w:val="00806B33"/>
    <w:rsid w:val="00813E6B"/>
    <w:rsid w:val="00814291"/>
    <w:rsid w:val="00815112"/>
    <w:rsid w:val="00816D1F"/>
    <w:rsid w:val="00817098"/>
    <w:rsid w:val="00820392"/>
    <w:rsid w:val="00820DFD"/>
    <w:rsid w:val="00821143"/>
    <w:rsid w:val="0082406E"/>
    <w:rsid w:val="00824E9D"/>
    <w:rsid w:val="00830E7E"/>
    <w:rsid w:val="008343A3"/>
    <w:rsid w:val="00834AA6"/>
    <w:rsid w:val="00835B4D"/>
    <w:rsid w:val="008400ED"/>
    <w:rsid w:val="00840A08"/>
    <w:rsid w:val="00842170"/>
    <w:rsid w:val="00844309"/>
    <w:rsid w:val="00844A16"/>
    <w:rsid w:val="0084592E"/>
    <w:rsid w:val="00846545"/>
    <w:rsid w:val="008503BB"/>
    <w:rsid w:val="00852941"/>
    <w:rsid w:val="00853CF3"/>
    <w:rsid w:val="00853F2A"/>
    <w:rsid w:val="0085569A"/>
    <w:rsid w:val="0085574F"/>
    <w:rsid w:val="008578D1"/>
    <w:rsid w:val="008612FD"/>
    <w:rsid w:val="0086201E"/>
    <w:rsid w:val="00864809"/>
    <w:rsid w:val="00864FAD"/>
    <w:rsid w:val="00870302"/>
    <w:rsid w:val="00870790"/>
    <w:rsid w:val="00871CE8"/>
    <w:rsid w:val="0087215F"/>
    <w:rsid w:val="00873C10"/>
    <w:rsid w:val="00880AA6"/>
    <w:rsid w:val="00882622"/>
    <w:rsid w:val="00882FDA"/>
    <w:rsid w:val="00883186"/>
    <w:rsid w:val="0088551B"/>
    <w:rsid w:val="00886E38"/>
    <w:rsid w:val="008872EE"/>
    <w:rsid w:val="0088781A"/>
    <w:rsid w:val="008935BD"/>
    <w:rsid w:val="00893BA5"/>
    <w:rsid w:val="00893C20"/>
    <w:rsid w:val="008943CF"/>
    <w:rsid w:val="0089502C"/>
    <w:rsid w:val="0089692E"/>
    <w:rsid w:val="00897E8B"/>
    <w:rsid w:val="008A0743"/>
    <w:rsid w:val="008A10E2"/>
    <w:rsid w:val="008A1361"/>
    <w:rsid w:val="008A31B5"/>
    <w:rsid w:val="008A4997"/>
    <w:rsid w:val="008A65BA"/>
    <w:rsid w:val="008A6B5C"/>
    <w:rsid w:val="008B02F3"/>
    <w:rsid w:val="008B0390"/>
    <w:rsid w:val="008B3ADF"/>
    <w:rsid w:val="008C05B6"/>
    <w:rsid w:val="008C1F87"/>
    <w:rsid w:val="008C3BA4"/>
    <w:rsid w:val="008C3E9C"/>
    <w:rsid w:val="008C440E"/>
    <w:rsid w:val="008C7A1A"/>
    <w:rsid w:val="008D016F"/>
    <w:rsid w:val="008D026B"/>
    <w:rsid w:val="008D02B6"/>
    <w:rsid w:val="008D1236"/>
    <w:rsid w:val="008D1DE2"/>
    <w:rsid w:val="008D22AB"/>
    <w:rsid w:val="008D579F"/>
    <w:rsid w:val="008D71B7"/>
    <w:rsid w:val="008E0E02"/>
    <w:rsid w:val="008E1D2C"/>
    <w:rsid w:val="008E235B"/>
    <w:rsid w:val="008E2B33"/>
    <w:rsid w:val="008E31D9"/>
    <w:rsid w:val="008E35A0"/>
    <w:rsid w:val="008E40BC"/>
    <w:rsid w:val="008E5BE6"/>
    <w:rsid w:val="008E6775"/>
    <w:rsid w:val="008F0869"/>
    <w:rsid w:val="008F3952"/>
    <w:rsid w:val="008F5E71"/>
    <w:rsid w:val="008F6056"/>
    <w:rsid w:val="008F63F8"/>
    <w:rsid w:val="008F696A"/>
    <w:rsid w:val="008F7DA8"/>
    <w:rsid w:val="009014BE"/>
    <w:rsid w:val="009112AD"/>
    <w:rsid w:val="009116DB"/>
    <w:rsid w:val="009121C8"/>
    <w:rsid w:val="00913A09"/>
    <w:rsid w:val="00913CB4"/>
    <w:rsid w:val="00916017"/>
    <w:rsid w:val="00916E13"/>
    <w:rsid w:val="009176C8"/>
    <w:rsid w:val="00917886"/>
    <w:rsid w:val="00917905"/>
    <w:rsid w:val="00920CC9"/>
    <w:rsid w:val="009228E0"/>
    <w:rsid w:val="00923189"/>
    <w:rsid w:val="0092359E"/>
    <w:rsid w:val="00925CAB"/>
    <w:rsid w:val="00926688"/>
    <w:rsid w:val="00930DCA"/>
    <w:rsid w:val="00932BA3"/>
    <w:rsid w:val="009340DD"/>
    <w:rsid w:val="00934F96"/>
    <w:rsid w:val="00935C3E"/>
    <w:rsid w:val="00937B36"/>
    <w:rsid w:val="00937E0F"/>
    <w:rsid w:val="0094152E"/>
    <w:rsid w:val="00942DA5"/>
    <w:rsid w:val="00943372"/>
    <w:rsid w:val="009433F5"/>
    <w:rsid w:val="00943C5B"/>
    <w:rsid w:val="00946CC9"/>
    <w:rsid w:val="00947371"/>
    <w:rsid w:val="0094759C"/>
    <w:rsid w:val="00947A44"/>
    <w:rsid w:val="009524AD"/>
    <w:rsid w:val="009529F6"/>
    <w:rsid w:val="0095424B"/>
    <w:rsid w:val="009608C9"/>
    <w:rsid w:val="0096157C"/>
    <w:rsid w:val="00961F47"/>
    <w:rsid w:val="009622A7"/>
    <w:rsid w:val="00962F3B"/>
    <w:rsid w:val="00963718"/>
    <w:rsid w:val="00963F65"/>
    <w:rsid w:val="0096491E"/>
    <w:rsid w:val="00964A6C"/>
    <w:rsid w:val="009671D0"/>
    <w:rsid w:val="00971F2F"/>
    <w:rsid w:val="00972077"/>
    <w:rsid w:val="00976066"/>
    <w:rsid w:val="00981974"/>
    <w:rsid w:val="0098319C"/>
    <w:rsid w:val="009841C9"/>
    <w:rsid w:val="0098662C"/>
    <w:rsid w:val="00991582"/>
    <w:rsid w:val="00991852"/>
    <w:rsid w:val="009926FB"/>
    <w:rsid w:val="00995EE6"/>
    <w:rsid w:val="009A0911"/>
    <w:rsid w:val="009A0CF8"/>
    <w:rsid w:val="009A1A86"/>
    <w:rsid w:val="009A2383"/>
    <w:rsid w:val="009A5592"/>
    <w:rsid w:val="009B022F"/>
    <w:rsid w:val="009B2A25"/>
    <w:rsid w:val="009B58DA"/>
    <w:rsid w:val="009B6E19"/>
    <w:rsid w:val="009B7C63"/>
    <w:rsid w:val="009C3BC1"/>
    <w:rsid w:val="009C44D9"/>
    <w:rsid w:val="009C4879"/>
    <w:rsid w:val="009C56FF"/>
    <w:rsid w:val="009C586E"/>
    <w:rsid w:val="009C7B1A"/>
    <w:rsid w:val="009C7E7B"/>
    <w:rsid w:val="009D2706"/>
    <w:rsid w:val="009D4AC7"/>
    <w:rsid w:val="009D5FF2"/>
    <w:rsid w:val="009D736B"/>
    <w:rsid w:val="009D7A8C"/>
    <w:rsid w:val="009E04A2"/>
    <w:rsid w:val="009E3566"/>
    <w:rsid w:val="009F0FD0"/>
    <w:rsid w:val="009F151C"/>
    <w:rsid w:val="009F5121"/>
    <w:rsid w:val="009F5D61"/>
    <w:rsid w:val="009F64A5"/>
    <w:rsid w:val="009F7B8D"/>
    <w:rsid w:val="009F7BF8"/>
    <w:rsid w:val="00A0120C"/>
    <w:rsid w:val="00A0158F"/>
    <w:rsid w:val="00A01B8F"/>
    <w:rsid w:val="00A02D97"/>
    <w:rsid w:val="00A031E2"/>
    <w:rsid w:val="00A03236"/>
    <w:rsid w:val="00A06DA0"/>
    <w:rsid w:val="00A06F77"/>
    <w:rsid w:val="00A07064"/>
    <w:rsid w:val="00A108ED"/>
    <w:rsid w:val="00A110CB"/>
    <w:rsid w:val="00A13302"/>
    <w:rsid w:val="00A14F36"/>
    <w:rsid w:val="00A151EA"/>
    <w:rsid w:val="00A16FDF"/>
    <w:rsid w:val="00A17DB4"/>
    <w:rsid w:val="00A21519"/>
    <w:rsid w:val="00A23841"/>
    <w:rsid w:val="00A25379"/>
    <w:rsid w:val="00A26940"/>
    <w:rsid w:val="00A27C53"/>
    <w:rsid w:val="00A27E35"/>
    <w:rsid w:val="00A30315"/>
    <w:rsid w:val="00A30520"/>
    <w:rsid w:val="00A35EF1"/>
    <w:rsid w:val="00A37AE5"/>
    <w:rsid w:val="00A40867"/>
    <w:rsid w:val="00A41421"/>
    <w:rsid w:val="00A42304"/>
    <w:rsid w:val="00A4460B"/>
    <w:rsid w:val="00A4604F"/>
    <w:rsid w:val="00A46822"/>
    <w:rsid w:val="00A5103F"/>
    <w:rsid w:val="00A52A47"/>
    <w:rsid w:val="00A54A47"/>
    <w:rsid w:val="00A567E0"/>
    <w:rsid w:val="00A5774D"/>
    <w:rsid w:val="00A62BD2"/>
    <w:rsid w:val="00A63187"/>
    <w:rsid w:val="00A6322D"/>
    <w:rsid w:val="00A639C6"/>
    <w:rsid w:val="00A65004"/>
    <w:rsid w:val="00A723EC"/>
    <w:rsid w:val="00A72835"/>
    <w:rsid w:val="00A7445B"/>
    <w:rsid w:val="00A76F8C"/>
    <w:rsid w:val="00A8055A"/>
    <w:rsid w:val="00A807B9"/>
    <w:rsid w:val="00A81171"/>
    <w:rsid w:val="00A82203"/>
    <w:rsid w:val="00A858C5"/>
    <w:rsid w:val="00A85B24"/>
    <w:rsid w:val="00A95534"/>
    <w:rsid w:val="00A96081"/>
    <w:rsid w:val="00A971A4"/>
    <w:rsid w:val="00A97686"/>
    <w:rsid w:val="00A97AE9"/>
    <w:rsid w:val="00A97BF3"/>
    <w:rsid w:val="00AA48B1"/>
    <w:rsid w:val="00AA530B"/>
    <w:rsid w:val="00AB0360"/>
    <w:rsid w:val="00AB05B4"/>
    <w:rsid w:val="00AB07CC"/>
    <w:rsid w:val="00AB3919"/>
    <w:rsid w:val="00AB3D1C"/>
    <w:rsid w:val="00AB7C6A"/>
    <w:rsid w:val="00AC41BA"/>
    <w:rsid w:val="00AC43ED"/>
    <w:rsid w:val="00AC47B3"/>
    <w:rsid w:val="00AC47CF"/>
    <w:rsid w:val="00AC54A3"/>
    <w:rsid w:val="00AC5575"/>
    <w:rsid w:val="00AC58B6"/>
    <w:rsid w:val="00AC6F1D"/>
    <w:rsid w:val="00AD0ADD"/>
    <w:rsid w:val="00AD0DBA"/>
    <w:rsid w:val="00AD2720"/>
    <w:rsid w:val="00AD2DB3"/>
    <w:rsid w:val="00AD6429"/>
    <w:rsid w:val="00AE108A"/>
    <w:rsid w:val="00AE10F2"/>
    <w:rsid w:val="00AE2C5E"/>
    <w:rsid w:val="00AE3479"/>
    <w:rsid w:val="00AE419B"/>
    <w:rsid w:val="00AE54C5"/>
    <w:rsid w:val="00AE64CB"/>
    <w:rsid w:val="00AF4FAD"/>
    <w:rsid w:val="00B01592"/>
    <w:rsid w:val="00B0273D"/>
    <w:rsid w:val="00B031B6"/>
    <w:rsid w:val="00B035DD"/>
    <w:rsid w:val="00B05EF1"/>
    <w:rsid w:val="00B060A5"/>
    <w:rsid w:val="00B10F2E"/>
    <w:rsid w:val="00B139F9"/>
    <w:rsid w:val="00B13F38"/>
    <w:rsid w:val="00B14E4E"/>
    <w:rsid w:val="00B15617"/>
    <w:rsid w:val="00B16A5E"/>
    <w:rsid w:val="00B200EC"/>
    <w:rsid w:val="00B2026F"/>
    <w:rsid w:val="00B239B3"/>
    <w:rsid w:val="00B241F3"/>
    <w:rsid w:val="00B264CF"/>
    <w:rsid w:val="00B30E88"/>
    <w:rsid w:val="00B310A9"/>
    <w:rsid w:val="00B32423"/>
    <w:rsid w:val="00B333ED"/>
    <w:rsid w:val="00B33555"/>
    <w:rsid w:val="00B3383F"/>
    <w:rsid w:val="00B34AEB"/>
    <w:rsid w:val="00B35685"/>
    <w:rsid w:val="00B3660C"/>
    <w:rsid w:val="00B36B66"/>
    <w:rsid w:val="00B40FB1"/>
    <w:rsid w:val="00B43F64"/>
    <w:rsid w:val="00B44199"/>
    <w:rsid w:val="00B45279"/>
    <w:rsid w:val="00B46B67"/>
    <w:rsid w:val="00B46F08"/>
    <w:rsid w:val="00B516A4"/>
    <w:rsid w:val="00B5185A"/>
    <w:rsid w:val="00B52533"/>
    <w:rsid w:val="00B533AE"/>
    <w:rsid w:val="00B54B10"/>
    <w:rsid w:val="00B559A0"/>
    <w:rsid w:val="00B57119"/>
    <w:rsid w:val="00B60420"/>
    <w:rsid w:val="00B61B4C"/>
    <w:rsid w:val="00B626C3"/>
    <w:rsid w:val="00B6287C"/>
    <w:rsid w:val="00B639C3"/>
    <w:rsid w:val="00B640CF"/>
    <w:rsid w:val="00B644AD"/>
    <w:rsid w:val="00B64951"/>
    <w:rsid w:val="00B67030"/>
    <w:rsid w:val="00B67D14"/>
    <w:rsid w:val="00B7046A"/>
    <w:rsid w:val="00B71269"/>
    <w:rsid w:val="00B717FB"/>
    <w:rsid w:val="00B729A9"/>
    <w:rsid w:val="00B73063"/>
    <w:rsid w:val="00B73250"/>
    <w:rsid w:val="00B74C22"/>
    <w:rsid w:val="00B766EC"/>
    <w:rsid w:val="00B8026C"/>
    <w:rsid w:val="00B818D9"/>
    <w:rsid w:val="00B82555"/>
    <w:rsid w:val="00B825FD"/>
    <w:rsid w:val="00B8295F"/>
    <w:rsid w:val="00B82E48"/>
    <w:rsid w:val="00B83074"/>
    <w:rsid w:val="00B8504C"/>
    <w:rsid w:val="00B85581"/>
    <w:rsid w:val="00B86016"/>
    <w:rsid w:val="00B86CEE"/>
    <w:rsid w:val="00B86E8B"/>
    <w:rsid w:val="00B90435"/>
    <w:rsid w:val="00B908E8"/>
    <w:rsid w:val="00B917B7"/>
    <w:rsid w:val="00B91901"/>
    <w:rsid w:val="00B920FC"/>
    <w:rsid w:val="00B93C6F"/>
    <w:rsid w:val="00B97800"/>
    <w:rsid w:val="00B97EAC"/>
    <w:rsid w:val="00B97F7C"/>
    <w:rsid w:val="00BA0376"/>
    <w:rsid w:val="00BA08F2"/>
    <w:rsid w:val="00BA0DF9"/>
    <w:rsid w:val="00BA1236"/>
    <w:rsid w:val="00BA1464"/>
    <w:rsid w:val="00BA1958"/>
    <w:rsid w:val="00BA1C75"/>
    <w:rsid w:val="00BA3A49"/>
    <w:rsid w:val="00BA4D0E"/>
    <w:rsid w:val="00BA5120"/>
    <w:rsid w:val="00BA53AE"/>
    <w:rsid w:val="00BA6E0F"/>
    <w:rsid w:val="00BA79E6"/>
    <w:rsid w:val="00BB0CA5"/>
    <w:rsid w:val="00BB3295"/>
    <w:rsid w:val="00BB3F72"/>
    <w:rsid w:val="00BC045B"/>
    <w:rsid w:val="00BC14C6"/>
    <w:rsid w:val="00BC185B"/>
    <w:rsid w:val="00BC3895"/>
    <w:rsid w:val="00BC401A"/>
    <w:rsid w:val="00BC629B"/>
    <w:rsid w:val="00BC6D96"/>
    <w:rsid w:val="00BC7187"/>
    <w:rsid w:val="00BD0863"/>
    <w:rsid w:val="00BD1DC8"/>
    <w:rsid w:val="00BD310E"/>
    <w:rsid w:val="00BD3C86"/>
    <w:rsid w:val="00BD3F05"/>
    <w:rsid w:val="00BD4F7C"/>
    <w:rsid w:val="00BD6422"/>
    <w:rsid w:val="00BD6660"/>
    <w:rsid w:val="00BE0C2A"/>
    <w:rsid w:val="00BE0F88"/>
    <w:rsid w:val="00BE1B6D"/>
    <w:rsid w:val="00BE4AAA"/>
    <w:rsid w:val="00BE5DFD"/>
    <w:rsid w:val="00BE6817"/>
    <w:rsid w:val="00BF2DEA"/>
    <w:rsid w:val="00BF6311"/>
    <w:rsid w:val="00C0068D"/>
    <w:rsid w:val="00C01459"/>
    <w:rsid w:val="00C01B15"/>
    <w:rsid w:val="00C02C59"/>
    <w:rsid w:val="00C11192"/>
    <w:rsid w:val="00C17CBD"/>
    <w:rsid w:val="00C17E7F"/>
    <w:rsid w:val="00C20FC6"/>
    <w:rsid w:val="00C219BB"/>
    <w:rsid w:val="00C238E4"/>
    <w:rsid w:val="00C2629D"/>
    <w:rsid w:val="00C347D6"/>
    <w:rsid w:val="00C3577E"/>
    <w:rsid w:val="00C360D2"/>
    <w:rsid w:val="00C36104"/>
    <w:rsid w:val="00C40551"/>
    <w:rsid w:val="00C408CF"/>
    <w:rsid w:val="00C41439"/>
    <w:rsid w:val="00C41A5A"/>
    <w:rsid w:val="00C4345C"/>
    <w:rsid w:val="00C477C0"/>
    <w:rsid w:val="00C57508"/>
    <w:rsid w:val="00C62829"/>
    <w:rsid w:val="00C66F92"/>
    <w:rsid w:val="00C70846"/>
    <w:rsid w:val="00C73410"/>
    <w:rsid w:val="00C74141"/>
    <w:rsid w:val="00C75A10"/>
    <w:rsid w:val="00C868B6"/>
    <w:rsid w:val="00C87273"/>
    <w:rsid w:val="00C87C64"/>
    <w:rsid w:val="00C90376"/>
    <w:rsid w:val="00C904D9"/>
    <w:rsid w:val="00C9129C"/>
    <w:rsid w:val="00C936B8"/>
    <w:rsid w:val="00C9410F"/>
    <w:rsid w:val="00C95E13"/>
    <w:rsid w:val="00C96241"/>
    <w:rsid w:val="00C974B2"/>
    <w:rsid w:val="00CA06C9"/>
    <w:rsid w:val="00CA0B66"/>
    <w:rsid w:val="00CA0CF3"/>
    <w:rsid w:val="00CA3073"/>
    <w:rsid w:val="00CA61A5"/>
    <w:rsid w:val="00CA78AF"/>
    <w:rsid w:val="00CB0383"/>
    <w:rsid w:val="00CB066A"/>
    <w:rsid w:val="00CB13C7"/>
    <w:rsid w:val="00CB1E9E"/>
    <w:rsid w:val="00CB49FA"/>
    <w:rsid w:val="00CC214B"/>
    <w:rsid w:val="00CC2542"/>
    <w:rsid w:val="00CC2717"/>
    <w:rsid w:val="00CC2A54"/>
    <w:rsid w:val="00CC339F"/>
    <w:rsid w:val="00CC5711"/>
    <w:rsid w:val="00CC61BF"/>
    <w:rsid w:val="00CC7BC7"/>
    <w:rsid w:val="00CD0924"/>
    <w:rsid w:val="00CD2DC2"/>
    <w:rsid w:val="00CD411A"/>
    <w:rsid w:val="00CD5E2C"/>
    <w:rsid w:val="00CE0517"/>
    <w:rsid w:val="00CE0A06"/>
    <w:rsid w:val="00CE2B39"/>
    <w:rsid w:val="00CE53F8"/>
    <w:rsid w:val="00CE641A"/>
    <w:rsid w:val="00CF0157"/>
    <w:rsid w:val="00CF1AF5"/>
    <w:rsid w:val="00CF5595"/>
    <w:rsid w:val="00CF7235"/>
    <w:rsid w:val="00D005B7"/>
    <w:rsid w:val="00D025F6"/>
    <w:rsid w:val="00D03703"/>
    <w:rsid w:val="00D05A90"/>
    <w:rsid w:val="00D061DC"/>
    <w:rsid w:val="00D06B23"/>
    <w:rsid w:val="00D07E3C"/>
    <w:rsid w:val="00D10147"/>
    <w:rsid w:val="00D119F6"/>
    <w:rsid w:val="00D12168"/>
    <w:rsid w:val="00D12269"/>
    <w:rsid w:val="00D12715"/>
    <w:rsid w:val="00D12A71"/>
    <w:rsid w:val="00D13DDA"/>
    <w:rsid w:val="00D14680"/>
    <w:rsid w:val="00D165A8"/>
    <w:rsid w:val="00D2233B"/>
    <w:rsid w:val="00D2498B"/>
    <w:rsid w:val="00D24BE2"/>
    <w:rsid w:val="00D25F01"/>
    <w:rsid w:val="00D26E76"/>
    <w:rsid w:val="00D35E93"/>
    <w:rsid w:val="00D3606A"/>
    <w:rsid w:val="00D41139"/>
    <w:rsid w:val="00D41E9A"/>
    <w:rsid w:val="00D46D40"/>
    <w:rsid w:val="00D564BE"/>
    <w:rsid w:val="00D5770B"/>
    <w:rsid w:val="00D60499"/>
    <w:rsid w:val="00D61F45"/>
    <w:rsid w:val="00D6446B"/>
    <w:rsid w:val="00D66238"/>
    <w:rsid w:val="00D668BF"/>
    <w:rsid w:val="00D67CB5"/>
    <w:rsid w:val="00D70ADD"/>
    <w:rsid w:val="00D711D3"/>
    <w:rsid w:val="00D7166A"/>
    <w:rsid w:val="00D72BFD"/>
    <w:rsid w:val="00D73633"/>
    <w:rsid w:val="00D750A7"/>
    <w:rsid w:val="00D77102"/>
    <w:rsid w:val="00D77F6D"/>
    <w:rsid w:val="00D8255F"/>
    <w:rsid w:val="00D83049"/>
    <w:rsid w:val="00D837A7"/>
    <w:rsid w:val="00D84597"/>
    <w:rsid w:val="00D849F7"/>
    <w:rsid w:val="00D84E6F"/>
    <w:rsid w:val="00D926B0"/>
    <w:rsid w:val="00DA0382"/>
    <w:rsid w:val="00DA0EA9"/>
    <w:rsid w:val="00DA0F8D"/>
    <w:rsid w:val="00DA211A"/>
    <w:rsid w:val="00DA26FD"/>
    <w:rsid w:val="00DA32B2"/>
    <w:rsid w:val="00DA59E6"/>
    <w:rsid w:val="00DA5CCD"/>
    <w:rsid w:val="00DB0B70"/>
    <w:rsid w:val="00DB118C"/>
    <w:rsid w:val="00DB1651"/>
    <w:rsid w:val="00DB36D1"/>
    <w:rsid w:val="00DB4398"/>
    <w:rsid w:val="00DB6764"/>
    <w:rsid w:val="00DB7BAD"/>
    <w:rsid w:val="00DC1CB2"/>
    <w:rsid w:val="00DC3C35"/>
    <w:rsid w:val="00DC4F65"/>
    <w:rsid w:val="00DC4FF3"/>
    <w:rsid w:val="00DC59B0"/>
    <w:rsid w:val="00DD04D3"/>
    <w:rsid w:val="00DD17FC"/>
    <w:rsid w:val="00DD3172"/>
    <w:rsid w:val="00DD3AFA"/>
    <w:rsid w:val="00DD3D21"/>
    <w:rsid w:val="00DD5362"/>
    <w:rsid w:val="00DE02D7"/>
    <w:rsid w:val="00DE084C"/>
    <w:rsid w:val="00DE1CA7"/>
    <w:rsid w:val="00DE3C09"/>
    <w:rsid w:val="00DF033B"/>
    <w:rsid w:val="00DF199E"/>
    <w:rsid w:val="00DF3924"/>
    <w:rsid w:val="00DF3C08"/>
    <w:rsid w:val="00DF43A9"/>
    <w:rsid w:val="00DF6537"/>
    <w:rsid w:val="00DF73B5"/>
    <w:rsid w:val="00DF7EDA"/>
    <w:rsid w:val="00E0099C"/>
    <w:rsid w:val="00E0196B"/>
    <w:rsid w:val="00E03CF7"/>
    <w:rsid w:val="00E03ECD"/>
    <w:rsid w:val="00E04E36"/>
    <w:rsid w:val="00E05183"/>
    <w:rsid w:val="00E06E4B"/>
    <w:rsid w:val="00E0714D"/>
    <w:rsid w:val="00E07E70"/>
    <w:rsid w:val="00E101A7"/>
    <w:rsid w:val="00E107F4"/>
    <w:rsid w:val="00E14916"/>
    <w:rsid w:val="00E14EA2"/>
    <w:rsid w:val="00E15CBD"/>
    <w:rsid w:val="00E17395"/>
    <w:rsid w:val="00E20882"/>
    <w:rsid w:val="00E241B0"/>
    <w:rsid w:val="00E25D8D"/>
    <w:rsid w:val="00E27D35"/>
    <w:rsid w:val="00E27E2C"/>
    <w:rsid w:val="00E27FCB"/>
    <w:rsid w:val="00E31469"/>
    <w:rsid w:val="00E3213D"/>
    <w:rsid w:val="00E32ADF"/>
    <w:rsid w:val="00E34CED"/>
    <w:rsid w:val="00E37D45"/>
    <w:rsid w:val="00E4085A"/>
    <w:rsid w:val="00E418F7"/>
    <w:rsid w:val="00E450FC"/>
    <w:rsid w:val="00E4532D"/>
    <w:rsid w:val="00E45645"/>
    <w:rsid w:val="00E45D7A"/>
    <w:rsid w:val="00E471A5"/>
    <w:rsid w:val="00E5050F"/>
    <w:rsid w:val="00E51631"/>
    <w:rsid w:val="00E52731"/>
    <w:rsid w:val="00E533D3"/>
    <w:rsid w:val="00E5389B"/>
    <w:rsid w:val="00E54B78"/>
    <w:rsid w:val="00E55ACC"/>
    <w:rsid w:val="00E56087"/>
    <w:rsid w:val="00E56637"/>
    <w:rsid w:val="00E62173"/>
    <w:rsid w:val="00E63A9B"/>
    <w:rsid w:val="00E63D29"/>
    <w:rsid w:val="00E70613"/>
    <w:rsid w:val="00E70CEB"/>
    <w:rsid w:val="00E71D15"/>
    <w:rsid w:val="00E72AB8"/>
    <w:rsid w:val="00E76D69"/>
    <w:rsid w:val="00E77D99"/>
    <w:rsid w:val="00E810ED"/>
    <w:rsid w:val="00E85463"/>
    <w:rsid w:val="00E872A1"/>
    <w:rsid w:val="00E95EB2"/>
    <w:rsid w:val="00E95FF5"/>
    <w:rsid w:val="00E9731C"/>
    <w:rsid w:val="00E97BB5"/>
    <w:rsid w:val="00E97EA9"/>
    <w:rsid w:val="00EA1287"/>
    <w:rsid w:val="00EA5E7B"/>
    <w:rsid w:val="00EA631C"/>
    <w:rsid w:val="00EA686F"/>
    <w:rsid w:val="00EA7261"/>
    <w:rsid w:val="00EB0E1C"/>
    <w:rsid w:val="00EB10C3"/>
    <w:rsid w:val="00EB16BB"/>
    <w:rsid w:val="00EB1D34"/>
    <w:rsid w:val="00EB42F9"/>
    <w:rsid w:val="00EB4438"/>
    <w:rsid w:val="00EB61B9"/>
    <w:rsid w:val="00EB6CED"/>
    <w:rsid w:val="00EB7E60"/>
    <w:rsid w:val="00EC002F"/>
    <w:rsid w:val="00EC0271"/>
    <w:rsid w:val="00EC0A64"/>
    <w:rsid w:val="00EC3AB9"/>
    <w:rsid w:val="00EC4439"/>
    <w:rsid w:val="00ED1508"/>
    <w:rsid w:val="00ED1E75"/>
    <w:rsid w:val="00ED576D"/>
    <w:rsid w:val="00ED6EDE"/>
    <w:rsid w:val="00EE07B3"/>
    <w:rsid w:val="00EE2152"/>
    <w:rsid w:val="00EE2A01"/>
    <w:rsid w:val="00EE31B3"/>
    <w:rsid w:val="00EE4F69"/>
    <w:rsid w:val="00EE566B"/>
    <w:rsid w:val="00EE636B"/>
    <w:rsid w:val="00EE7043"/>
    <w:rsid w:val="00EE78BC"/>
    <w:rsid w:val="00EF077F"/>
    <w:rsid w:val="00EF1C05"/>
    <w:rsid w:val="00EF3505"/>
    <w:rsid w:val="00EF45A6"/>
    <w:rsid w:val="00EF48AA"/>
    <w:rsid w:val="00EF4E26"/>
    <w:rsid w:val="00EF7387"/>
    <w:rsid w:val="00EF7CAD"/>
    <w:rsid w:val="00F00222"/>
    <w:rsid w:val="00F03D2B"/>
    <w:rsid w:val="00F07F7C"/>
    <w:rsid w:val="00F10D05"/>
    <w:rsid w:val="00F1170D"/>
    <w:rsid w:val="00F125BB"/>
    <w:rsid w:val="00F1335F"/>
    <w:rsid w:val="00F13C0F"/>
    <w:rsid w:val="00F1689A"/>
    <w:rsid w:val="00F17578"/>
    <w:rsid w:val="00F248D9"/>
    <w:rsid w:val="00F255D9"/>
    <w:rsid w:val="00F266A1"/>
    <w:rsid w:val="00F31738"/>
    <w:rsid w:val="00F3279A"/>
    <w:rsid w:val="00F32CCB"/>
    <w:rsid w:val="00F32FA2"/>
    <w:rsid w:val="00F35A7B"/>
    <w:rsid w:val="00F37932"/>
    <w:rsid w:val="00F428F7"/>
    <w:rsid w:val="00F42F21"/>
    <w:rsid w:val="00F43142"/>
    <w:rsid w:val="00F46AF9"/>
    <w:rsid w:val="00F47229"/>
    <w:rsid w:val="00F47766"/>
    <w:rsid w:val="00F50862"/>
    <w:rsid w:val="00F51E8E"/>
    <w:rsid w:val="00F529EC"/>
    <w:rsid w:val="00F52CFE"/>
    <w:rsid w:val="00F53297"/>
    <w:rsid w:val="00F560D2"/>
    <w:rsid w:val="00F56793"/>
    <w:rsid w:val="00F5704F"/>
    <w:rsid w:val="00F6241E"/>
    <w:rsid w:val="00F63DB2"/>
    <w:rsid w:val="00F659DA"/>
    <w:rsid w:val="00F73E5F"/>
    <w:rsid w:val="00F753CA"/>
    <w:rsid w:val="00F81E09"/>
    <w:rsid w:val="00F82EC3"/>
    <w:rsid w:val="00F85005"/>
    <w:rsid w:val="00F85393"/>
    <w:rsid w:val="00F85952"/>
    <w:rsid w:val="00F87506"/>
    <w:rsid w:val="00F87565"/>
    <w:rsid w:val="00F90176"/>
    <w:rsid w:val="00F943D8"/>
    <w:rsid w:val="00F9596A"/>
    <w:rsid w:val="00F96112"/>
    <w:rsid w:val="00F96543"/>
    <w:rsid w:val="00FA124E"/>
    <w:rsid w:val="00FA1E9F"/>
    <w:rsid w:val="00FA39EB"/>
    <w:rsid w:val="00FA3EFC"/>
    <w:rsid w:val="00FA5D9D"/>
    <w:rsid w:val="00FA60EA"/>
    <w:rsid w:val="00FA673A"/>
    <w:rsid w:val="00FA6AAC"/>
    <w:rsid w:val="00FB0FEE"/>
    <w:rsid w:val="00FB16BB"/>
    <w:rsid w:val="00FB2252"/>
    <w:rsid w:val="00FB4E9D"/>
    <w:rsid w:val="00FB6F77"/>
    <w:rsid w:val="00FB7F85"/>
    <w:rsid w:val="00FC0441"/>
    <w:rsid w:val="00FC1E55"/>
    <w:rsid w:val="00FC2207"/>
    <w:rsid w:val="00FC5164"/>
    <w:rsid w:val="00FC51A5"/>
    <w:rsid w:val="00FD0619"/>
    <w:rsid w:val="00FD1C28"/>
    <w:rsid w:val="00FD4E6C"/>
    <w:rsid w:val="00FD5941"/>
    <w:rsid w:val="00FD61D9"/>
    <w:rsid w:val="00FD7B86"/>
    <w:rsid w:val="00FE0FEE"/>
    <w:rsid w:val="00FE34AA"/>
    <w:rsid w:val="00FE3673"/>
    <w:rsid w:val="00FE39FA"/>
    <w:rsid w:val="00FE41B8"/>
    <w:rsid w:val="00FE4BC4"/>
    <w:rsid w:val="00FE4D92"/>
    <w:rsid w:val="00FE643E"/>
    <w:rsid w:val="00FE6643"/>
    <w:rsid w:val="00FF00F8"/>
    <w:rsid w:val="00FF10D1"/>
    <w:rsid w:val="00FF258E"/>
    <w:rsid w:val="00FF2653"/>
    <w:rsid w:val="00FF2FA3"/>
    <w:rsid w:val="00FF3536"/>
    <w:rsid w:val="00FF68B4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51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44C2A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 w:val="0"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44C2A"/>
    <w:pPr>
      <w:keepNext/>
      <w:keepLines/>
      <w:numPr>
        <w:numId w:val="4"/>
      </w:numPr>
      <w:spacing w:before="200"/>
      <w:outlineLvl w:val="1"/>
    </w:pPr>
    <w:rPr>
      <w:rFonts w:ascii="Cambria" w:eastAsiaTheme="majorEastAsia" w:hAnsi="Cambria" w:cstheme="majorBidi"/>
      <w:b/>
      <w:bCs w:val="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4C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3F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9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96D"/>
    <w:rPr>
      <w:rFonts w:ascii="Tahoma" w:eastAsia="Times New Roman" w:hAnsi="Tahoma" w:cs="Tahoma"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34AA6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C43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3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45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297646"/>
  </w:style>
  <w:style w:type="character" w:customStyle="1" w:styleId="Nadpis1Char">
    <w:name w:val="Nadpis 1 Char"/>
    <w:basedOn w:val="Standardnpsmoodstavce"/>
    <w:link w:val="Nadpis1"/>
    <w:uiPriority w:val="9"/>
    <w:rsid w:val="00344C2A"/>
    <w:rPr>
      <w:rFonts w:ascii="Cambria" w:eastAsiaTheme="majorEastAsia" w:hAnsi="Cambria" w:cstheme="majorBidi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44C2A"/>
    <w:rPr>
      <w:rFonts w:ascii="Cambria" w:eastAsiaTheme="majorEastAsia" w:hAnsi="Cambria" w:cstheme="majorBidi"/>
      <w:b/>
      <w:sz w:val="26"/>
      <w:szCs w:val="26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44C2A"/>
    <w:pPr>
      <w:spacing w:line="276" w:lineRule="auto"/>
      <w:outlineLvl w:val="9"/>
    </w:pPr>
    <w:rPr>
      <w:rFonts w:asciiTheme="majorHAnsi" w:hAnsiTheme="majorHAnsi"/>
      <w:bCs/>
      <w:caps w:val="0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720F2F"/>
    <w:pPr>
      <w:tabs>
        <w:tab w:val="right" w:leader="dot" w:pos="9059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210B1"/>
    <w:pPr>
      <w:tabs>
        <w:tab w:val="left" w:pos="660"/>
        <w:tab w:val="right" w:leader="dot" w:pos="9059"/>
      </w:tabs>
      <w:spacing w:after="100"/>
    </w:pPr>
    <w:rPr>
      <w:rFonts w:eastAsiaTheme="majorEastAsia"/>
      <w:caps/>
      <w:noProof/>
    </w:rPr>
  </w:style>
  <w:style w:type="character" w:styleId="Hypertextovodkaz">
    <w:name w:val="Hyperlink"/>
    <w:basedOn w:val="Standardnpsmoodstavce"/>
    <w:uiPriority w:val="99"/>
    <w:unhideWhenUsed/>
    <w:rsid w:val="00344C2A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344C2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44C2A"/>
    <w:rPr>
      <w:rFonts w:eastAsiaTheme="minorEastAsia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44C2A"/>
    <w:rPr>
      <w:rFonts w:asciiTheme="majorHAnsi" w:eastAsiaTheme="majorEastAsia" w:hAnsiTheme="majorHAnsi" w:cstheme="majorBidi"/>
      <w:b/>
      <w:color w:val="4F81BD" w:themeColor="accent1"/>
      <w:sz w:val="24"/>
      <w:szCs w:val="24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87506"/>
  </w:style>
  <w:style w:type="numbering" w:customStyle="1" w:styleId="Bezseznamu11">
    <w:name w:val="Bez seznamu11"/>
    <w:next w:val="Bezseznamu"/>
    <w:uiPriority w:val="99"/>
    <w:semiHidden/>
    <w:unhideWhenUsed/>
    <w:rsid w:val="00F87506"/>
  </w:style>
  <w:style w:type="numbering" w:customStyle="1" w:styleId="Bezseznamu111">
    <w:name w:val="Bez seznamu111"/>
    <w:next w:val="Bezseznamu"/>
    <w:uiPriority w:val="99"/>
    <w:semiHidden/>
    <w:unhideWhenUsed/>
    <w:rsid w:val="00F87506"/>
  </w:style>
  <w:style w:type="table" w:styleId="Svtlstnovnzvraznn5">
    <w:name w:val="Light Shading Accent 5"/>
    <w:basedOn w:val="Normlntabulka"/>
    <w:uiPriority w:val="60"/>
    <w:rsid w:val="005A42F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stnovn1zvraznn5">
    <w:name w:val="Medium Shading 1 Accent 5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tednstnovn1zvraznn1">
    <w:name w:val="Medium Shading 1 Accent 1"/>
    <w:basedOn w:val="Normlntabulka"/>
    <w:uiPriority w:val="63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5">
    <w:name w:val="Medium Grid 1 Accent 5"/>
    <w:basedOn w:val="Normlntabulka"/>
    <w:uiPriority w:val="67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ednmka3zvraznn5">
    <w:name w:val="Medium Grid 3 Accent 5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3">
    <w:name w:val="Medium Grid 3 Accent 3"/>
    <w:basedOn w:val="Normlntabulka"/>
    <w:uiPriority w:val="69"/>
    <w:rsid w:val="00E03EC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stnovn2zvraznn6">
    <w:name w:val="Medium Shading 2 Accent 6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E03E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tlseznamzvraznn6">
    <w:name w:val="Light List Accent 6"/>
    <w:basedOn w:val="Normlntabulka"/>
    <w:uiPriority w:val="61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tednmka1zvraznn6">
    <w:name w:val="Medium Grid 1 Accent 6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stnovn1zvraznn6">
    <w:name w:val="Medium Shading 1 Accent 6"/>
    <w:basedOn w:val="Normlntabulka"/>
    <w:uiPriority w:val="63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1zvraznn2">
    <w:name w:val="Medium Grid 1 Accent 2"/>
    <w:basedOn w:val="Normlntabulka"/>
    <w:uiPriority w:val="67"/>
    <w:rsid w:val="0000205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6">
    <w:name w:val="Colorful Grid Accent 6"/>
    <w:basedOn w:val="Normlntabulka"/>
    <w:uiPriority w:val="73"/>
    <w:rsid w:val="000020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vtlmkazvraznn6">
    <w:name w:val="Light Grid Accent 6"/>
    <w:basedOn w:val="Normlntabulka"/>
    <w:uiPriority w:val="62"/>
    <w:rsid w:val="000B3F8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stnovnzvraznn6">
    <w:name w:val="Light Shading Accent 6"/>
    <w:basedOn w:val="Normlntabulka"/>
    <w:uiPriority w:val="60"/>
    <w:rsid w:val="00B8026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tednseznam1zvraznn6">
    <w:name w:val="Medium List 1 Accent 6"/>
    <w:basedOn w:val="Normlntabulka"/>
    <w:uiPriority w:val="65"/>
    <w:rsid w:val="00EF7CA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tnovn1zvraznn3">
    <w:name w:val="Medium Shading 1 Accent 3"/>
    <w:basedOn w:val="Normlntabulka"/>
    <w:uiPriority w:val="63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seznamzvraznn3">
    <w:name w:val="Light List Accent 3"/>
    <w:basedOn w:val="Normlntabulka"/>
    <w:uiPriority w:val="61"/>
    <w:rsid w:val="00CD2DC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katabulky">
    <w:name w:val="Table Grid"/>
    <w:basedOn w:val="Normlntabulka"/>
    <w:uiPriority w:val="59"/>
    <w:rsid w:val="00CD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3">
    <w:name w:val="Light Grid Accent 3"/>
    <w:basedOn w:val="Normlntabulka"/>
    <w:uiPriority w:val="62"/>
    <w:rsid w:val="00F428F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zev">
    <w:name w:val="Title"/>
    <w:basedOn w:val="Normln"/>
    <w:next w:val="Normln"/>
    <w:link w:val="NzevChar"/>
    <w:uiPriority w:val="10"/>
    <w:qFormat/>
    <w:rsid w:val="00C262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2629D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E0517"/>
    <w:pPr>
      <w:spacing w:after="200"/>
    </w:pPr>
    <w:rPr>
      <w:b/>
      <w:bCs w:val="0"/>
      <w:color w:val="4F81BD" w:themeColor="accent1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E108A"/>
    <w:rPr>
      <w:color w:val="800080"/>
      <w:u w:val="single"/>
    </w:rPr>
  </w:style>
  <w:style w:type="paragraph" w:customStyle="1" w:styleId="xl63">
    <w:name w:val="xl63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4">
    <w:name w:val="xl64"/>
    <w:basedOn w:val="Normln"/>
    <w:rsid w:val="00AE108A"/>
    <w:pPr>
      <w:spacing w:before="100" w:beforeAutospacing="1" w:after="100" w:afterAutospacing="1"/>
      <w:textAlignment w:val="center"/>
    </w:pPr>
    <w:rPr>
      <w:bCs w:val="0"/>
    </w:rPr>
  </w:style>
  <w:style w:type="paragraph" w:customStyle="1" w:styleId="xl65">
    <w:name w:val="xl65"/>
    <w:basedOn w:val="Normln"/>
    <w:rsid w:val="00AE108A"/>
    <w:pPr>
      <w:spacing w:before="100" w:beforeAutospacing="1" w:after="100" w:afterAutospacing="1"/>
      <w:textAlignment w:val="center"/>
    </w:pPr>
    <w:rPr>
      <w:b/>
    </w:rPr>
  </w:style>
  <w:style w:type="paragraph" w:customStyle="1" w:styleId="xl66">
    <w:name w:val="xl66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7">
    <w:name w:val="xl67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68">
    <w:name w:val="xl68"/>
    <w:basedOn w:val="Normln"/>
    <w:rsid w:val="00AE10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69">
    <w:name w:val="xl69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0">
    <w:name w:val="xl70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1">
    <w:name w:val="xl71"/>
    <w:basedOn w:val="Normln"/>
    <w:rsid w:val="00AE108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72">
    <w:name w:val="xl72"/>
    <w:basedOn w:val="Normln"/>
    <w:rsid w:val="00AE10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3">
    <w:name w:val="xl73"/>
    <w:basedOn w:val="Normln"/>
    <w:rsid w:val="00AE108A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4">
    <w:name w:val="xl74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5">
    <w:name w:val="xl75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76">
    <w:name w:val="xl76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77">
    <w:name w:val="xl77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78">
    <w:name w:val="xl7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79">
    <w:name w:val="xl7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0">
    <w:name w:val="xl80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1">
    <w:name w:val="xl81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Cs w:val="0"/>
    </w:rPr>
  </w:style>
  <w:style w:type="paragraph" w:customStyle="1" w:styleId="xl82">
    <w:name w:val="xl82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3">
    <w:name w:val="xl83"/>
    <w:basedOn w:val="Normln"/>
    <w:rsid w:val="00AE108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4">
    <w:name w:val="xl84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85">
    <w:name w:val="xl85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86">
    <w:name w:val="xl86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7">
    <w:name w:val="xl87"/>
    <w:basedOn w:val="Normln"/>
    <w:rsid w:val="00AE10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</w:rPr>
  </w:style>
  <w:style w:type="paragraph" w:customStyle="1" w:styleId="xl88">
    <w:name w:val="xl88"/>
    <w:basedOn w:val="Normln"/>
    <w:rsid w:val="00AE108A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89">
    <w:name w:val="xl89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0">
    <w:name w:val="xl90"/>
    <w:basedOn w:val="Normln"/>
    <w:rsid w:val="00AE10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</w:rPr>
  </w:style>
  <w:style w:type="paragraph" w:customStyle="1" w:styleId="xl91">
    <w:name w:val="xl91"/>
    <w:basedOn w:val="Normln"/>
    <w:rsid w:val="00AE108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2">
    <w:name w:val="xl92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3">
    <w:name w:val="xl93"/>
    <w:basedOn w:val="Normln"/>
    <w:rsid w:val="00AE10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4">
    <w:name w:val="xl94"/>
    <w:basedOn w:val="Normln"/>
    <w:rsid w:val="00AE108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5">
    <w:name w:val="xl95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96">
    <w:name w:val="xl96"/>
    <w:basedOn w:val="Normln"/>
    <w:rsid w:val="00AE10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7">
    <w:name w:val="xl97"/>
    <w:basedOn w:val="Normln"/>
    <w:rsid w:val="00AE10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98">
    <w:name w:val="xl98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99">
    <w:name w:val="xl99"/>
    <w:basedOn w:val="Normln"/>
    <w:rsid w:val="00AE108A"/>
    <w:pPr>
      <w:pBdr>
        <w:lef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0">
    <w:name w:val="xl100"/>
    <w:basedOn w:val="Normln"/>
    <w:rsid w:val="00AE108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1">
    <w:name w:val="xl101"/>
    <w:basedOn w:val="Normln"/>
    <w:rsid w:val="00AE108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2">
    <w:name w:val="xl102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3">
    <w:name w:val="xl103"/>
    <w:basedOn w:val="Normln"/>
    <w:rsid w:val="00AE108A"/>
    <w:pPr>
      <w:shd w:val="clear" w:color="000000" w:fill="C4D79B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4">
    <w:name w:val="xl104"/>
    <w:basedOn w:val="Normln"/>
    <w:rsid w:val="00AE108A"/>
    <w:pPr>
      <w:pBdr>
        <w:right w:val="single" w:sz="8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05">
    <w:name w:val="xl105"/>
    <w:basedOn w:val="Normln"/>
    <w:rsid w:val="00AE108A"/>
    <w:pPr>
      <w:spacing w:before="100" w:beforeAutospacing="1" w:after="100" w:afterAutospacing="1"/>
    </w:pPr>
    <w:rPr>
      <w:rFonts w:ascii="Cambria" w:hAnsi="Cambria"/>
      <w:b/>
    </w:rPr>
  </w:style>
  <w:style w:type="paragraph" w:customStyle="1" w:styleId="xl106">
    <w:name w:val="xl106"/>
    <w:basedOn w:val="Normln"/>
    <w:rsid w:val="00AE108A"/>
    <w:pPr>
      <w:pBdr>
        <w:lef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07">
    <w:name w:val="xl107"/>
    <w:basedOn w:val="Normln"/>
    <w:rsid w:val="00AE108A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08">
    <w:name w:val="xl108"/>
    <w:basedOn w:val="Normln"/>
    <w:rsid w:val="00AE108A"/>
    <w:pPr>
      <w:pBdr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09">
    <w:name w:val="xl109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0">
    <w:name w:val="xl110"/>
    <w:basedOn w:val="Normln"/>
    <w:rsid w:val="00AE108A"/>
    <w:pP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1">
    <w:name w:val="xl111"/>
    <w:basedOn w:val="Normln"/>
    <w:rsid w:val="00AE108A"/>
    <w:pPr>
      <w:pBdr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mbria" w:hAnsi="Cambria"/>
      <w:b/>
    </w:rPr>
  </w:style>
  <w:style w:type="paragraph" w:customStyle="1" w:styleId="xl112">
    <w:name w:val="xl112"/>
    <w:basedOn w:val="Normln"/>
    <w:rsid w:val="00AE108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3">
    <w:name w:val="xl113"/>
    <w:basedOn w:val="Normln"/>
    <w:rsid w:val="00AE108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4">
    <w:name w:val="xl114"/>
    <w:basedOn w:val="Normln"/>
    <w:rsid w:val="00AE108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  <w:sz w:val="18"/>
      <w:szCs w:val="18"/>
    </w:rPr>
  </w:style>
  <w:style w:type="paragraph" w:customStyle="1" w:styleId="xl115">
    <w:name w:val="xl115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16">
    <w:name w:val="xl116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/>
    </w:rPr>
  </w:style>
  <w:style w:type="paragraph" w:customStyle="1" w:styleId="xl117">
    <w:name w:val="xl117"/>
    <w:basedOn w:val="Normln"/>
    <w:rsid w:val="00AE108A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</w:rPr>
  </w:style>
  <w:style w:type="paragraph" w:customStyle="1" w:styleId="xl118">
    <w:name w:val="xl118"/>
    <w:basedOn w:val="Normln"/>
    <w:rsid w:val="00AE108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/>
      <w:sz w:val="18"/>
      <w:szCs w:val="18"/>
    </w:rPr>
  </w:style>
  <w:style w:type="paragraph" w:customStyle="1" w:styleId="xl119">
    <w:name w:val="xl119"/>
    <w:basedOn w:val="Normln"/>
    <w:rsid w:val="00AE108A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0">
    <w:name w:val="xl120"/>
    <w:basedOn w:val="Normln"/>
    <w:rsid w:val="00AE108A"/>
    <w:pPr>
      <w:pBdr>
        <w:left w:val="single" w:sz="4" w:space="0" w:color="auto"/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</w:rPr>
  </w:style>
  <w:style w:type="paragraph" w:customStyle="1" w:styleId="xl121">
    <w:name w:val="xl121"/>
    <w:basedOn w:val="Normln"/>
    <w:rsid w:val="00AE108A"/>
    <w:pPr>
      <w:pBdr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mbria" w:hAnsi="Cambria"/>
      <w:bCs w:val="0"/>
      <w:sz w:val="18"/>
      <w:szCs w:val="18"/>
    </w:rPr>
  </w:style>
  <w:style w:type="paragraph" w:customStyle="1" w:styleId="xl122">
    <w:name w:val="xl122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3">
    <w:name w:val="xl123"/>
    <w:basedOn w:val="Normln"/>
    <w:rsid w:val="00AE108A"/>
    <w:pPr>
      <w:pBdr>
        <w:bottom w:val="single" w:sz="8" w:space="0" w:color="auto"/>
      </w:pBdr>
      <w:shd w:val="clear" w:color="000000" w:fill="92D050"/>
      <w:spacing w:before="100" w:beforeAutospacing="1" w:after="100" w:afterAutospacing="1"/>
      <w:textAlignment w:val="center"/>
    </w:pPr>
    <w:rPr>
      <w:bCs w:val="0"/>
    </w:rPr>
  </w:style>
  <w:style w:type="paragraph" w:customStyle="1" w:styleId="xl124">
    <w:name w:val="xl124"/>
    <w:basedOn w:val="Normln"/>
    <w:rsid w:val="00AE10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125">
    <w:name w:val="xl125"/>
    <w:basedOn w:val="Normln"/>
    <w:rsid w:val="00AE108A"/>
    <w:pP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paragraph" w:customStyle="1" w:styleId="xl126">
    <w:name w:val="xl126"/>
    <w:basedOn w:val="Normln"/>
    <w:rsid w:val="00AE108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Cambria" w:hAnsi="Cambria"/>
      <w:bCs w:val="0"/>
      <w:i/>
      <w:i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3F05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6.emf"/><Relationship Id="rId26" Type="http://schemas.openxmlformats.org/officeDocument/2006/relationships/chart" Target="charts/chart4.xml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hart" Target="charts/chart3.xml"/><Relationship Id="rId25" Type="http://schemas.openxmlformats.org/officeDocument/2006/relationships/image" Target="media/image13.emf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image" Target="media/image8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image" Target="media/image12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11.emf"/><Relationship Id="rId28" Type="http://schemas.openxmlformats.org/officeDocument/2006/relationships/image" Target="media/image14.emf"/><Relationship Id="rId10" Type="http://schemas.openxmlformats.org/officeDocument/2006/relationships/image" Target="file:///C:\Dokumenty\znak.gif" TargetMode="External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0.emf"/><Relationship Id="rId27" Type="http://schemas.openxmlformats.org/officeDocument/2006/relationships/chart" Target="charts/chart5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cap="all" baseline="0"/>
            </a:pPr>
            <a:r>
              <a:rPr lang="cs-CZ" sz="1400" cap="none" baseline="0">
                <a:latin typeface="+mj-lt"/>
              </a:rPr>
              <a:t>Struktura</a:t>
            </a:r>
            <a:r>
              <a:rPr lang="cs-CZ" cap="none" baseline="0"/>
              <a:t> </a:t>
            </a:r>
            <a:r>
              <a:rPr lang="cs-CZ" sz="1400" cap="none" baseline="0">
                <a:latin typeface="+mj-lt"/>
              </a:rPr>
              <a:t>příjmů 2018</a:t>
            </a:r>
          </a:p>
        </c:rich>
      </c:tx>
      <c:layout>
        <c:manualLayout>
          <c:xMode val="edge"/>
          <c:yMode val="edge"/>
          <c:x val="0.27842437664041997"/>
          <c:y val="3.2407407407407406E-2"/>
        </c:manualLayout>
      </c:layout>
      <c:overlay val="0"/>
      <c:spPr>
        <a:solidFill>
          <a:srgbClr val="FFC000"/>
        </a:solidFill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66%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</a:t>
                    </a:r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12 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3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cs-CZ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 19</a:t>
                    </a:r>
                    <a:r>
                      <a:rPr lang="en-US" sz="1200" b="1" baseline="0">
                        <a:solidFill>
                          <a:sysClr val="windowText" lastClr="000000"/>
                        </a:solidFill>
                        <a:latin typeface="+mj-lt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 b="1" baseline="0">
                    <a:solidFill>
                      <a:sysClr val="windowText" lastClr="000000"/>
                    </a:solidFill>
                    <a:latin typeface="+mj-lt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strRef>
              <c:f>List1!$F$5:$F$8</c:f>
              <c:strCache>
                <c:ptCount val="4"/>
                <c:pt idx="0">
                  <c:v>DAŇOVÉ PŘÍJMY (tř. 1)</c:v>
                </c:pt>
                <c:pt idx="1">
                  <c:v>NEDAŇOVÉ PŘÍJMY (tř. 2)</c:v>
                </c:pt>
                <c:pt idx="2">
                  <c:v>KAPITÁLOVÉ PŘÍJMY (tř. 3)</c:v>
                </c:pt>
                <c:pt idx="3">
                  <c:v>PŘIJATÉ TRANSFERY (tř. 4)</c:v>
                </c:pt>
              </c:strCache>
            </c:strRef>
          </c:cat>
          <c:val>
            <c:numRef>
              <c:f>List1!$G$5:$G$8</c:f>
              <c:numCache>
                <c:formatCode>#,##0.00</c:formatCode>
                <c:ptCount val="4"/>
                <c:pt idx="0">
                  <c:v>82527938.859999999</c:v>
                </c:pt>
                <c:pt idx="1">
                  <c:v>15669433.74</c:v>
                </c:pt>
                <c:pt idx="2">
                  <c:v>4341353</c:v>
                </c:pt>
                <c:pt idx="3">
                  <c:v>28364785.68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 rtl="0">
            <a:defRPr sz="900"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65000"/>
      </a:schemeClr>
    </a:solidFill>
    <a:ln w="50800" cmpd="sng">
      <a:solidFill>
        <a:schemeClr val="bg1">
          <a:lumMod val="65000"/>
          <a:alpha val="95000"/>
        </a:schemeClr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+mj-lt"/>
                <a:cs typeface="Times New Roman" panose="02020603050405020304" pitchFamily="18" charset="0"/>
              </a:defRPr>
            </a:pPr>
            <a:r>
              <a:rPr lang="cs-CZ">
                <a:latin typeface="+mj-lt"/>
                <a:cs typeface="Times New Roman" panose="02020603050405020304" pitchFamily="18" charset="0"/>
              </a:rPr>
              <a:t>Vývoj příjmů 2016-2018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'Výběrové porovnání dat'!$A$3</c:f>
              <c:strCache>
                <c:ptCount val="1"/>
                <c:pt idx="0">
                  <c:v>DAŇOVÉ PŘÍJMY</c:v>
                </c:pt>
              </c:strCache>
            </c:strRef>
          </c:tx>
          <c:cat>
            <c:strRef>
              <c:f>'Výběrové porovnání dat'!$B$1:$D$2</c:f>
              <c:strCache>
                <c:ptCount val="3"/>
                <c:pt idx="0">
                  <c:v>Úč 2016  </c:v>
                </c:pt>
                <c:pt idx="1">
                  <c:v>Úč 2017  </c:v>
                </c:pt>
                <c:pt idx="2">
                  <c:v>Úč 2018  </c:v>
                </c:pt>
              </c:strCache>
            </c:strRef>
          </c:cat>
          <c:val>
            <c:numRef>
              <c:f>'Výběrové porovnání dat'!$B$3:$D$3</c:f>
              <c:numCache>
                <c:formatCode>#,##0.00</c:formatCode>
                <c:ptCount val="3"/>
                <c:pt idx="0">
                  <c:v>68284252.510000005</c:v>
                </c:pt>
                <c:pt idx="1">
                  <c:v>75162907.049999997</c:v>
                </c:pt>
                <c:pt idx="2">
                  <c:v>82527938.859999999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'Výběrové porovnání dat'!$A$4</c:f>
              <c:strCache>
                <c:ptCount val="1"/>
                <c:pt idx="0">
                  <c:v>NEDAŇOVÉ PŘÍJMY</c:v>
                </c:pt>
              </c:strCache>
            </c:strRef>
          </c:tx>
          <c:cat>
            <c:strRef>
              <c:f>'Výběrové porovnání dat'!$B$1:$D$2</c:f>
              <c:strCache>
                <c:ptCount val="3"/>
                <c:pt idx="0">
                  <c:v>Úč 2016  </c:v>
                </c:pt>
                <c:pt idx="1">
                  <c:v>Úč 2017  </c:v>
                </c:pt>
                <c:pt idx="2">
                  <c:v>Úč 2018  </c:v>
                </c:pt>
              </c:strCache>
            </c:strRef>
          </c:cat>
          <c:val>
            <c:numRef>
              <c:f>'Výběrové porovnání dat'!$B$4:$D$4</c:f>
              <c:numCache>
                <c:formatCode>#,##0.00</c:formatCode>
                <c:ptCount val="3"/>
                <c:pt idx="0">
                  <c:v>12411531.619999999</c:v>
                </c:pt>
                <c:pt idx="1">
                  <c:v>14427332.140000001</c:v>
                </c:pt>
                <c:pt idx="2">
                  <c:v>15669433.74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'Výběrové porovnání dat'!$A$5</c:f>
              <c:strCache>
                <c:ptCount val="1"/>
                <c:pt idx="0">
                  <c:v>KAPITÁLOVÉ PŘÍJMY</c:v>
                </c:pt>
              </c:strCache>
            </c:strRef>
          </c:tx>
          <c:cat>
            <c:strRef>
              <c:f>'Výběrové porovnání dat'!$B$1:$D$2</c:f>
              <c:strCache>
                <c:ptCount val="3"/>
                <c:pt idx="0">
                  <c:v>Úč 2016  </c:v>
                </c:pt>
                <c:pt idx="1">
                  <c:v>Úč 2017  </c:v>
                </c:pt>
                <c:pt idx="2">
                  <c:v>Úč 2018  </c:v>
                </c:pt>
              </c:strCache>
            </c:strRef>
          </c:cat>
          <c:val>
            <c:numRef>
              <c:f>'Výběrové porovnání dat'!$B$5:$D$5</c:f>
              <c:numCache>
                <c:formatCode>#,##0.00</c:formatCode>
                <c:ptCount val="3"/>
                <c:pt idx="0">
                  <c:v>2954223</c:v>
                </c:pt>
                <c:pt idx="1">
                  <c:v>2399974</c:v>
                </c:pt>
                <c:pt idx="2">
                  <c:v>4341353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'Výběrové porovnání dat'!$A$6</c:f>
              <c:strCache>
                <c:ptCount val="1"/>
                <c:pt idx="0">
                  <c:v>PŘIJATÉ TRANSFERY</c:v>
                </c:pt>
              </c:strCache>
            </c:strRef>
          </c:tx>
          <c:cat>
            <c:strRef>
              <c:f>'Výběrové porovnání dat'!$B$1:$D$2</c:f>
              <c:strCache>
                <c:ptCount val="3"/>
                <c:pt idx="0">
                  <c:v>Úč 2016  </c:v>
                </c:pt>
                <c:pt idx="1">
                  <c:v>Úč 2017  </c:v>
                </c:pt>
                <c:pt idx="2">
                  <c:v>Úč 2018  </c:v>
                </c:pt>
              </c:strCache>
            </c:strRef>
          </c:cat>
          <c:val>
            <c:numRef>
              <c:f>'Výběrové porovnání dat'!$B$6:$D$6</c:f>
              <c:numCache>
                <c:formatCode>#,##0.00</c:formatCode>
                <c:ptCount val="3"/>
                <c:pt idx="0">
                  <c:v>19579226.699999999</c:v>
                </c:pt>
                <c:pt idx="1">
                  <c:v>10087424.92</c:v>
                </c:pt>
                <c:pt idx="2">
                  <c:v>28364785.68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3682560"/>
        <c:axId val="313721216"/>
      </c:lineChart>
      <c:catAx>
        <c:axId val="313682560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cs-CZ"/>
          </a:p>
        </c:txPr>
        <c:crossAx val="313721216"/>
        <c:crosses val="autoZero"/>
        <c:auto val="1"/>
        <c:lblAlgn val="ctr"/>
        <c:lblOffset val="100"/>
        <c:noMultiLvlLbl val="0"/>
      </c:catAx>
      <c:valAx>
        <c:axId val="313721216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313682560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b"/>
      <c:overlay val="0"/>
      <c:spPr>
        <a:solidFill>
          <a:srgbClr val="FFC000"/>
        </a:solidFill>
      </c:spPr>
      <c:txPr>
        <a:bodyPr/>
        <a:lstStyle/>
        <a:p>
          <a:pPr>
            <a:defRPr b="1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ysClr val="window" lastClr="FFFFFF">
        <a:lumMod val="75000"/>
      </a:sysClr>
    </a:solidFill>
    <a:ln w="31750">
      <a:solidFill>
        <a:sysClr val="window" lastClr="FFFFFF">
          <a:lumMod val="65000"/>
        </a:sysClr>
      </a:solidFill>
    </a:ln>
  </c:spPr>
  <c:txPr>
    <a:bodyPr/>
    <a:lstStyle/>
    <a:p>
      <a:pPr>
        <a:defRPr sz="900"/>
      </a:pPr>
      <a:endParaRPr lang="cs-CZ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>
                <a:latin typeface="+mj-lt"/>
                <a:cs typeface="Times New Roman" panose="02020603050405020304" pitchFamily="18" charset="0"/>
              </a:rPr>
              <a:t>Daňové příjmy</a:t>
            </a:r>
            <a:r>
              <a:rPr lang="cs-CZ" sz="1200" baseline="0">
                <a:latin typeface="+mj-lt"/>
                <a:cs typeface="Times New Roman" panose="02020603050405020304" pitchFamily="18" charset="0"/>
              </a:rPr>
              <a:t> 2016 -2018</a:t>
            </a:r>
            <a:endParaRPr lang="cs-CZ" sz="1200">
              <a:latin typeface="+mj-lt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018126305640367"/>
          <c:y val="6.4366579177602801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'Výběrové porovnání dat'!$C$2</c:f>
              <c:strCache>
                <c:ptCount val="1"/>
                <c:pt idx="0">
                  <c:v>Úč 2016 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dat'!$C$3:$C$5</c:f>
              <c:numCache>
                <c:formatCode>#,##0.00</c:formatCode>
                <c:ptCount val="3"/>
                <c:pt idx="0">
                  <c:v>13874509.83</c:v>
                </c:pt>
                <c:pt idx="1">
                  <c:v>15548120.43</c:v>
                </c:pt>
                <c:pt idx="2">
                  <c:v>28501585.59</c:v>
                </c:pt>
              </c:numCache>
            </c:numRef>
          </c:val>
        </c:ser>
        <c:ser>
          <c:idx val="1"/>
          <c:order val="1"/>
          <c:tx>
            <c:strRef>
              <c:f>'Výběrové porovnání dat'!$D$2</c:f>
              <c:strCache>
                <c:ptCount val="1"/>
                <c:pt idx="0">
                  <c:v>Úč 2017 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dat'!$D$3:$D$5</c:f>
              <c:numCache>
                <c:formatCode>#,##0.00</c:formatCode>
                <c:ptCount val="3"/>
                <c:pt idx="0">
                  <c:v>16278369.029999999</c:v>
                </c:pt>
                <c:pt idx="1">
                  <c:v>15791940.859999999</c:v>
                </c:pt>
                <c:pt idx="2">
                  <c:v>32030694.52</c:v>
                </c:pt>
              </c:numCache>
            </c:numRef>
          </c:val>
        </c:ser>
        <c:ser>
          <c:idx val="3"/>
          <c:order val="2"/>
          <c:tx>
            <c:strRef>
              <c:f>'Výběrové porovnání dat'!$E$2</c:f>
              <c:strCache>
                <c:ptCount val="1"/>
                <c:pt idx="0">
                  <c:v>Úč 2018  </c:v>
                </c:pt>
              </c:strCache>
            </c:strRef>
          </c:tx>
          <c:invertIfNegative val="0"/>
          <c:cat>
            <c:strRef>
              <c:f>'Výběrové porovnání dat'!$B$3:$B$5</c:f>
              <c:strCache>
                <c:ptCount val="3"/>
                <c:pt idx="0">
                  <c:v>Daň z příjmů fyzických osob placená plátci</c:v>
                </c:pt>
                <c:pt idx="1">
                  <c:v>Daň z příjmů právnických osob</c:v>
                </c:pt>
                <c:pt idx="2">
                  <c:v>Daň z přidané hodnoty</c:v>
                </c:pt>
              </c:strCache>
            </c:strRef>
          </c:cat>
          <c:val>
            <c:numRef>
              <c:f>'Výběrové porovnání dat'!$E$3:$E$5</c:f>
              <c:numCache>
                <c:formatCode>#,##0.00</c:formatCode>
                <c:ptCount val="3"/>
                <c:pt idx="0">
                  <c:v>18695664.870000001</c:v>
                </c:pt>
                <c:pt idx="1">
                  <c:v>15380482.970000001</c:v>
                </c:pt>
                <c:pt idx="2">
                  <c:v>37854025.789999999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665600"/>
        <c:axId val="164671488"/>
        <c:axId val="0"/>
      </c:bar3DChart>
      <c:catAx>
        <c:axId val="164665600"/>
        <c:scaling>
          <c:orientation val="minMax"/>
        </c:scaling>
        <c:delete val="0"/>
        <c:axPos val="b"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>
                <a:latin typeface="+mj-lt"/>
              </a:defRPr>
            </a:pPr>
            <a:endParaRPr lang="cs-CZ"/>
          </a:p>
        </c:txPr>
        <c:crossAx val="164671488"/>
        <c:crosses val="autoZero"/>
        <c:auto val="1"/>
        <c:lblAlgn val="ctr"/>
        <c:lblOffset val="100"/>
        <c:noMultiLvlLbl val="0"/>
      </c:catAx>
      <c:valAx>
        <c:axId val="164671488"/>
        <c:scaling>
          <c:orientation val="minMax"/>
        </c:scaling>
        <c:delete val="0"/>
        <c:axPos val="l"/>
        <c:majorGridlines>
          <c:spPr>
            <a:effectLst>
              <a:outerShdw blurRad="50800" dist="50800" dir="5400000" algn="ctr" rotWithShape="0">
                <a:schemeClr val="bg1">
                  <a:lumMod val="95000"/>
                </a:schemeClr>
              </a:outerShdw>
            </a:effectLst>
          </c:spPr>
        </c:majorGridlines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646656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616721649289637"/>
          <c:y val="0.35477127100003186"/>
          <c:w val="0.13017001446247792"/>
          <c:h val="0.25468635170603676"/>
        </c:manualLayout>
      </c:layout>
      <c:overlay val="0"/>
      <c:spPr>
        <a:solidFill>
          <a:srgbClr val="FFC000"/>
        </a:solidFill>
      </c:spPr>
      <c:txPr>
        <a:bodyPr/>
        <a:lstStyle/>
        <a:p>
          <a:pPr>
            <a:defRPr sz="800"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34925">
      <a:solidFill>
        <a:schemeClr val="bg1">
          <a:lumMod val="65000"/>
        </a:schemeClr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cs-CZ"/>
              <a:t>Vývoj  výdajů 2016-2018</a:t>
            </a:r>
          </a:p>
        </c:rich>
      </c:tx>
      <c:layout>
        <c:manualLayout>
          <c:xMode val="edge"/>
          <c:yMode val="edge"/>
          <c:x val="0.37801914466574033"/>
          <c:y val="4.0975234088355635E-2"/>
        </c:manualLayout>
      </c:layout>
      <c:overlay val="0"/>
      <c:spPr>
        <a:solidFill>
          <a:srgbClr val="FFC000"/>
        </a:solidFill>
      </c:spPr>
    </c:title>
    <c:autoTitleDeleted val="0"/>
    <c:plotArea>
      <c:layout>
        <c:manualLayout>
          <c:layoutTarget val="inner"/>
          <c:xMode val="edge"/>
          <c:yMode val="edge"/>
          <c:x val="0.19077124183006536"/>
          <c:y val="0.16509259259259257"/>
          <c:w val="0.77785620915032683"/>
          <c:h val="0.64608267716535428"/>
        </c:manualLayout>
      </c:layout>
      <c:lineChart>
        <c:grouping val="standard"/>
        <c:varyColors val="0"/>
        <c:ser>
          <c:idx val="0"/>
          <c:order val="0"/>
          <c:tx>
            <c:strRef>
              <c:f>'Výběrové porovnání dat'!$J$4</c:f>
              <c:strCache>
                <c:ptCount val="1"/>
                <c:pt idx="0">
                  <c:v>Běžné výdaje</c:v>
                </c:pt>
              </c:strCache>
            </c:strRef>
          </c:tx>
          <c:cat>
            <c:strRef>
              <c:f>'Výběrové porovnání dat'!$K$2:$M$3</c:f>
              <c:strCache>
                <c:ptCount val="3"/>
                <c:pt idx="0">
                  <c:v>Úč 2016 </c:v>
                </c:pt>
                <c:pt idx="1">
                  <c:v>Úč 2017</c:v>
                </c:pt>
                <c:pt idx="2">
                  <c:v>Úč 2018</c:v>
                </c:pt>
              </c:strCache>
            </c:strRef>
          </c:cat>
          <c:val>
            <c:numRef>
              <c:f>'Výběrové porovnání dat'!$K$4:$M$4</c:f>
              <c:numCache>
                <c:formatCode>#,##0.00</c:formatCode>
                <c:ptCount val="3"/>
                <c:pt idx="0">
                  <c:v>64277580.789999999</c:v>
                </c:pt>
                <c:pt idx="1">
                  <c:v>63525923.490000002</c:v>
                </c:pt>
                <c:pt idx="2">
                  <c:v>71241036.569999993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'Výběrové porovnání dat'!$J$5</c:f>
              <c:strCache>
                <c:ptCount val="1"/>
                <c:pt idx="0">
                  <c:v>Kapitálové výdaje</c:v>
                </c:pt>
              </c:strCache>
            </c:strRef>
          </c:tx>
          <c:cat>
            <c:strRef>
              <c:f>'Výběrové porovnání dat'!$K$2:$M$3</c:f>
              <c:strCache>
                <c:ptCount val="3"/>
                <c:pt idx="0">
                  <c:v>Úč 2016 </c:v>
                </c:pt>
                <c:pt idx="1">
                  <c:v>Úč 2017</c:v>
                </c:pt>
                <c:pt idx="2">
                  <c:v>Úč 2018</c:v>
                </c:pt>
              </c:strCache>
            </c:strRef>
          </c:cat>
          <c:val>
            <c:numRef>
              <c:f>'Výběrové porovnání dat'!$K$5:$M$5</c:f>
              <c:numCache>
                <c:formatCode>#,##0.00</c:formatCode>
                <c:ptCount val="3"/>
                <c:pt idx="0">
                  <c:v>60233357.119999997</c:v>
                </c:pt>
                <c:pt idx="1">
                  <c:v>35619167.479999997</c:v>
                </c:pt>
                <c:pt idx="2">
                  <c:v>48884033.439999998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651776"/>
        <c:axId val="164653312"/>
      </c:lineChart>
      <c:catAx>
        <c:axId val="16465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64653312"/>
        <c:crosses val="autoZero"/>
        <c:auto val="1"/>
        <c:lblAlgn val="ctr"/>
        <c:lblOffset val="100"/>
        <c:noMultiLvlLbl val="0"/>
      </c:catAx>
      <c:valAx>
        <c:axId val="164653312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spPr>
          <a:solidFill>
            <a:sysClr val="window" lastClr="FFFFFF">
              <a:lumMod val="85000"/>
            </a:sysClr>
          </a:solidFill>
          <a:ln w="9525">
            <a:noFill/>
          </a:ln>
        </c:spPr>
        <c:crossAx val="164651776"/>
        <c:crosses val="autoZero"/>
        <c:crossBetween val="between"/>
      </c:valAx>
      <c:spPr>
        <a:solidFill>
          <a:sysClr val="window" lastClr="FFFFFF">
            <a:lumMod val="85000"/>
          </a:sysClr>
        </a:solidFill>
      </c:spPr>
    </c:plotArea>
    <c:legend>
      <c:legendPos val="r"/>
      <c:layout>
        <c:manualLayout>
          <c:xMode val="edge"/>
          <c:yMode val="edge"/>
          <c:x val="0.70583297542352663"/>
          <c:y val="0.46638657667791528"/>
          <c:w val="0.28316226479864404"/>
          <c:h val="0.15965446066814465"/>
        </c:manualLayout>
      </c:layout>
      <c:overlay val="1"/>
      <c:spPr>
        <a:solidFill>
          <a:srgbClr val="FFC000"/>
        </a:solidFill>
      </c:spPr>
    </c:legend>
    <c:plotVisOnly val="1"/>
    <c:dispBlanksAs val="gap"/>
    <c:showDLblsOverMax val="0"/>
  </c:chart>
  <c:spPr>
    <a:solidFill>
      <a:sysClr val="window" lastClr="FFFFFF">
        <a:lumMod val="85000"/>
      </a:sysClr>
    </a:solidFill>
    <a:ln w="25400">
      <a:solidFill>
        <a:sysClr val="window" lastClr="FFFFFF">
          <a:lumMod val="65000"/>
        </a:sysClr>
      </a:solidFill>
    </a:ln>
  </c:spPr>
  <c:txPr>
    <a:bodyPr/>
    <a:lstStyle/>
    <a:p>
      <a:pPr>
        <a:defRPr sz="900" b="1">
          <a:latin typeface="+mj-lt"/>
        </a:defRPr>
      </a:pPr>
      <a:endParaRPr lang="cs-CZ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+mj-lt"/>
              </a:defRPr>
            </a:pPr>
            <a:r>
              <a:rPr lang="cs-CZ" sz="1200" baseline="0">
                <a:latin typeface="+mj-lt"/>
              </a:rPr>
              <a:t>Výdaje 2016-2018</a:t>
            </a:r>
            <a:endParaRPr lang="cs-CZ" sz="1200">
              <a:latin typeface="+mj-lt"/>
            </a:endParaRPr>
          </a:p>
        </c:rich>
      </c:tx>
      <c:layout>
        <c:manualLayout>
          <c:xMode val="edge"/>
          <c:yMode val="edge"/>
          <c:x val="0.36499347231855089"/>
          <c:y val="3.2863849765258218E-2"/>
        </c:manualLayout>
      </c:layout>
      <c:overlay val="0"/>
      <c:spPr>
        <a:solidFill>
          <a:srgbClr val="FFC000"/>
        </a:solidFill>
      </c:spPr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List1!$B$6</c:f>
              <c:strCache>
                <c:ptCount val="1"/>
                <c:pt idx="0">
                  <c:v>Běžné výdaje</c:v>
                </c:pt>
              </c:strCache>
            </c:strRef>
          </c:tx>
          <c:spPr>
            <a:solidFill>
              <a:schemeClr val="accent2"/>
            </a:solidFill>
          </c:spPr>
          <c:invertIfNegative val="0"/>
          <c:cat>
            <c:strRef>
              <c:f>List1!$C$4:$E$4</c:f>
              <c:strCache>
                <c:ptCount val="3"/>
                <c:pt idx="0">
                  <c:v>Úč 2016 </c:v>
                </c:pt>
                <c:pt idx="1">
                  <c:v>Úč 2017</c:v>
                </c:pt>
                <c:pt idx="2">
                  <c:v>Úč 2018</c:v>
                </c:pt>
              </c:strCache>
            </c:strRef>
          </c:cat>
          <c:val>
            <c:numRef>
              <c:f>List1!$C$6:$E$6</c:f>
              <c:numCache>
                <c:formatCode>#,##0.00</c:formatCode>
                <c:ptCount val="3"/>
                <c:pt idx="0">
                  <c:v>64277580.789999999</c:v>
                </c:pt>
                <c:pt idx="1">
                  <c:v>63525923.490000002</c:v>
                </c:pt>
                <c:pt idx="2">
                  <c:v>71241036.569999993</c:v>
                </c:pt>
              </c:numCache>
            </c:numRef>
          </c:val>
        </c:ser>
        <c:ser>
          <c:idx val="0"/>
          <c:order val="1"/>
          <c:tx>
            <c:strRef>
              <c:f>List1!$B$7</c:f>
              <c:strCache>
                <c:ptCount val="1"/>
                <c:pt idx="0">
                  <c:v>Kapitálové výdaje</c:v>
                </c:pt>
              </c:strCache>
            </c:strRef>
          </c:tx>
          <c:invertIfNegative val="0"/>
          <c:cat>
            <c:strRef>
              <c:f>List1!$C$4:$E$4</c:f>
              <c:strCache>
                <c:ptCount val="3"/>
                <c:pt idx="0">
                  <c:v>Úč 2016 </c:v>
                </c:pt>
                <c:pt idx="1">
                  <c:v>Úč 2017</c:v>
                </c:pt>
                <c:pt idx="2">
                  <c:v>Úč 2018</c:v>
                </c:pt>
              </c:strCache>
            </c:strRef>
          </c:cat>
          <c:val>
            <c:numRef>
              <c:f>List1!$C$7:$E$7</c:f>
              <c:numCache>
                <c:formatCode>#,##0.00</c:formatCode>
                <c:ptCount val="3"/>
                <c:pt idx="0">
                  <c:v>60233357.119999997</c:v>
                </c:pt>
                <c:pt idx="1">
                  <c:v>35619167.479999997</c:v>
                </c:pt>
                <c:pt idx="2">
                  <c:v>48884033.439999998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76"/>
        <c:shape val="cylinder"/>
        <c:axId val="164641792"/>
        <c:axId val="164680448"/>
        <c:axId val="0"/>
      </c:bar3DChart>
      <c:catAx>
        <c:axId val="16464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64680448"/>
        <c:crosses val="autoZero"/>
        <c:auto val="1"/>
        <c:lblAlgn val="ctr"/>
        <c:lblOffset val="100"/>
        <c:noMultiLvlLbl val="0"/>
      </c:catAx>
      <c:valAx>
        <c:axId val="164680448"/>
        <c:scaling>
          <c:orientation val="minMax"/>
        </c:scaling>
        <c:delete val="0"/>
        <c:axPos val="l"/>
        <c:majorGridlines/>
        <c:numFmt formatCode="#,##0.00" sourceLinked="1"/>
        <c:majorTickMark val="none"/>
        <c:minorTickMark val="none"/>
        <c:tickLblPos val="nextTo"/>
        <c:txPr>
          <a:bodyPr/>
          <a:lstStyle/>
          <a:p>
            <a:pPr>
              <a:defRPr b="1" i="0" baseline="0">
                <a:latin typeface="+mj-lt"/>
              </a:defRPr>
            </a:pPr>
            <a:endParaRPr lang="cs-CZ"/>
          </a:p>
        </c:txPr>
        <c:crossAx val="164641792"/>
        <c:crosses val="autoZero"/>
        <c:crossBetween val="between"/>
      </c:valAx>
    </c:plotArea>
    <c:legend>
      <c:legendPos val="r"/>
      <c:overlay val="0"/>
      <c:spPr>
        <a:solidFill>
          <a:srgbClr val="FFC000"/>
        </a:solidFill>
      </c:spPr>
      <c:txPr>
        <a:bodyPr/>
        <a:lstStyle/>
        <a:p>
          <a:pPr>
            <a:defRPr b="1" i="0" baseline="0">
              <a:latin typeface="+mj-lt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>
        <a:lumMod val="75000"/>
      </a:schemeClr>
    </a:solidFill>
    <a:ln w="25400">
      <a:solidFill>
        <a:schemeClr val="bg1">
          <a:lumMod val="65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D108C-9630-4627-9719-B64FC23B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8829</Words>
  <Characters>52095</Characters>
  <Application>Microsoft Office Word</Application>
  <DocSecurity>0</DocSecurity>
  <Lines>434</Lines>
  <Paragraphs>121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44</vt:i4>
      </vt:variant>
    </vt:vector>
  </HeadingPairs>
  <TitlesOfParts>
    <vt:vector size="45" baseType="lpstr">
      <vt:lpstr/>
      <vt:lpstr/>
      <vt:lpstr>/Město  Brumov-Bylnice </vt:lpstr>
      <vt:lpstr/>
      <vt:lpstr>I. hospodaření města brumov-bylnice  v  roce   2018</vt:lpstr>
      <vt:lpstr>    1. Příjmy, výdaje </vt:lpstr>
      <vt:lpstr>    2. Financování roku 2018</vt:lpstr>
      <vt:lpstr>    3. Přehled stavu účtů Města Brumov-Bylnice a cenných papírů ve vlastnictví Města</vt:lpstr>
      <vt:lpstr>II. Tvorba  a  čerpání účelových fondů</vt:lpstr>
      <vt:lpstr>    Fond regenerace a obnovy MPZ Města Brumov-Bylnice</vt:lpstr>
      <vt:lpstr>    Sociální fond</vt:lpstr>
      <vt:lpstr>III. PŘÍJMY  </vt:lpstr>
      <vt:lpstr>    1.  Rekapitulace příjmů 2018</vt:lpstr>
      <vt:lpstr>    Přehled dosažených příjmů Města Brumov – Bylnice  </vt:lpstr>
      <vt:lpstr>    2. Daňové příjmy 2018</vt:lpstr>
      <vt:lpstr>    3. Nedaňové příjmy  </vt:lpstr>
      <vt:lpstr>    Vyhodnocení nedaňových příjmů dle druhů příjmů (položek)</vt:lpstr>
      <vt:lpstr>    4. Kapitálové příjmy  </vt:lpstr>
      <vt:lpstr>    5. Transfery přijaté</vt:lpstr>
      <vt:lpstr>    6. Porovnání příjmů v letech 2016 - 2018 (Kč) </vt:lpstr>
      <vt:lpstr>IV. VÝDAJE</vt:lpstr>
      <vt:lpstr>    1. 1 Rozbor běžných výdajů v Kč</vt:lpstr>
      <vt:lpstr>    2. Přehled kapitálových výdajů dle paragrafů</vt:lpstr>
      <vt:lpstr>    </vt:lpstr>
      <vt:lpstr>    2. 1 Rozbor kapitálových výdajů v Kč</vt:lpstr>
      <vt:lpstr>    3. Porovnání výdajů v letech 2016-2018 v Kč</vt:lpstr>
      <vt:lpstr>V. Rozpočtová  opatření v roce 2018</vt:lpstr>
      <vt:lpstr>VI. MAJETEK města brumov-bylnice</vt:lpstr>
      <vt:lpstr>    1. Stav majetku v Kč</vt:lpstr>
      <vt:lpstr>    2. Změna stavu majetku v r. 2018 v pořizovacích cenách v Kč</vt:lpstr>
      <vt:lpstr/>
      <vt:lpstr>VII. závazky a pohledávky města Brumov–Bylnice </vt:lpstr>
      <vt:lpstr>    Závazky Města Brumov–Bylnice  k 31. 12. 2018</vt:lpstr>
      <vt:lpstr>VIII. finanční vztahy rozpočtu města k jiným rozpočtům </vt:lpstr>
      <vt:lpstr>    1. Transfery poskytnuté ze státního rozpočtu a kraje</vt:lpstr>
      <vt:lpstr>    </vt:lpstr>
      <vt:lpstr>    2. Poskytnuté příspěvky spolkům, církvím apod.</vt:lpstr>
      <vt:lpstr>IX.  Rozpočtové hospodaření  vybraných organizačních jednotek a  Organizační Slo</vt:lpstr>
      <vt:lpstr>    Organizační složka - Městské kulturní středisko</vt:lpstr>
      <vt:lpstr>X. PŘÍSPĚVKOVÉ  ORGANIZACE MĚSTA BRUMOV–BYLNICE</vt:lpstr>
      <vt:lpstr>    1. Základní škola Brumov-Bylnice</vt:lpstr>
      <vt:lpstr>    2. Mateřská    škola  Brumov-Bylnice</vt:lpstr>
      <vt:lpstr>    3. Dům dětí a mládeže Brumov-Bylnice</vt:lpstr>
      <vt:lpstr>    4. Služby Města Brumov-Bylnice</vt:lpstr>
      <vt:lpstr>XI. Přezkoumání hospodaření města za rok 2018</vt:lpstr>
    </vt:vector>
  </TitlesOfParts>
  <Company/>
  <LinksUpToDate>false</LinksUpToDate>
  <CharactersWithSpaces>60803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Karla Mudráková</cp:lastModifiedBy>
  <cp:revision>2</cp:revision>
  <cp:lastPrinted>2019-05-30T08:36:00Z</cp:lastPrinted>
  <dcterms:created xsi:type="dcterms:W3CDTF">2019-06-25T07:11:00Z</dcterms:created>
  <dcterms:modified xsi:type="dcterms:W3CDTF">2019-06-25T07:11:00Z</dcterms:modified>
</cp:coreProperties>
</file>