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F51960">
        <w:rPr>
          <w:rFonts w:ascii="Cambria" w:hAnsi="Cambria" w:cs="Cambria"/>
          <w:b/>
          <w:bCs/>
        </w:rPr>
        <w:t>02/21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F51960">
        <w:rPr>
          <w:rFonts w:ascii="Cambria" w:hAnsi="Cambria" w:cs="Cambria"/>
        </w:rPr>
        <w:t>8.</w:t>
      </w:r>
      <w:r w:rsidR="00A423E8">
        <w:rPr>
          <w:rFonts w:ascii="Cambria" w:hAnsi="Cambria" w:cs="Cambria"/>
        </w:rPr>
        <w:t xml:space="preserve"> </w:t>
      </w:r>
      <w:r w:rsidR="00F51960">
        <w:rPr>
          <w:rFonts w:ascii="Cambria" w:hAnsi="Cambria" w:cs="Cambria"/>
        </w:rPr>
        <w:t>6.</w:t>
      </w:r>
      <w:r w:rsidR="00A423E8">
        <w:rPr>
          <w:rFonts w:ascii="Cambria" w:hAnsi="Cambria" w:cs="Cambria"/>
        </w:rPr>
        <w:t xml:space="preserve"> </w:t>
      </w:r>
      <w:r w:rsidR="00F51960">
        <w:rPr>
          <w:rFonts w:ascii="Cambria" w:hAnsi="Cambria" w:cs="Cambria"/>
        </w:rPr>
        <w:t>2021</w:t>
      </w:r>
      <w:r w:rsidRPr="00DF2390">
        <w:rPr>
          <w:rFonts w:ascii="Cambria" w:hAnsi="Cambria" w:cs="Cambria"/>
        </w:rPr>
        <w:t>,  zasedačka MěÚ</w:t>
      </w:r>
    </w:p>
    <w:p w:rsidR="002A71B2" w:rsidRPr="007B470C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MVDr. Petr.</w:t>
      </w:r>
      <w:r w:rsidR="00384747" w:rsidRPr="007B470C">
        <w:rPr>
          <w:rFonts w:ascii="Cambria" w:hAnsi="Cambria" w:cs="Cambria"/>
        </w:rPr>
        <w:t xml:space="preserve"> Hrnčiřík,  Bc. Lenka Vilímková</w:t>
      </w:r>
      <w:r w:rsidRPr="007B470C">
        <w:rPr>
          <w:rFonts w:ascii="Cambria" w:hAnsi="Cambria" w:cs="Cambria"/>
        </w:rPr>
        <w:t xml:space="preserve">, Ing. </w:t>
      </w:r>
      <w:r w:rsidR="00575E66">
        <w:rPr>
          <w:rFonts w:ascii="Cambria" w:hAnsi="Cambria" w:cs="Cambria"/>
        </w:rPr>
        <w:t>Karel Staník</w:t>
      </w:r>
      <w:r w:rsidR="00A423E8">
        <w:rPr>
          <w:rFonts w:ascii="Cambria" w:hAnsi="Cambria" w:cs="Cambria"/>
        </w:rPr>
        <w:t>,</w:t>
      </w:r>
      <w:r w:rsidR="00575E66">
        <w:rPr>
          <w:rFonts w:ascii="Cambria" w:hAnsi="Cambria" w:cs="Cambria"/>
        </w:rPr>
        <w:t xml:space="preserve">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575E66" w:rsidRPr="00575E66">
        <w:rPr>
          <w:rFonts w:ascii="Cambria" w:hAnsi="Cambria" w:cs="Cambria"/>
        </w:rPr>
        <w:t xml:space="preserve"> </w:t>
      </w:r>
      <w:r w:rsidR="00264476">
        <w:rPr>
          <w:rFonts w:ascii="Cambria" w:hAnsi="Cambria" w:cs="Cambria"/>
        </w:rPr>
        <w:t xml:space="preserve">      </w:t>
      </w:r>
      <w:r w:rsidR="00575E66" w:rsidRPr="007B470C">
        <w:rPr>
          <w:rFonts w:ascii="Cambria" w:hAnsi="Cambria" w:cs="Cambria"/>
        </w:rPr>
        <w:t>Ing. Karla Mudráková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Ověřovatel zápisu:</w:t>
      </w:r>
      <w:r w:rsidRPr="007B470C">
        <w:rPr>
          <w:rFonts w:ascii="Cambria" w:hAnsi="Cambria" w:cs="Cambria"/>
        </w:rPr>
        <w:t xml:space="preserve">   </w:t>
      </w:r>
      <w:r w:rsidR="00A423E8">
        <w:rPr>
          <w:rFonts w:ascii="Cambria" w:hAnsi="Cambria" w:cs="Cambria"/>
        </w:rPr>
        <w:t>Bc. Lenka Vilímková</w:t>
      </w:r>
    </w:p>
    <w:p w:rsidR="00A423E8" w:rsidRDefault="00A423E8" w:rsidP="004622DD">
      <w:pPr>
        <w:spacing w:line="240" w:lineRule="atLeast"/>
        <w:rPr>
          <w:rFonts w:ascii="Cambria" w:hAnsi="Cambria" w:cs="Cambria"/>
        </w:rPr>
      </w:pPr>
      <w:r w:rsidRPr="00A423E8">
        <w:rPr>
          <w:rFonts w:ascii="Cambria" w:hAnsi="Cambria" w:cs="Cambria"/>
          <w:b/>
          <w:u w:val="single"/>
        </w:rPr>
        <w:t>Omluveni:</w:t>
      </w:r>
      <w:r w:rsidRPr="00A423E8">
        <w:rPr>
          <w:rFonts w:ascii="Cambria" w:hAnsi="Cambria" w:cs="Cambria"/>
        </w:rPr>
        <w:t xml:space="preserve"> </w:t>
      </w:r>
      <w:r w:rsidRPr="007B470C">
        <w:rPr>
          <w:rFonts w:ascii="Cambria" w:hAnsi="Cambria" w:cs="Cambria"/>
        </w:rPr>
        <w:t>Ing. Josef Fritschka</w:t>
      </w:r>
    </w:p>
    <w:p w:rsidR="002E020E" w:rsidRPr="00DF2390" w:rsidRDefault="002E020E" w:rsidP="004622DD">
      <w:pPr>
        <w:spacing w:line="240" w:lineRule="atLeast"/>
        <w:rPr>
          <w:rFonts w:ascii="Cambria" w:hAnsi="Cambria" w:cs="Cambria"/>
        </w:rPr>
      </w:pPr>
      <w:r w:rsidRPr="002E020E">
        <w:rPr>
          <w:rFonts w:ascii="Cambria" w:hAnsi="Cambria" w:cs="Cambria"/>
          <w:b/>
          <w:u w:val="single"/>
        </w:rPr>
        <w:t>Přizvaní:</w:t>
      </w:r>
      <w:r>
        <w:rPr>
          <w:rFonts w:ascii="Cambria" w:hAnsi="Cambria" w:cs="Cambria"/>
        </w:rPr>
        <w:t xml:space="preserve"> </w:t>
      </w:r>
      <w:r w:rsidR="00A423E8">
        <w:rPr>
          <w:rFonts w:ascii="Cambria" w:hAnsi="Cambria" w:cs="Cambria"/>
        </w:rPr>
        <w:t xml:space="preserve"> </w:t>
      </w:r>
      <w:r w:rsidR="00C252FA">
        <w:rPr>
          <w:rFonts w:ascii="Cambria" w:hAnsi="Cambria" w:cs="Cambria"/>
        </w:rPr>
        <w:t>Ing. Jaroslav Šerý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Default="002A71B2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 </w:t>
      </w:r>
    </w:p>
    <w:p w:rsidR="007339F0" w:rsidRDefault="007339F0" w:rsidP="007339F0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</w:p>
    <w:p w:rsidR="0062259D" w:rsidRPr="00DF2390" w:rsidRDefault="00A423E8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Cambria"/>
          <w:b/>
          <w:bCs/>
        </w:rPr>
        <w:t xml:space="preserve">       2</w:t>
      </w:r>
      <w:r w:rsidR="0062259D" w:rsidRPr="00DF2390">
        <w:rPr>
          <w:rFonts w:asciiTheme="majorHAnsi" w:hAnsiTheme="majorHAnsi" w:cs="Cambria"/>
          <w:b/>
          <w:bCs/>
        </w:rPr>
        <w:t xml:space="preserve">. </w:t>
      </w:r>
      <w:r w:rsidR="007339F0">
        <w:rPr>
          <w:rFonts w:asciiTheme="majorHAnsi" w:hAnsiTheme="majorHAnsi" w:cs="Cambria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Návrh Závěrečného účtu Města Brumov-Bylnice za rok </w:t>
      </w:r>
      <w:r>
        <w:rPr>
          <w:rFonts w:asciiTheme="majorHAnsi" w:hAnsiTheme="majorHAnsi" w:cs="Times New Roman"/>
          <w:b/>
          <w:bCs/>
        </w:rPr>
        <w:t>2020</w:t>
      </w:r>
    </w:p>
    <w:p w:rsidR="0062259D" w:rsidRPr="00DF2390" w:rsidRDefault="00F00F34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3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závěrka Města Brumov-Bylnice za rok </w:t>
      </w:r>
      <w:r w:rsidR="002E020E">
        <w:rPr>
          <w:rFonts w:asciiTheme="majorHAnsi" w:hAnsiTheme="majorHAnsi" w:cs="Times New Roman"/>
          <w:b/>
          <w:bCs/>
        </w:rPr>
        <w:t>20</w:t>
      </w:r>
      <w:r w:rsidR="00C252FA">
        <w:rPr>
          <w:rFonts w:asciiTheme="majorHAnsi" w:hAnsiTheme="majorHAnsi" w:cs="Times New Roman"/>
          <w:b/>
          <w:bCs/>
        </w:rPr>
        <w:t>20</w:t>
      </w:r>
    </w:p>
    <w:p w:rsidR="0062259D" w:rsidRDefault="00F00F34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4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závěrky příspěvkových organizací za rok </w:t>
      </w:r>
      <w:r w:rsidR="007B470C">
        <w:rPr>
          <w:rFonts w:asciiTheme="majorHAnsi" w:hAnsiTheme="majorHAnsi" w:cs="Times New Roman"/>
          <w:b/>
          <w:bCs/>
        </w:rPr>
        <w:t>20</w:t>
      </w:r>
      <w:r w:rsidR="00C252FA">
        <w:rPr>
          <w:rFonts w:asciiTheme="majorHAnsi" w:hAnsiTheme="majorHAnsi" w:cs="Times New Roman"/>
          <w:b/>
          <w:bCs/>
        </w:rPr>
        <w:t>20</w:t>
      </w:r>
    </w:p>
    <w:p w:rsidR="006D64DC" w:rsidRPr="00DF2390" w:rsidRDefault="00F00F34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5</w:t>
      </w:r>
      <w:r w:rsidR="006D64DC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6D64DC">
        <w:rPr>
          <w:rFonts w:asciiTheme="majorHAnsi" w:hAnsiTheme="majorHAnsi" w:cs="Times New Roman"/>
          <w:b/>
          <w:bCs/>
        </w:rPr>
        <w:t>Různé</w:t>
      </w:r>
    </w:p>
    <w:p w:rsidR="002A71B2" w:rsidRPr="00DF2390" w:rsidRDefault="002A71B2" w:rsidP="0062259D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62259D" w:rsidRPr="00DF2390" w:rsidRDefault="002A71B2" w:rsidP="0062259D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Proběhla kontrola usnesení z minu</w:t>
      </w:r>
      <w:r w:rsidR="00DF2390">
        <w:rPr>
          <w:rFonts w:ascii="Cambria" w:hAnsi="Cambria" w:cs="Cambria"/>
        </w:rPr>
        <w:t>lého jednání Finančního výboru</w:t>
      </w:r>
      <w:r w:rsidR="007B470C">
        <w:rPr>
          <w:rFonts w:ascii="Cambria" w:hAnsi="Cambria" w:cs="Cambria"/>
        </w:rPr>
        <w:t>, ze kterého nevyplývají žádné úkoly</w:t>
      </w:r>
      <w:r w:rsidR="00DF2390">
        <w:rPr>
          <w:rFonts w:ascii="Cambria" w:hAnsi="Cambria" w:cs="Cambria"/>
        </w:rPr>
        <w:t xml:space="preserve">. </w:t>
      </w:r>
      <w:r w:rsidR="007B470C">
        <w:rPr>
          <w:rFonts w:ascii="Cambria" w:hAnsi="Cambria" w:cs="Cambria"/>
        </w:rPr>
        <w:t xml:space="preserve"> </w:t>
      </w:r>
      <w:r w:rsidR="00EA1BDF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 xml:space="preserve"> </w:t>
      </w:r>
    </w:p>
    <w:p w:rsidR="00265BFD" w:rsidRPr="007339F0" w:rsidRDefault="00A423E8" w:rsidP="0062259D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 </w:t>
      </w:r>
    </w:p>
    <w:p w:rsidR="0062259D" w:rsidRPr="00DF2390" w:rsidRDefault="00A423E8" w:rsidP="0062259D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Cambria"/>
          <w:b/>
          <w:bCs/>
          <w:u w:val="single"/>
        </w:rPr>
        <w:t>2</w:t>
      </w:r>
      <w:r w:rsidR="0062259D" w:rsidRPr="00DF2390">
        <w:rPr>
          <w:rFonts w:asciiTheme="majorHAnsi" w:hAnsiTheme="majorHAnsi" w:cs="Cambria"/>
          <w:b/>
          <w:bCs/>
          <w:u w:val="single"/>
        </w:rPr>
        <w:t xml:space="preserve">. </w:t>
      </w:r>
      <w:r w:rsidR="0062259D" w:rsidRPr="00DF2390">
        <w:rPr>
          <w:rFonts w:asciiTheme="majorHAnsi" w:hAnsiTheme="majorHAnsi" w:cs="Times New Roman"/>
          <w:b/>
          <w:bCs/>
          <w:u w:val="single"/>
        </w:rPr>
        <w:t xml:space="preserve">Návrh Závěrečného účtu Města Brumov-Bylnice za rok </w:t>
      </w:r>
      <w:r w:rsidR="00371F2E">
        <w:rPr>
          <w:rFonts w:asciiTheme="majorHAnsi" w:hAnsiTheme="majorHAnsi" w:cs="Times New Roman"/>
          <w:b/>
          <w:bCs/>
          <w:u w:val="single"/>
        </w:rPr>
        <w:t>20</w:t>
      </w:r>
      <w:r>
        <w:rPr>
          <w:rFonts w:asciiTheme="majorHAnsi" w:hAnsiTheme="majorHAnsi" w:cs="Times New Roman"/>
          <w:b/>
          <w:bCs/>
          <w:u w:val="single"/>
        </w:rPr>
        <w:t>20</w:t>
      </w:r>
    </w:p>
    <w:p w:rsidR="0062259D" w:rsidRPr="00DF2390" w:rsidRDefault="00575E66" w:rsidP="00287F21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="Cambria" w:hAnsi="Cambria" w:cs="Cambria"/>
        </w:rPr>
        <w:t>Členům finančního výboru byl předložen návrh Závěrečného účtu za rok 20</w:t>
      </w:r>
      <w:r w:rsidR="00EC055E">
        <w:rPr>
          <w:rFonts w:ascii="Cambria" w:hAnsi="Cambria" w:cs="Cambria"/>
        </w:rPr>
        <w:t>20</w:t>
      </w:r>
      <w:r>
        <w:rPr>
          <w:rFonts w:ascii="Cambria" w:hAnsi="Cambria" w:cs="Cambria"/>
        </w:rPr>
        <w:t xml:space="preserve"> v elektronické podobě k prostudování. </w:t>
      </w:r>
      <w:r w:rsidR="002A71B2" w:rsidRPr="00DF2390">
        <w:rPr>
          <w:rFonts w:ascii="Cambria" w:hAnsi="Cambria" w:cs="Cambria"/>
        </w:rPr>
        <w:t xml:space="preserve">Vedoucí Finančního odboru </w:t>
      </w:r>
      <w:r w:rsidR="00287F21">
        <w:rPr>
          <w:rFonts w:ascii="Cambria" w:hAnsi="Cambria" w:cs="Cambria"/>
        </w:rPr>
        <w:t xml:space="preserve">odpověděla na dotazy týkající se příjmů a výdajů, rozdílů mezi rozpočtem a skutečným čerpáním.  </w:t>
      </w:r>
    </w:p>
    <w:p w:rsidR="002A71B2" w:rsidRDefault="00981DF5" w:rsidP="00CD03E2">
      <w:pPr>
        <w:spacing w:line="240" w:lineRule="atLeast"/>
        <w:jc w:val="both"/>
        <w:rPr>
          <w:rFonts w:asciiTheme="majorHAnsi" w:hAnsiTheme="majorHAnsi" w:cs="Cambria"/>
        </w:rPr>
      </w:pPr>
      <w:r w:rsidRPr="00DF2390">
        <w:rPr>
          <w:rFonts w:asciiTheme="majorHAnsi" w:hAnsiTheme="majorHAnsi" w:cs="Times New Roman"/>
        </w:rPr>
        <w:t>S</w:t>
      </w:r>
      <w:r w:rsidR="0062259D" w:rsidRPr="00DF2390">
        <w:rPr>
          <w:rFonts w:asciiTheme="majorHAnsi" w:hAnsiTheme="majorHAnsi" w:cs="Times New Roman"/>
        </w:rPr>
        <w:t>chválené saldo příjmů a výdajů v rámci rozpočtu 20</w:t>
      </w:r>
      <w:r w:rsidR="00EC055E">
        <w:rPr>
          <w:rFonts w:asciiTheme="majorHAnsi" w:hAnsiTheme="majorHAnsi" w:cs="Times New Roman"/>
        </w:rPr>
        <w:t>20</w:t>
      </w:r>
      <w:r w:rsidR="00287F21">
        <w:rPr>
          <w:rFonts w:asciiTheme="majorHAnsi" w:hAnsiTheme="majorHAnsi" w:cs="Times New Roman"/>
        </w:rPr>
        <w:t xml:space="preserve"> po změnách </w:t>
      </w:r>
      <w:r w:rsidRPr="00DF2390">
        <w:rPr>
          <w:rFonts w:asciiTheme="majorHAnsi" w:hAnsiTheme="majorHAnsi" w:cs="Times New Roman"/>
        </w:rPr>
        <w:t>bylo plánováno ve výši</w:t>
      </w:r>
      <w:r w:rsidR="00EA1BDF">
        <w:rPr>
          <w:rFonts w:asciiTheme="majorHAnsi" w:hAnsiTheme="majorHAnsi" w:cs="Times New Roman"/>
        </w:rPr>
        <w:t xml:space="preserve">         </w:t>
      </w:r>
      <w:r w:rsidRPr="00DF2390">
        <w:rPr>
          <w:rFonts w:asciiTheme="majorHAnsi" w:hAnsiTheme="majorHAnsi" w:cs="Times New Roman"/>
        </w:rPr>
        <w:t xml:space="preserve"> </w:t>
      </w:r>
      <w:r w:rsidR="00EC055E">
        <w:rPr>
          <w:rFonts w:asciiTheme="majorHAnsi" w:hAnsiTheme="majorHAnsi" w:cs="Times New Roman"/>
        </w:rPr>
        <w:t>45 501 227,38</w:t>
      </w:r>
      <w:r w:rsidR="00287F21">
        <w:rPr>
          <w:rFonts w:asciiTheme="majorHAnsi" w:hAnsiTheme="majorHAnsi" w:cs="Times New Roman"/>
        </w:rPr>
        <w:t xml:space="preserve"> Kč, </w:t>
      </w:r>
      <w:r w:rsidRPr="00DF2390">
        <w:rPr>
          <w:rFonts w:asciiTheme="majorHAnsi" w:hAnsiTheme="majorHAnsi" w:cs="Times New Roman"/>
        </w:rPr>
        <w:t xml:space="preserve">skutečné saldo příjmů a výdajů  činí </w:t>
      </w:r>
      <w:r w:rsidR="00EC055E">
        <w:rPr>
          <w:rFonts w:asciiTheme="majorHAnsi" w:hAnsiTheme="majorHAnsi" w:cs="Times New Roman"/>
        </w:rPr>
        <w:t>78 265 548,35</w:t>
      </w:r>
      <w:r w:rsidRPr="00DF2390">
        <w:rPr>
          <w:rFonts w:asciiTheme="majorHAnsi" w:hAnsiTheme="majorHAnsi" w:cs="Times New Roman"/>
        </w:rPr>
        <w:t xml:space="preserve"> Kč. K</w:t>
      </w:r>
      <w:r w:rsidR="0062259D" w:rsidRPr="00DF2390">
        <w:rPr>
          <w:rFonts w:asciiTheme="majorHAnsi" w:hAnsiTheme="majorHAnsi" w:cs="Times New Roman"/>
        </w:rPr>
        <w:t xml:space="preserve">onečný zůstatek na </w:t>
      </w:r>
      <w:r w:rsidR="0062259D" w:rsidRPr="00DF2390">
        <w:rPr>
          <w:rFonts w:asciiTheme="majorHAnsi" w:hAnsiTheme="majorHAnsi" w:cs="Times New Roman"/>
        </w:rPr>
        <w:lastRenderedPageBreak/>
        <w:t>účtech města k 31.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12.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2</w:t>
      </w:r>
      <w:r w:rsidR="00287F21">
        <w:rPr>
          <w:rFonts w:asciiTheme="majorHAnsi" w:hAnsiTheme="majorHAnsi" w:cs="Times New Roman"/>
        </w:rPr>
        <w:t>0</w:t>
      </w:r>
      <w:r w:rsidR="00EC055E">
        <w:rPr>
          <w:rFonts w:asciiTheme="majorHAnsi" w:hAnsiTheme="majorHAnsi" w:cs="Times New Roman"/>
        </w:rPr>
        <w:t>20</w:t>
      </w:r>
      <w:r w:rsidRPr="00DF2390">
        <w:rPr>
          <w:rFonts w:asciiTheme="majorHAnsi" w:hAnsiTheme="majorHAnsi" w:cs="Times New Roman"/>
        </w:rPr>
        <w:t xml:space="preserve"> činí celkem </w:t>
      </w:r>
      <w:r w:rsidR="002A71B2" w:rsidRPr="00DF2390">
        <w:rPr>
          <w:rFonts w:asciiTheme="majorHAnsi" w:hAnsiTheme="majorHAnsi" w:cs="Cambria"/>
        </w:rPr>
        <w:t xml:space="preserve"> </w:t>
      </w:r>
      <w:r w:rsidR="00BD70DC" w:rsidRPr="004C44A1">
        <w:rPr>
          <w:rFonts w:ascii="Cambria" w:hAnsi="Cambria" w:cs="Arial"/>
          <w:color w:val="000000"/>
        </w:rPr>
        <w:t xml:space="preserve">51 371 977 </w:t>
      </w:r>
      <w:r w:rsidR="002A71B2" w:rsidRPr="00BD70DC">
        <w:rPr>
          <w:rFonts w:asciiTheme="majorHAnsi" w:hAnsiTheme="majorHAnsi" w:cs="Cambria"/>
        </w:rPr>
        <w:t>Kč</w:t>
      </w:r>
      <w:r w:rsidR="00287F21" w:rsidRPr="00BD70DC">
        <w:rPr>
          <w:rFonts w:asciiTheme="majorHAnsi" w:hAnsiTheme="majorHAnsi" w:cs="Cambria"/>
        </w:rPr>
        <w:t xml:space="preserve"> (bez </w:t>
      </w:r>
      <w:r w:rsidR="001D407C" w:rsidRPr="00BD70DC">
        <w:rPr>
          <w:rFonts w:asciiTheme="majorHAnsi" w:hAnsiTheme="majorHAnsi" w:cs="Cambria"/>
        </w:rPr>
        <w:t>2</w:t>
      </w:r>
      <w:r w:rsidR="00BD70DC" w:rsidRPr="00BD70DC">
        <w:rPr>
          <w:rFonts w:asciiTheme="majorHAnsi" w:hAnsiTheme="majorHAnsi" w:cs="Cambria"/>
        </w:rPr>
        <w:t> 451 257</w:t>
      </w:r>
      <w:r w:rsidR="00287F21" w:rsidRPr="00BD70DC">
        <w:rPr>
          <w:rFonts w:asciiTheme="majorHAnsi" w:hAnsiTheme="majorHAnsi" w:cs="Cambria"/>
        </w:rPr>
        <w:t xml:space="preserve"> Kč určených na mzdy za 12/20</w:t>
      </w:r>
      <w:r w:rsidR="00EC055E" w:rsidRPr="00BD70DC">
        <w:rPr>
          <w:rFonts w:asciiTheme="majorHAnsi" w:hAnsiTheme="majorHAnsi" w:cs="Cambria"/>
        </w:rPr>
        <w:t>20</w:t>
      </w:r>
      <w:r w:rsidR="00287F21" w:rsidRPr="00BD70DC">
        <w:rPr>
          <w:rFonts w:asciiTheme="majorHAnsi" w:hAnsiTheme="majorHAnsi" w:cs="Cambria"/>
        </w:rPr>
        <w:t>)</w:t>
      </w:r>
      <w:r w:rsidR="001D407C" w:rsidRPr="00BD70DC">
        <w:rPr>
          <w:rFonts w:asciiTheme="majorHAnsi" w:hAnsiTheme="majorHAnsi" w:cs="Cambria"/>
        </w:rPr>
        <w:t>.</w:t>
      </w:r>
      <w:r w:rsidR="00287F21">
        <w:rPr>
          <w:rFonts w:asciiTheme="majorHAnsi" w:hAnsiTheme="majorHAnsi" w:cs="Cambria"/>
        </w:rPr>
        <w:t xml:space="preserve"> </w:t>
      </w:r>
    </w:p>
    <w:p w:rsidR="000A576A" w:rsidRDefault="000A576A" w:rsidP="00CD03E2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Členové finančního výboru zkonstatovali, že inkaso daňových příjmů bylo negativně ovlivněno omezením ekonomické činnosti způsobené koronavirovou pandemií. Propad těchto příjmů byl zmírněný kompenzačním bonusem</w:t>
      </w:r>
      <w:r w:rsidR="00BD70DC">
        <w:rPr>
          <w:rFonts w:asciiTheme="majorHAnsi" w:hAnsiTheme="majorHAnsi" w:cs="Cambria"/>
        </w:rPr>
        <w:t xml:space="preserve"> ze státního rozpočtu</w:t>
      </w:r>
      <w:r>
        <w:rPr>
          <w:rFonts w:asciiTheme="majorHAnsi" w:hAnsiTheme="majorHAnsi" w:cs="Cambria"/>
        </w:rPr>
        <w:t xml:space="preserve"> ve výši 6 910 000 Kč, tudíž daňové příjmy dosáhly téměř stejné úrovně roku předešlého. </w:t>
      </w:r>
    </w:p>
    <w:p w:rsidR="000A576A" w:rsidRDefault="000A576A" w:rsidP="00CD03E2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 xml:space="preserve">Ing. Karel Staník </w:t>
      </w:r>
      <w:r w:rsidR="00861DE4">
        <w:rPr>
          <w:rFonts w:asciiTheme="majorHAnsi" w:hAnsiTheme="majorHAnsi" w:cs="Cambria"/>
        </w:rPr>
        <w:t>upozornil na</w:t>
      </w:r>
      <w:r>
        <w:rPr>
          <w:rFonts w:asciiTheme="majorHAnsi" w:hAnsiTheme="majorHAnsi" w:cs="Cambria"/>
        </w:rPr>
        <w:t xml:space="preserve"> pozitivní dopad přijetí dotace ze </w:t>
      </w:r>
      <w:r w:rsidR="00861DE4">
        <w:rPr>
          <w:rFonts w:asciiTheme="majorHAnsi" w:hAnsiTheme="majorHAnsi" w:cs="Cambria"/>
        </w:rPr>
        <w:t>Slovenské republiky</w:t>
      </w:r>
      <w:r w:rsidR="00BD70DC">
        <w:rPr>
          <w:rFonts w:asciiTheme="majorHAnsi" w:hAnsiTheme="majorHAnsi" w:cs="Cambria"/>
        </w:rPr>
        <w:t xml:space="preserve"> určené</w:t>
      </w:r>
      <w:r>
        <w:rPr>
          <w:rFonts w:asciiTheme="majorHAnsi" w:hAnsiTheme="majorHAnsi" w:cs="Cambria"/>
        </w:rPr>
        <w:t xml:space="preserve"> na financování cyklostezky </w:t>
      </w:r>
      <w:r w:rsidR="00BD70DC">
        <w:rPr>
          <w:rFonts w:asciiTheme="majorHAnsi" w:hAnsiTheme="majorHAnsi" w:cs="Cambria"/>
        </w:rPr>
        <w:t xml:space="preserve">do Sv. Štěpánu </w:t>
      </w:r>
      <w:r>
        <w:rPr>
          <w:rFonts w:asciiTheme="majorHAnsi" w:hAnsiTheme="majorHAnsi" w:cs="Cambria"/>
        </w:rPr>
        <w:t>ve výši cca 56 mil Kč, což zajistilo finanční zdraví města do budoucna.</w:t>
      </w:r>
    </w:p>
    <w:p w:rsidR="00A62DC7" w:rsidRDefault="00A62DC7" w:rsidP="00CD03E2">
      <w:pPr>
        <w:spacing w:line="240" w:lineRule="atLeast"/>
        <w:jc w:val="both"/>
        <w:rPr>
          <w:rFonts w:asciiTheme="majorHAnsi" w:hAnsiTheme="majorHAnsi" w:cs="Cambria"/>
        </w:rPr>
      </w:pPr>
    </w:p>
    <w:p w:rsidR="00981DF5" w:rsidRPr="00DF2390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2C0E4A">
        <w:rPr>
          <w:rFonts w:asciiTheme="majorHAnsi" w:hAnsiTheme="majorHAnsi" w:cs="Times New Roman"/>
          <w:b/>
          <w:bCs/>
          <w:i/>
          <w:iCs/>
        </w:rPr>
        <w:t>01/02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 w:rsidR="00833FC1">
        <w:rPr>
          <w:rFonts w:asciiTheme="majorHAnsi" w:hAnsiTheme="majorHAnsi" w:cs="Times New Roman"/>
          <w:b/>
          <w:bCs/>
          <w:i/>
          <w:iCs/>
        </w:rPr>
        <w:t>2</w:t>
      </w:r>
      <w:r w:rsidR="002C0E4A">
        <w:rPr>
          <w:rFonts w:asciiTheme="majorHAnsi" w:hAnsiTheme="majorHAnsi" w:cs="Times New Roman"/>
          <w:b/>
          <w:bCs/>
          <w:i/>
          <w:iCs/>
        </w:rPr>
        <w:t>1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N</w:t>
      </w:r>
      <w:r w:rsidR="00DF2390">
        <w:rPr>
          <w:rFonts w:asciiTheme="majorHAnsi" w:hAnsiTheme="majorHAnsi" w:cs="Times New Roman"/>
        </w:rPr>
        <w:t>a základě detailního projednání návrhu výše uvedeného dokumentu</w:t>
      </w:r>
      <w:r w:rsidR="00287F21">
        <w:rPr>
          <w:rFonts w:asciiTheme="majorHAnsi" w:hAnsiTheme="majorHAnsi" w:cs="Times New Roman"/>
        </w:rPr>
        <w:t xml:space="preserve">, jehož součástí je Zpráva o výsledku přezkoumání hospodaření města, </w:t>
      </w:r>
      <w:r w:rsidR="00EA1BDF">
        <w:rPr>
          <w:rFonts w:asciiTheme="majorHAnsi" w:hAnsiTheme="majorHAnsi" w:cs="Times New Roman"/>
        </w:rPr>
        <w:t xml:space="preserve"> F</w:t>
      </w:r>
      <w:r w:rsidR="00DF2390">
        <w:rPr>
          <w:rFonts w:asciiTheme="majorHAnsi" w:hAnsiTheme="majorHAnsi" w:cs="Times New Roman"/>
        </w:rPr>
        <w:t>inanční výbor doporučuje Z</w:t>
      </w:r>
      <w:r w:rsidRPr="00DF2390">
        <w:rPr>
          <w:rFonts w:asciiTheme="majorHAnsi" w:hAnsiTheme="majorHAnsi" w:cs="Times New Roman"/>
        </w:rPr>
        <w:t>astupitelstvu města</w:t>
      </w:r>
      <w:r w:rsidR="00287F21">
        <w:rPr>
          <w:rFonts w:asciiTheme="majorHAnsi" w:hAnsiTheme="majorHAnsi" w:cs="Times New Roman"/>
        </w:rPr>
        <w:t>:</w:t>
      </w:r>
    </w:p>
    <w:p w:rsidR="00981DF5" w:rsidRP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1D407C">
        <w:rPr>
          <w:rFonts w:asciiTheme="majorHAnsi" w:hAnsiTheme="majorHAnsi" w:cs="Times New Roman"/>
          <w:b/>
        </w:rPr>
        <w:t xml:space="preserve">projednat v </w:t>
      </w:r>
      <w:r w:rsidR="00287F21" w:rsidRPr="001D407C">
        <w:rPr>
          <w:rFonts w:asciiTheme="majorHAnsi" w:hAnsiTheme="majorHAnsi" w:cs="Times New Roman"/>
          <w:b/>
        </w:rPr>
        <w:t>předloženém</w:t>
      </w:r>
      <w:r w:rsidRPr="001D407C">
        <w:rPr>
          <w:rFonts w:asciiTheme="majorHAnsi" w:hAnsiTheme="majorHAnsi" w:cs="Times New Roman"/>
          <w:b/>
        </w:rPr>
        <w:t xml:space="preserve"> znění Závěrečný účet Města Brumov-Bylnice za rok 20</w:t>
      </w:r>
      <w:r w:rsidR="002C0E4A">
        <w:rPr>
          <w:rFonts w:asciiTheme="majorHAnsi" w:hAnsiTheme="majorHAnsi" w:cs="Times New Roman"/>
          <w:b/>
        </w:rPr>
        <w:t>20</w:t>
      </w:r>
      <w:r w:rsidR="00287F21" w:rsidRPr="001D407C">
        <w:rPr>
          <w:rFonts w:asciiTheme="majorHAnsi" w:hAnsiTheme="majorHAnsi" w:cs="Times New Roman"/>
          <w:b/>
        </w:rPr>
        <w:t>,</w:t>
      </w:r>
      <w:r w:rsidRPr="001D407C">
        <w:rPr>
          <w:rFonts w:asciiTheme="majorHAnsi" w:hAnsiTheme="majorHAnsi" w:cs="Times New Roman"/>
          <w:b/>
        </w:rPr>
        <w:t xml:space="preserve"> uzavřít jej vyjádřením souhlasu s celoročním hospodařením</w:t>
      </w:r>
      <w:r w:rsidR="00287F21" w:rsidRPr="001D407C">
        <w:rPr>
          <w:rFonts w:asciiTheme="majorHAnsi" w:hAnsiTheme="majorHAnsi" w:cs="Times New Roman"/>
          <w:b/>
        </w:rPr>
        <w:t xml:space="preserve"> </w:t>
      </w:r>
      <w:r w:rsidR="00377770" w:rsidRPr="001D407C">
        <w:rPr>
          <w:rFonts w:asciiTheme="majorHAnsi" w:hAnsiTheme="majorHAnsi" w:cs="Times New Roman"/>
          <w:b/>
        </w:rPr>
        <w:t>bez výhrad</w:t>
      </w:r>
    </w:p>
    <w:p w:rsidR="002A71B2" w:rsidRPr="00DF2390" w:rsidRDefault="00331784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2C0E4A">
        <w:rPr>
          <w:rFonts w:asciiTheme="majorHAnsi" w:hAnsiTheme="majorHAnsi" w:cs="Cambria"/>
        </w:rPr>
        <w:t>4</w:t>
      </w:r>
      <w:r w:rsidR="002A71B2" w:rsidRPr="00DF2390">
        <w:rPr>
          <w:rFonts w:asciiTheme="majorHAnsi" w:hAnsiTheme="majorHAnsi" w:cs="Cambria"/>
        </w:rPr>
        <w:t>-0-0</w:t>
      </w:r>
    </w:p>
    <w:p w:rsidR="002A71B2" w:rsidRDefault="000A576A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 </w:t>
      </w:r>
    </w:p>
    <w:p w:rsidR="001D407C" w:rsidRPr="00DF2390" w:rsidRDefault="001D407C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Pr="00DF2390" w:rsidRDefault="00981DF5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>3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. Účetní závěrka Města Brumov-Bylnice za rok </w:t>
      </w:r>
      <w:r w:rsidR="00CB4208">
        <w:rPr>
          <w:rFonts w:asciiTheme="majorHAnsi" w:hAnsiTheme="majorHAnsi" w:cs="Times New Roman"/>
          <w:b/>
          <w:bCs/>
          <w:u w:val="single"/>
        </w:rPr>
        <w:t>20</w:t>
      </w:r>
      <w:r w:rsidR="002C0E4A">
        <w:rPr>
          <w:rFonts w:asciiTheme="majorHAnsi" w:hAnsiTheme="majorHAnsi" w:cs="Times New Roman"/>
          <w:b/>
          <w:bCs/>
          <w:u w:val="single"/>
        </w:rPr>
        <w:t>20</w:t>
      </w:r>
    </w:p>
    <w:p w:rsidR="00981DF5" w:rsidRPr="00DF2390" w:rsidRDefault="00331784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Výkazy účetní závěrky za rok 20</w:t>
      </w:r>
      <w:r w:rsidR="00BD70DC">
        <w:rPr>
          <w:rFonts w:asciiTheme="majorHAnsi" w:hAnsiTheme="majorHAnsi" w:cs="Times New Roman"/>
        </w:rPr>
        <w:t>20</w:t>
      </w:r>
      <w:r>
        <w:rPr>
          <w:rFonts w:asciiTheme="majorHAnsi" w:hAnsiTheme="majorHAnsi" w:cs="Times New Roman"/>
        </w:rPr>
        <w:t>, včetně inventarizační</w:t>
      </w:r>
      <w:r w:rsidR="00EA1BDF">
        <w:rPr>
          <w:rFonts w:asciiTheme="majorHAnsi" w:hAnsiTheme="majorHAnsi" w:cs="Times New Roman"/>
        </w:rPr>
        <w:t xml:space="preserve"> zprávy byly pře</w:t>
      </w:r>
      <w:r w:rsidR="00861DE4">
        <w:rPr>
          <w:rFonts w:asciiTheme="majorHAnsi" w:hAnsiTheme="majorHAnsi" w:cs="Times New Roman"/>
        </w:rPr>
        <w:t>d</w:t>
      </w:r>
      <w:r w:rsidR="00EA1BDF">
        <w:rPr>
          <w:rFonts w:asciiTheme="majorHAnsi" w:hAnsiTheme="majorHAnsi" w:cs="Times New Roman"/>
        </w:rPr>
        <w:t>loženy členům F</w:t>
      </w:r>
      <w:r>
        <w:rPr>
          <w:rFonts w:asciiTheme="majorHAnsi" w:hAnsiTheme="majorHAnsi" w:cs="Times New Roman"/>
        </w:rPr>
        <w:t xml:space="preserve">inančního výboru v elektronické podobě. </w:t>
      </w:r>
      <w:r w:rsidR="00BD70DC">
        <w:rPr>
          <w:rFonts w:asciiTheme="majorHAnsi" w:hAnsiTheme="majorHAnsi" w:cs="Times New Roman"/>
        </w:rPr>
        <w:t xml:space="preserve">Výsledek hospodaření dosáhl výše 30 598 842 Kč po zdanění. </w:t>
      </w:r>
      <w:r>
        <w:rPr>
          <w:rFonts w:asciiTheme="majorHAnsi" w:hAnsiTheme="majorHAnsi" w:cs="Times New Roman"/>
        </w:rPr>
        <w:t xml:space="preserve">Ze strany vedoucí </w:t>
      </w:r>
      <w:r w:rsidR="00EA1BDF">
        <w:rPr>
          <w:rFonts w:asciiTheme="majorHAnsi" w:hAnsiTheme="majorHAnsi" w:cs="Times New Roman"/>
        </w:rPr>
        <w:t>F</w:t>
      </w:r>
      <w:r>
        <w:rPr>
          <w:rFonts w:asciiTheme="majorHAnsi" w:hAnsiTheme="majorHAnsi" w:cs="Times New Roman"/>
        </w:rPr>
        <w:t xml:space="preserve">inančního odboru </w:t>
      </w:r>
      <w:r w:rsidR="000604F7">
        <w:rPr>
          <w:rFonts w:asciiTheme="majorHAnsi" w:hAnsiTheme="majorHAnsi" w:cs="Times New Roman"/>
        </w:rPr>
        <w:t>byl vysvětlený</w:t>
      </w:r>
      <w:r>
        <w:rPr>
          <w:rFonts w:asciiTheme="majorHAnsi" w:hAnsiTheme="majorHAnsi" w:cs="Times New Roman"/>
        </w:rPr>
        <w:t xml:space="preserve"> </w:t>
      </w:r>
      <w:r w:rsidR="00377770">
        <w:rPr>
          <w:rFonts w:asciiTheme="majorHAnsi" w:hAnsiTheme="majorHAnsi" w:cs="Times New Roman"/>
        </w:rPr>
        <w:t xml:space="preserve">dosažený </w:t>
      </w:r>
      <w:r w:rsidR="00BD70DC">
        <w:rPr>
          <w:rFonts w:asciiTheme="majorHAnsi" w:hAnsiTheme="majorHAnsi" w:cs="Times New Roman"/>
        </w:rPr>
        <w:t>vyšší</w:t>
      </w:r>
      <w:r>
        <w:rPr>
          <w:rFonts w:asciiTheme="majorHAnsi" w:hAnsiTheme="majorHAnsi" w:cs="Times New Roman"/>
        </w:rPr>
        <w:t xml:space="preserve"> vý</w:t>
      </w:r>
      <w:r w:rsidR="00BD70DC">
        <w:rPr>
          <w:rFonts w:asciiTheme="majorHAnsi" w:hAnsiTheme="majorHAnsi" w:cs="Times New Roman"/>
        </w:rPr>
        <w:t>sledek hospodaření oproti minulému</w:t>
      </w:r>
      <w:r>
        <w:rPr>
          <w:rFonts w:asciiTheme="majorHAnsi" w:hAnsiTheme="majorHAnsi" w:cs="Times New Roman"/>
        </w:rPr>
        <w:t xml:space="preserve"> obdobím, </w:t>
      </w:r>
      <w:r w:rsidR="000604F7">
        <w:rPr>
          <w:rFonts w:asciiTheme="majorHAnsi" w:hAnsiTheme="majorHAnsi" w:cs="Times New Roman"/>
        </w:rPr>
        <w:t xml:space="preserve">dále </w:t>
      </w:r>
      <w:r w:rsidR="00377770">
        <w:rPr>
          <w:rFonts w:asciiTheme="majorHAnsi" w:hAnsiTheme="majorHAnsi" w:cs="Times New Roman"/>
        </w:rPr>
        <w:t>porovnání nákladů a výnosů.</w:t>
      </w:r>
      <w:r w:rsidR="00BD70DC">
        <w:rPr>
          <w:rFonts w:asciiTheme="majorHAnsi" w:hAnsiTheme="majorHAnsi" w:cs="Times New Roman"/>
        </w:rPr>
        <w:t xml:space="preserve"> Vyšší výsledek byl dosažený z důvodu nižších </w:t>
      </w:r>
      <w:r w:rsidR="00A62DC7">
        <w:rPr>
          <w:rFonts w:asciiTheme="majorHAnsi" w:hAnsiTheme="majorHAnsi" w:cs="Times New Roman"/>
        </w:rPr>
        <w:t xml:space="preserve">nákladů na </w:t>
      </w:r>
      <w:r w:rsidR="00BD70DC">
        <w:rPr>
          <w:rFonts w:asciiTheme="majorHAnsi" w:hAnsiTheme="majorHAnsi" w:cs="Times New Roman"/>
        </w:rPr>
        <w:t xml:space="preserve">provoz, </w:t>
      </w:r>
      <w:r w:rsidR="00A62DC7">
        <w:rPr>
          <w:rFonts w:asciiTheme="majorHAnsi" w:hAnsiTheme="majorHAnsi" w:cs="Times New Roman"/>
        </w:rPr>
        <w:t xml:space="preserve"> </w:t>
      </w:r>
      <w:r w:rsidR="00861DE4">
        <w:rPr>
          <w:rFonts w:asciiTheme="majorHAnsi" w:hAnsiTheme="majorHAnsi" w:cs="Times New Roman"/>
        </w:rPr>
        <w:t xml:space="preserve">nižších </w:t>
      </w:r>
      <w:r w:rsidR="00A62DC7">
        <w:rPr>
          <w:rFonts w:asciiTheme="majorHAnsi" w:hAnsiTheme="majorHAnsi" w:cs="Times New Roman"/>
        </w:rPr>
        <w:t>poskytovaných dotací a neinvestičních příspěvků zřizovaným příspěvkovým organizací.</w:t>
      </w:r>
      <w:r w:rsidR="00BD70DC">
        <w:rPr>
          <w:rFonts w:asciiTheme="majorHAnsi" w:hAnsiTheme="majorHAnsi" w:cs="Times New Roman"/>
        </w:rPr>
        <w:t xml:space="preserve">  Výnosy byly ovlivněny omezením ekonomické činnosti.</w:t>
      </w:r>
    </w:p>
    <w:p w:rsidR="00981DF5" w:rsidRPr="00833FC1" w:rsidRDefault="0021050E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3FC1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0</w:t>
      </w:r>
      <w:r w:rsidR="00C252FA">
        <w:rPr>
          <w:rFonts w:asciiTheme="majorHAnsi" w:hAnsiTheme="majorHAnsi" w:cs="Times New Roman"/>
          <w:b/>
          <w:bCs/>
          <w:i/>
          <w:iCs/>
        </w:rPr>
        <w:t>2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/0</w:t>
      </w:r>
      <w:r w:rsidR="00C252FA">
        <w:rPr>
          <w:rFonts w:asciiTheme="majorHAnsi" w:hAnsiTheme="majorHAnsi" w:cs="Times New Roman"/>
          <w:b/>
          <w:bCs/>
          <w:i/>
          <w:iCs/>
        </w:rPr>
        <w:t>2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/FV/202</w:t>
      </w:r>
      <w:r w:rsidR="00C252FA">
        <w:rPr>
          <w:rFonts w:asciiTheme="majorHAnsi" w:hAnsiTheme="majorHAnsi" w:cs="Times New Roman"/>
          <w:b/>
          <w:bCs/>
          <w:i/>
          <w:iCs/>
        </w:rPr>
        <w:t>1</w:t>
      </w:r>
      <w:r w:rsidR="00981DF5" w:rsidRPr="00833FC1">
        <w:rPr>
          <w:rFonts w:asciiTheme="majorHAnsi" w:hAnsiTheme="majorHAnsi" w:cs="Times New Roman"/>
          <w:b/>
          <w:bCs/>
          <w:i/>
          <w:iCs/>
        </w:rPr>
        <w:t>:</w:t>
      </w:r>
    </w:p>
    <w:p w:rsidR="00981DF5" w:rsidRPr="00A62DC7" w:rsidRDefault="00DF2390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Finanční výbor doporučuje Z</w:t>
      </w:r>
      <w:r w:rsidR="00981DF5" w:rsidRPr="00A62DC7">
        <w:rPr>
          <w:rFonts w:asciiTheme="majorHAnsi" w:hAnsiTheme="majorHAnsi" w:cs="Times New Roman"/>
        </w:rPr>
        <w:t xml:space="preserve">astupitelstvu města schválit </w:t>
      </w:r>
      <w:r w:rsidR="00981DF5" w:rsidRPr="00833FC1">
        <w:rPr>
          <w:rFonts w:asciiTheme="majorHAnsi" w:hAnsiTheme="majorHAnsi" w:cs="Times New Roman"/>
          <w:b/>
        </w:rPr>
        <w:t>Účetní závěrku za rok 20</w:t>
      </w:r>
      <w:r w:rsidR="002C0E4A">
        <w:rPr>
          <w:rFonts w:asciiTheme="majorHAnsi" w:hAnsiTheme="majorHAnsi" w:cs="Times New Roman"/>
          <w:b/>
        </w:rPr>
        <w:t>20</w:t>
      </w:r>
      <w:r w:rsidR="00981DF5" w:rsidRPr="00833FC1">
        <w:rPr>
          <w:rFonts w:asciiTheme="majorHAnsi" w:hAnsiTheme="majorHAnsi" w:cs="Times New Roman"/>
          <w:b/>
        </w:rPr>
        <w:t>, včetně výsledku hospodaření</w:t>
      </w:r>
      <w:r w:rsidRPr="00833FC1">
        <w:rPr>
          <w:rFonts w:asciiTheme="majorHAnsi" w:hAnsiTheme="majorHAnsi" w:cs="Times New Roman"/>
          <w:b/>
        </w:rPr>
        <w:t xml:space="preserve"> za rok 20</w:t>
      </w:r>
      <w:r w:rsidR="002C0E4A">
        <w:rPr>
          <w:rFonts w:asciiTheme="majorHAnsi" w:hAnsiTheme="majorHAnsi" w:cs="Times New Roman"/>
          <w:b/>
        </w:rPr>
        <w:t>20</w:t>
      </w:r>
      <w:r w:rsidR="00A62DC7" w:rsidRPr="00833FC1">
        <w:rPr>
          <w:rFonts w:asciiTheme="majorHAnsi" w:hAnsiTheme="majorHAnsi" w:cs="Times New Roman"/>
          <w:b/>
        </w:rPr>
        <w:t xml:space="preserve"> ve výši </w:t>
      </w:r>
      <w:r w:rsidR="00BD70DC">
        <w:rPr>
          <w:rFonts w:asciiTheme="majorHAnsi" w:hAnsiTheme="majorHAnsi" w:cs="Times New Roman"/>
          <w:b/>
        </w:rPr>
        <w:t>30 598 842</w:t>
      </w:r>
      <w:r w:rsidR="00A62DC7" w:rsidRPr="00833FC1">
        <w:rPr>
          <w:rFonts w:asciiTheme="majorHAnsi" w:hAnsiTheme="majorHAnsi" w:cs="Times New Roman"/>
          <w:b/>
        </w:rPr>
        <w:t xml:space="preserve"> Kč po zdanění</w:t>
      </w:r>
      <w:r w:rsidR="00A62DC7">
        <w:rPr>
          <w:rFonts w:asciiTheme="majorHAnsi" w:hAnsiTheme="majorHAnsi" w:cs="Times New Roman"/>
        </w:rPr>
        <w:t>.</w:t>
      </w:r>
    </w:p>
    <w:p w:rsidR="00981DF5" w:rsidRPr="00DF2390" w:rsidRDefault="008F0382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Hlasování: 4</w:t>
      </w:r>
      <w:r w:rsidR="00981DF5" w:rsidRPr="00A62DC7">
        <w:rPr>
          <w:rFonts w:asciiTheme="majorHAnsi" w:hAnsiTheme="majorHAnsi" w:cs="Times New Roman"/>
        </w:rPr>
        <w:t>-0-0</w:t>
      </w:r>
    </w:p>
    <w:p w:rsidR="008424CC" w:rsidRDefault="008424CC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:rsidR="00D24FA7" w:rsidRPr="00EA1BDF" w:rsidRDefault="00D24FA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 w:rsidRPr="00EA1BDF">
        <w:rPr>
          <w:rFonts w:ascii="Cambria" w:hAnsi="Cambria" w:cs="Times New Roman"/>
          <w:b/>
          <w:bCs/>
          <w:u w:val="single"/>
        </w:rPr>
        <w:t xml:space="preserve">4. Účetní závěrky příspěvkových organizací za rok </w:t>
      </w:r>
      <w:r w:rsidR="00F469FF" w:rsidRPr="00EA1BDF">
        <w:rPr>
          <w:rFonts w:ascii="Cambria" w:hAnsi="Cambria" w:cs="Times New Roman"/>
          <w:b/>
          <w:bCs/>
          <w:u w:val="single"/>
        </w:rPr>
        <w:t>20</w:t>
      </w:r>
      <w:r w:rsidR="00C252FA">
        <w:rPr>
          <w:rFonts w:ascii="Cambria" w:hAnsi="Cambria" w:cs="Times New Roman"/>
          <w:b/>
          <w:bCs/>
          <w:u w:val="single"/>
        </w:rPr>
        <w:t>20</w:t>
      </w:r>
    </w:p>
    <w:p w:rsidR="0021050E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Výkazy účetních závěrek příspěvkových organi</w:t>
      </w:r>
      <w:r w:rsidR="006307A2">
        <w:rPr>
          <w:rFonts w:asciiTheme="majorHAnsi" w:hAnsiTheme="majorHAnsi" w:cs="Times New Roman"/>
        </w:rPr>
        <w:t>zací měli členové F</w:t>
      </w:r>
      <w:r w:rsidRPr="00EA1BDF">
        <w:rPr>
          <w:rFonts w:asciiTheme="majorHAnsi" w:hAnsiTheme="majorHAnsi" w:cs="Times New Roman"/>
        </w:rPr>
        <w:t xml:space="preserve">inančního výboru možnost prostudovat na základě zaslaných materiálů v elektronické podobě. </w:t>
      </w:r>
    </w:p>
    <w:p w:rsidR="00C92D97" w:rsidRPr="008F0382" w:rsidRDefault="00A62DC7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8F0382">
        <w:rPr>
          <w:rFonts w:asciiTheme="majorHAnsi" w:hAnsiTheme="majorHAnsi" w:cs="Times New Roman"/>
        </w:rPr>
        <w:t>Z hospodaření příspěvkové organizace Služby města vznikl</w:t>
      </w:r>
      <w:r w:rsidR="00D367D0" w:rsidRPr="008F0382">
        <w:rPr>
          <w:rFonts w:asciiTheme="majorHAnsi" w:hAnsiTheme="majorHAnsi" w:cs="Times New Roman"/>
        </w:rPr>
        <w:t xml:space="preserve"> kladný hospodářský výsledek</w:t>
      </w:r>
      <w:r w:rsidR="008F0382">
        <w:rPr>
          <w:rFonts w:asciiTheme="majorHAnsi" w:hAnsiTheme="majorHAnsi" w:cs="Times New Roman"/>
        </w:rPr>
        <w:t xml:space="preserve"> ve výši </w:t>
      </w:r>
      <w:r w:rsidR="008F0382">
        <w:rPr>
          <w:rFonts w:ascii="Cambria" w:hAnsi="Cambria"/>
          <w:color w:val="000000"/>
        </w:rPr>
        <w:t>7 889,42 Kč po zdanění.</w:t>
      </w:r>
      <w:r w:rsidR="00D367D0" w:rsidRPr="008F0382">
        <w:rPr>
          <w:rFonts w:asciiTheme="majorHAnsi" w:hAnsiTheme="majorHAnsi" w:cs="Times New Roman"/>
        </w:rPr>
        <w:t xml:space="preserve"> </w:t>
      </w:r>
      <w:r w:rsidRPr="008F0382">
        <w:rPr>
          <w:rFonts w:asciiTheme="majorHAnsi" w:hAnsiTheme="majorHAnsi" w:cs="Times New Roman"/>
        </w:rPr>
        <w:t xml:space="preserve"> </w:t>
      </w:r>
      <w:r w:rsidR="008F0382">
        <w:rPr>
          <w:rFonts w:asciiTheme="majorHAnsi" w:hAnsiTheme="majorHAnsi" w:cs="Times New Roman"/>
        </w:rPr>
        <w:t>Ředitel Ing. Jaroslav Šerý vysvětlil důvod</w:t>
      </w:r>
      <w:r w:rsidRPr="008F0382">
        <w:rPr>
          <w:rFonts w:asciiTheme="majorHAnsi" w:hAnsiTheme="majorHAnsi" w:cs="Times New Roman"/>
        </w:rPr>
        <w:t xml:space="preserve"> </w:t>
      </w:r>
      <w:r w:rsidR="00D367D0" w:rsidRPr="008F0382">
        <w:rPr>
          <w:rFonts w:asciiTheme="majorHAnsi" w:hAnsiTheme="majorHAnsi" w:cs="Times New Roman"/>
        </w:rPr>
        <w:t>nízkého hospodářského výsledku,</w:t>
      </w:r>
      <w:r w:rsidR="008F0382">
        <w:rPr>
          <w:rFonts w:asciiTheme="majorHAnsi" w:hAnsiTheme="majorHAnsi" w:cs="Times New Roman"/>
        </w:rPr>
        <w:t xml:space="preserve"> který spočíval zejména ve výpadku prodeje tepla v objemu cca 500 GJ</w:t>
      </w:r>
      <w:r w:rsidR="00D367D0" w:rsidRPr="008F0382">
        <w:rPr>
          <w:rFonts w:asciiTheme="majorHAnsi" w:hAnsiTheme="majorHAnsi" w:cs="Times New Roman"/>
        </w:rPr>
        <w:t xml:space="preserve"> </w:t>
      </w:r>
      <w:r w:rsidR="008F0382">
        <w:rPr>
          <w:rFonts w:asciiTheme="majorHAnsi" w:hAnsiTheme="majorHAnsi" w:cs="Times New Roman"/>
        </w:rPr>
        <w:t>objektům, které byly uzavřeny z důvodu pandemie. Na</w:t>
      </w:r>
      <w:r w:rsidR="00D367D0" w:rsidRPr="008F0382">
        <w:rPr>
          <w:rFonts w:asciiTheme="majorHAnsi" w:hAnsiTheme="majorHAnsi" w:cs="Times New Roman"/>
        </w:rPr>
        <w:t xml:space="preserve"> druhé straně</w:t>
      </w:r>
      <w:r w:rsidR="008F0382">
        <w:rPr>
          <w:rFonts w:asciiTheme="majorHAnsi" w:hAnsiTheme="majorHAnsi" w:cs="Times New Roman"/>
        </w:rPr>
        <w:t xml:space="preserve"> byla patrná vyšší spotřeba tepla v domácnostech. </w:t>
      </w:r>
      <w:r w:rsidR="00F41CD1" w:rsidRPr="008F0382">
        <w:rPr>
          <w:rFonts w:asciiTheme="majorHAnsi" w:hAnsiTheme="majorHAnsi" w:cs="Times New Roman"/>
        </w:rPr>
        <w:t xml:space="preserve">I přes </w:t>
      </w:r>
      <w:r w:rsidR="002D3CD0" w:rsidRPr="008F0382">
        <w:rPr>
          <w:rFonts w:asciiTheme="majorHAnsi" w:hAnsiTheme="majorHAnsi" w:cs="Times New Roman"/>
        </w:rPr>
        <w:t xml:space="preserve">krizi v době pandemie bylo dosaženo kladného výsledku, který </w:t>
      </w:r>
      <w:r w:rsidR="00BA3397" w:rsidRPr="008F0382">
        <w:rPr>
          <w:rFonts w:asciiTheme="majorHAnsi" w:hAnsiTheme="majorHAnsi" w:cs="Times New Roman"/>
        </w:rPr>
        <w:t xml:space="preserve">bude </w:t>
      </w:r>
      <w:r w:rsidR="00D367D0" w:rsidRPr="008F0382">
        <w:rPr>
          <w:rFonts w:asciiTheme="majorHAnsi" w:hAnsiTheme="majorHAnsi" w:cs="Times New Roman"/>
        </w:rPr>
        <w:t>převeden do</w:t>
      </w:r>
      <w:r w:rsidR="005C508C">
        <w:rPr>
          <w:rFonts w:asciiTheme="majorHAnsi" w:hAnsiTheme="majorHAnsi" w:cs="Times New Roman"/>
        </w:rPr>
        <w:t> rezervního fondu organizace.</w:t>
      </w:r>
    </w:p>
    <w:p w:rsidR="00861DE4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lastRenderedPageBreak/>
        <w:t>Účetní závěrku příspěvkových organizací Mateřská škola Brumov-Bylnice a Dům dětí a mládeže krátce okomentovala Bc.</w:t>
      </w:r>
      <w:r w:rsidR="00C92D97" w:rsidRPr="00EA1BDF">
        <w:rPr>
          <w:rFonts w:asciiTheme="majorHAnsi" w:hAnsiTheme="majorHAnsi" w:cs="Times New Roman"/>
        </w:rPr>
        <w:t xml:space="preserve"> Marie Manová</w:t>
      </w:r>
      <w:r w:rsidRPr="00EA1BDF">
        <w:rPr>
          <w:rFonts w:asciiTheme="majorHAnsi" w:hAnsiTheme="majorHAnsi" w:cs="Times New Roman"/>
        </w:rPr>
        <w:t xml:space="preserve">, včetně </w:t>
      </w:r>
      <w:r w:rsidR="006307A2">
        <w:rPr>
          <w:rFonts w:asciiTheme="majorHAnsi" w:hAnsiTheme="majorHAnsi" w:cs="Times New Roman"/>
        </w:rPr>
        <w:t xml:space="preserve">podání </w:t>
      </w:r>
      <w:r w:rsidRPr="00EA1BDF">
        <w:rPr>
          <w:rFonts w:asciiTheme="majorHAnsi" w:hAnsiTheme="majorHAnsi" w:cs="Times New Roman"/>
        </w:rPr>
        <w:t>informace o pořízení nových investic a oprav provedených v organizacích</w:t>
      </w:r>
      <w:r w:rsidR="00C92D97" w:rsidRPr="00EA1BDF">
        <w:rPr>
          <w:rFonts w:asciiTheme="majorHAnsi" w:hAnsiTheme="majorHAnsi" w:cs="Times New Roman"/>
        </w:rPr>
        <w:t xml:space="preserve"> </w:t>
      </w:r>
      <w:r w:rsidRPr="00EA1BDF">
        <w:rPr>
          <w:rFonts w:asciiTheme="majorHAnsi" w:hAnsiTheme="majorHAnsi" w:cs="Times New Roman"/>
        </w:rPr>
        <w:t>během roku 20</w:t>
      </w:r>
      <w:r w:rsidR="00C252FA">
        <w:rPr>
          <w:rFonts w:asciiTheme="majorHAnsi" w:hAnsiTheme="majorHAnsi" w:cs="Times New Roman"/>
        </w:rPr>
        <w:t>20</w:t>
      </w:r>
      <w:r w:rsidRPr="00EA1BDF">
        <w:rPr>
          <w:rFonts w:asciiTheme="majorHAnsi" w:hAnsiTheme="majorHAnsi" w:cs="Times New Roman"/>
        </w:rPr>
        <w:t xml:space="preserve">. </w:t>
      </w:r>
      <w:r w:rsidR="00833FC1">
        <w:rPr>
          <w:rFonts w:asciiTheme="majorHAnsi" w:hAnsiTheme="majorHAnsi" w:cs="Times New Roman"/>
        </w:rPr>
        <w:t>Kladné hospodářské výsledky</w:t>
      </w:r>
      <w:r w:rsidR="008F0382">
        <w:rPr>
          <w:rFonts w:asciiTheme="majorHAnsi" w:hAnsiTheme="majorHAnsi" w:cs="Times New Roman"/>
        </w:rPr>
        <w:t xml:space="preserve"> v Mateřské škole ve výši </w:t>
      </w:r>
      <w:r w:rsidR="008F0382" w:rsidRPr="00CA3993">
        <w:rPr>
          <w:rFonts w:asciiTheme="majorHAnsi" w:hAnsiTheme="majorHAnsi"/>
        </w:rPr>
        <w:t>1 179,71</w:t>
      </w:r>
      <w:r w:rsidR="008F0382">
        <w:rPr>
          <w:rFonts w:asciiTheme="majorHAnsi" w:hAnsiTheme="majorHAnsi"/>
        </w:rPr>
        <w:t xml:space="preserve"> Kč a v DDM ve výši </w:t>
      </w:r>
      <w:r w:rsidR="008F0382">
        <w:rPr>
          <w:rFonts w:ascii="Cambria" w:hAnsi="Cambria"/>
          <w:color w:val="000000"/>
        </w:rPr>
        <w:t>7 177,15 Kč</w:t>
      </w:r>
      <w:r w:rsidR="00833FC1">
        <w:rPr>
          <w:rFonts w:asciiTheme="majorHAnsi" w:hAnsiTheme="majorHAnsi" w:cs="Times New Roman"/>
        </w:rPr>
        <w:t xml:space="preserve"> budou převedeny do rezervní</w:t>
      </w:r>
      <w:r w:rsidR="005C508C">
        <w:rPr>
          <w:rFonts w:asciiTheme="majorHAnsi" w:hAnsiTheme="majorHAnsi" w:cs="Times New Roman"/>
        </w:rPr>
        <w:t>c</w:t>
      </w:r>
      <w:r w:rsidR="00833FC1">
        <w:rPr>
          <w:rFonts w:asciiTheme="majorHAnsi" w:hAnsiTheme="majorHAnsi" w:cs="Times New Roman"/>
        </w:rPr>
        <w:t>h fond</w:t>
      </w:r>
      <w:r w:rsidR="005C508C">
        <w:rPr>
          <w:rFonts w:asciiTheme="majorHAnsi" w:hAnsiTheme="majorHAnsi" w:cs="Times New Roman"/>
        </w:rPr>
        <w:t>ů oganizací</w:t>
      </w:r>
      <w:r w:rsidR="00833FC1">
        <w:rPr>
          <w:rFonts w:asciiTheme="majorHAnsi" w:hAnsiTheme="majorHAnsi" w:cs="Times New Roman"/>
        </w:rPr>
        <w:t>.</w:t>
      </w:r>
      <w:r w:rsidR="00FA0CA5">
        <w:rPr>
          <w:rFonts w:asciiTheme="majorHAnsi" w:hAnsiTheme="majorHAnsi" w:cs="Times New Roman"/>
        </w:rPr>
        <w:t xml:space="preserve"> </w:t>
      </w:r>
    </w:p>
    <w:p w:rsidR="00861DE4" w:rsidRDefault="008F0382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Členové finančního výboru konstatovali, že kladný výsledek hospodaření DDM byl pozitivně ovli</w:t>
      </w:r>
      <w:r w:rsidR="00861DE4">
        <w:rPr>
          <w:rFonts w:asciiTheme="majorHAnsi" w:hAnsiTheme="majorHAnsi" w:cs="Times New Roman"/>
        </w:rPr>
        <w:t>v</w:t>
      </w:r>
      <w:r>
        <w:rPr>
          <w:rFonts w:asciiTheme="majorHAnsi" w:hAnsiTheme="majorHAnsi" w:cs="Times New Roman"/>
        </w:rPr>
        <w:t xml:space="preserve">něný </w:t>
      </w:r>
      <w:r w:rsidR="00861DE4">
        <w:rPr>
          <w:rFonts w:asciiTheme="majorHAnsi" w:hAnsiTheme="majorHAnsi" w:cs="Times New Roman"/>
        </w:rPr>
        <w:t>příjmy plynoucími z pořádání</w:t>
      </w:r>
      <w:r>
        <w:rPr>
          <w:rFonts w:asciiTheme="majorHAnsi" w:hAnsiTheme="majorHAnsi" w:cs="Times New Roman"/>
        </w:rPr>
        <w:t xml:space="preserve"> táborů</w:t>
      </w:r>
      <w:r w:rsidR="00861DE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i v srpnu roku 2020</w:t>
      </w:r>
      <w:r w:rsidR="00861DE4">
        <w:rPr>
          <w:rFonts w:asciiTheme="majorHAnsi" w:hAnsiTheme="majorHAnsi" w:cs="Times New Roman"/>
        </w:rPr>
        <w:t>.</w:t>
      </w:r>
    </w:p>
    <w:p w:rsidR="00C92D97" w:rsidRPr="00EA1BDF" w:rsidRDefault="0021050E" w:rsidP="00EA1BDF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Komentář k účetní závěrce a výsledku</w:t>
      </w:r>
      <w:r w:rsidR="006307A2">
        <w:rPr>
          <w:rFonts w:asciiTheme="majorHAnsi" w:hAnsiTheme="majorHAnsi" w:cs="Times New Roman"/>
        </w:rPr>
        <w:t xml:space="preserve"> hospodaření příspěvkové organizace Základní škola Brumov-Bylnice </w:t>
      </w:r>
      <w:r w:rsidRPr="00EA1BDF">
        <w:rPr>
          <w:rFonts w:asciiTheme="majorHAnsi" w:hAnsiTheme="majorHAnsi" w:cs="Times New Roman"/>
        </w:rPr>
        <w:t xml:space="preserve">podala Bc. Lenka Vilímková. </w:t>
      </w:r>
      <w:r w:rsidR="000D26B6">
        <w:rPr>
          <w:rFonts w:asciiTheme="majorHAnsi" w:hAnsiTheme="majorHAnsi" w:cs="Times New Roman"/>
        </w:rPr>
        <w:t xml:space="preserve"> </w:t>
      </w:r>
      <w:r w:rsidR="00833FC1">
        <w:rPr>
          <w:rFonts w:asciiTheme="majorHAnsi" w:hAnsiTheme="majorHAnsi" w:cs="Times New Roman"/>
        </w:rPr>
        <w:t xml:space="preserve">Kladný hospodářský výsledek </w:t>
      </w:r>
      <w:r w:rsidR="00861DE4">
        <w:rPr>
          <w:rFonts w:asciiTheme="majorHAnsi" w:hAnsiTheme="majorHAnsi" w:cs="Times New Roman"/>
        </w:rPr>
        <w:t xml:space="preserve">ve výši </w:t>
      </w:r>
      <w:r w:rsidR="00861DE4">
        <w:rPr>
          <w:rFonts w:asciiTheme="majorHAnsi" w:hAnsiTheme="majorHAnsi"/>
        </w:rPr>
        <w:t xml:space="preserve">33 943,17 Kč </w:t>
      </w:r>
      <w:r w:rsidR="00833FC1">
        <w:rPr>
          <w:rFonts w:asciiTheme="majorHAnsi" w:hAnsiTheme="majorHAnsi" w:cs="Times New Roman"/>
        </w:rPr>
        <w:t xml:space="preserve">bude </w:t>
      </w:r>
      <w:r w:rsidR="00CC6BA9">
        <w:rPr>
          <w:rFonts w:asciiTheme="majorHAnsi" w:hAnsiTheme="majorHAnsi" w:cs="Times New Roman"/>
        </w:rPr>
        <w:t>p</w:t>
      </w:r>
      <w:r w:rsidR="00861DE4">
        <w:rPr>
          <w:rFonts w:asciiTheme="majorHAnsi" w:hAnsiTheme="majorHAnsi" w:cs="Times New Roman"/>
        </w:rPr>
        <w:t>řeveden</w:t>
      </w:r>
      <w:r w:rsidR="00833FC1">
        <w:rPr>
          <w:rFonts w:asciiTheme="majorHAnsi" w:hAnsiTheme="majorHAnsi" w:cs="Times New Roman"/>
        </w:rPr>
        <w:t xml:space="preserve"> do fondu re</w:t>
      </w:r>
      <w:r w:rsidR="00CC6BA9">
        <w:rPr>
          <w:rFonts w:asciiTheme="majorHAnsi" w:hAnsiTheme="majorHAnsi" w:cs="Times New Roman"/>
        </w:rPr>
        <w:t>zervního</w:t>
      </w:r>
      <w:r w:rsidR="00833FC1">
        <w:rPr>
          <w:rFonts w:asciiTheme="majorHAnsi" w:hAnsiTheme="majorHAnsi" w:cs="Times New Roman"/>
        </w:rPr>
        <w:t>.</w:t>
      </w:r>
      <w:r w:rsidR="000D26B6">
        <w:rPr>
          <w:rFonts w:asciiTheme="majorHAnsi" w:hAnsiTheme="majorHAnsi" w:cs="Times New Roman"/>
        </w:rPr>
        <w:t xml:space="preserve"> Ztráta v doplňkové činnosti byla způsobena koronavirovou pandemií, </w:t>
      </w:r>
      <w:r w:rsidR="00861DE4">
        <w:rPr>
          <w:rFonts w:asciiTheme="majorHAnsi" w:hAnsiTheme="majorHAnsi" w:cs="Times New Roman"/>
        </w:rPr>
        <w:t xml:space="preserve">což poznamenalo tržby ve školní jídelně a také v první polovině roku tržby z provozu sportovišť. </w:t>
      </w:r>
      <w:r w:rsidR="000D26B6">
        <w:rPr>
          <w:rFonts w:asciiTheme="majorHAnsi" w:hAnsiTheme="majorHAnsi" w:cs="Times New Roman"/>
        </w:rPr>
        <w:t xml:space="preserve"> </w:t>
      </w:r>
    </w:p>
    <w:p w:rsidR="00DF2390" w:rsidRDefault="00384747" w:rsidP="00833FC1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EA1BDF">
        <w:rPr>
          <w:rFonts w:asciiTheme="majorHAnsi" w:hAnsiTheme="majorHAnsi" w:cs="Times New Roman"/>
          <w:bCs/>
          <w:iCs/>
        </w:rPr>
        <w:t>Finanční výbor vzal na vědomí účetní závěrky příspěvkových organizací, včetně</w:t>
      </w:r>
      <w:r w:rsidR="002D3CD0">
        <w:rPr>
          <w:rFonts w:asciiTheme="majorHAnsi" w:hAnsiTheme="majorHAnsi" w:cs="Times New Roman"/>
          <w:bCs/>
          <w:iCs/>
        </w:rPr>
        <w:t xml:space="preserve"> výsledků hospodaření za rok 2020</w:t>
      </w:r>
      <w:r w:rsidRPr="00EA1BDF">
        <w:rPr>
          <w:rFonts w:asciiTheme="majorHAnsi" w:hAnsiTheme="majorHAnsi" w:cs="Times New Roman"/>
          <w:bCs/>
          <w:iCs/>
        </w:rPr>
        <w:t xml:space="preserve">. </w:t>
      </w:r>
    </w:p>
    <w:p w:rsidR="00BD3414" w:rsidRDefault="00BD3414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</w:p>
    <w:p w:rsidR="006D64DC" w:rsidRDefault="006D64DC" w:rsidP="00384747">
      <w:pPr>
        <w:spacing w:line="240" w:lineRule="atLeast"/>
        <w:jc w:val="both"/>
        <w:rPr>
          <w:rFonts w:asciiTheme="majorHAnsi" w:hAnsiTheme="majorHAnsi" w:cs="Times New Roman"/>
          <w:b/>
          <w:bCs/>
          <w:iCs/>
          <w:u w:val="single"/>
        </w:rPr>
      </w:pPr>
      <w:r w:rsidRPr="00EA1BDF">
        <w:rPr>
          <w:rFonts w:asciiTheme="majorHAnsi" w:hAnsiTheme="majorHAnsi" w:cs="Times New Roman"/>
          <w:b/>
          <w:bCs/>
          <w:iCs/>
          <w:u w:val="single"/>
        </w:rPr>
        <w:t>5. Různé</w:t>
      </w:r>
    </w:p>
    <w:p w:rsidR="00CC6BA9" w:rsidRPr="00861DE4" w:rsidRDefault="00CC6BA9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861DE4">
        <w:rPr>
          <w:rFonts w:asciiTheme="majorHAnsi" w:hAnsiTheme="majorHAnsi" w:cs="Times New Roman"/>
          <w:bCs/>
          <w:iCs/>
        </w:rPr>
        <w:t xml:space="preserve">MVDr. Hrnčiřík </w:t>
      </w:r>
      <w:r w:rsidR="00861DE4" w:rsidRPr="00861DE4">
        <w:rPr>
          <w:rFonts w:asciiTheme="majorHAnsi" w:hAnsiTheme="majorHAnsi" w:cs="Times New Roman"/>
          <w:bCs/>
          <w:iCs/>
        </w:rPr>
        <w:t xml:space="preserve">podal informaci o účasti na výběrových řízeních na </w:t>
      </w:r>
      <w:r w:rsidRPr="00861DE4">
        <w:rPr>
          <w:rFonts w:asciiTheme="majorHAnsi" w:hAnsiTheme="majorHAnsi" w:cs="Times New Roman"/>
          <w:bCs/>
          <w:iCs/>
        </w:rPr>
        <w:t>dostavbu Mateřské školy B</w:t>
      </w:r>
      <w:r w:rsidR="00861DE4" w:rsidRPr="00861DE4">
        <w:rPr>
          <w:rFonts w:asciiTheme="majorHAnsi" w:hAnsiTheme="majorHAnsi" w:cs="Times New Roman"/>
          <w:bCs/>
          <w:iCs/>
        </w:rPr>
        <w:t xml:space="preserve">rumov-Bylnice a rekonstrukci střechy </w:t>
      </w:r>
      <w:r w:rsidRPr="00861DE4">
        <w:rPr>
          <w:rFonts w:asciiTheme="majorHAnsi" w:hAnsiTheme="majorHAnsi" w:cs="Times New Roman"/>
          <w:bCs/>
          <w:iCs/>
        </w:rPr>
        <w:t xml:space="preserve">na bazénu </w:t>
      </w:r>
      <w:r w:rsidR="00861DE4" w:rsidRPr="00861DE4">
        <w:rPr>
          <w:rFonts w:asciiTheme="majorHAnsi" w:hAnsiTheme="majorHAnsi" w:cs="Times New Roman"/>
          <w:bCs/>
          <w:iCs/>
        </w:rPr>
        <w:t>v Základní škole</w:t>
      </w:r>
      <w:r w:rsidR="005C508C">
        <w:rPr>
          <w:rFonts w:asciiTheme="majorHAnsi" w:hAnsiTheme="majorHAnsi" w:cs="Times New Roman"/>
          <w:bCs/>
          <w:iCs/>
        </w:rPr>
        <w:t xml:space="preserve"> Brumov-Bylnice</w:t>
      </w:r>
      <w:r w:rsidR="00861DE4" w:rsidRPr="00861DE4">
        <w:rPr>
          <w:rFonts w:asciiTheme="majorHAnsi" w:hAnsiTheme="majorHAnsi" w:cs="Times New Roman"/>
          <w:bCs/>
          <w:iCs/>
        </w:rPr>
        <w:t>.</w:t>
      </w:r>
    </w:p>
    <w:p w:rsidR="0085112A" w:rsidRPr="00861DE4" w:rsidRDefault="00CC6BA9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 w:rsidRPr="00861DE4">
        <w:rPr>
          <w:rFonts w:asciiTheme="majorHAnsi" w:hAnsiTheme="majorHAnsi"/>
          <w:bCs/>
          <w:iCs/>
        </w:rPr>
        <w:t xml:space="preserve"> </w:t>
      </w: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CC6BA9">
        <w:rPr>
          <w:rFonts w:asciiTheme="majorHAnsi" w:hAnsiTheme="majorHAnsi" w:cs="Cambria"/>
        </w:rPr>
        <w:t>8. 6. 2021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zápisu:   </w:t>
      </w:r>
      <w:r w:rsidR="00CC6BA9">
        <w:rPr>
          <w:rFonts w:ascii="Cambria" w:hAnsi="Cambria" w:cs="Cambria"/>
        </w:rPr>
        <w:t>Bc. Lenka Vilímková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EA1BDF" w:rsidRPr="00EA1BDF">
        <w:rPr>
          <w:rFonts w:asciiTheme="majorHAnsi" w:hAnsiTheme="majorHAnsi" w:cs="Cambria"/>
        </w:rPr>
        <w:t>, Ing. Jaroslav Šerý</w:t>
      </w:r>
    </w:p>
    <w:sectPr w:rsidR="002A71B2" w:rsidRPr="00DF2390" w:rsidSect="006D1EDE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66" w:rsidRDefault="00907C66" w:rsidP="0020508C">
      <w:pPr>
        <w:spacing w:after="0" w:line="240" w:lineRule="auto"/>
      </w:pPr>
      <w:r>
        <w:separator/>
      </w:r>
    </w:p>
  </w:endnote>
  <w:endnote w:type="continuationSeparator" w:id="0">
    <w:p w:rsidR="00907C66" w:rsidRDefault="00907C66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 xml:space="preserve">Finanční výbor Zastupitelstva města Brumov-Bylnice </w:t>
    </w:r>
    <w:r w:rsidR="00635411">
      <w:rPr>
        <w:rFonts w:ascii="Cambria" w:hAnsi="Cambria" w:cs="Cambria"/>
      </w:rPr>
      <w:t>202</w:t>
    </w:r>
    <w:r w:rsidR="00C252FA">
      <w:rPr>
        <w:rFonts w:ascii="Cambria" w:hAnsi="Cambria" w:cs="Cambria"/>
      </w:rPr>
      <w:t>1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97427C" w:rsidRPr="0097427C">
      <w:rPr>
        <w:rFonts w:ascii="Cambria" w:hAnsi="Cambria" w:cs="Cambria"/>
        <w:noProof/>
      </w:rPr>
      <w:t>2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66" w:rsidRDefault="00907C66" w:rsidP="0020508C">
      <w:pPr>
        <w:spacing w:after="0" w:line="240" w:lineRule="auto"/>
      </w:pPr>
      <w:r>
        <w:separator/>
      </w:r>
    </w:p>
  </w:footnote>
  <w:footnote w:type="continuationSeparator" w:id="0">
    <w:p w:rsidR="00907C66" w:rsidRDefault="00907C66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F4073D2"/>
    <w:multiLevelType w:val="hybridMultilevel"/>
    <w:tmpl w:val="65E4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25"/>
  </w:num>
  <w:num w:numId="5">
    <w:abstractNumId w:val="2"/>
  </w:num>
  <w:num w:numId="6">
    <w:abstractNumId w:val="15"/>
  </w:num>
  <w:num w:numId="7">
    <w:abstractNumId w:val="16"/>
  </w:num>
  <w:num w:numId="8">
    <w:abstractNumId w:val="18"/>
  </w:num>
  <w:num w:numId="9">
    <w:abstractNumId w:val="9"/>
  </w:num>
  <w:num w:numId="10">
    <w:abstractNumId w:val="3"/>
  </w:num>
  <w:num w:numId="11">
    <w:abstractNumId w:val="12"/>
  </w:num>
  <w:num w:numId="12">
    <w:abstractNumId w:val="23"/>
  </w:num>
  <w:num w:numId="13">
    <w:abstractNumId w:val="11"/>
  </w:num>
  <w:num w:numId="14">
    <w:abstractNumId w:val="22"/>
  </w:num>
  <w:num w:numId="15">
    <w:abstractNumId w:val="8"/>
  </w:num>
  <w:num w:numId="16">
    <w:abstractNumId w:val="13"/>
  </w:num>
  <w:num w:numId="17">
    <w:abstractNumId w:val="19"/>
  </w:num>
  <w:num w:numId="18">
    <w:abstractNumId w:val="21"/>
  </w:num>
  <w:num w:numId="19">
    <w:abstractNumId w:val="1"/>
  </w:num>
  <w:num w:numId="20">
    <w:abstractNumId w:val="20"/>
  </w:num>
  <w:num w:numId="21">
    <w:abstractNumId w:val="17"/>
  </w:num>
  <w:num w:numId="22">
    <w:abstractNumId w:val="6"/>
  </w:num>
  <w:num w:numId="23">
    <w:abstractNumId w:val="5"/>
  </w:num>
  <w:num w:numId="24">
    <w:abstractNumId w:val="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8C"/>
    <w:rsid w:val="0001053A"/>
    <w:rsid w:val="0001228D"/>
    <w:rsid w:val="0003505D"/>
    <w:rsid w:val="00035B7E"/>
    <w:rsid w:val="000604F7"/>
    <w:rsid w:val="00072887"/>
    <w:rsid w:val="00076396"/>
    <w:rsid w:val="00096FE8"/>
    <w:rsid w:val="000A37EF"/>
    <w:rsid w:val="000A576A"/>
    <w:rsid w:val="000B329D"/>
    <w:rsid w:val="000B6C28"/>
    <w:rsid w:val="000C56D7"/>
    <w:rsid w:val="000D26B6"/>
    <w:rsid w:val="000E694B"/>
    <w:rsid w:val="00100974"/>
    <w:rsid w:val="00103A13"/>
    <w:rsid w:val="00124BEB"/>
    <w:rsid w:val="0013523E"/>
    <w:rsid w:val="001409B7"/>
    <w:rsid w:val="00163514"/>
    <w:rsid w:val="001643C5"/>
    <w:rsid w:val="001677BC"/>
    <w:rsid w:val="00175DA7"/>
    <w:rsid w:val="00177F00"/>
    <w:rsid w:val="00192398"/>
    <w:rsid w:val="001967A9"/>
    <w:rsid w:val="001D407C"/>
    <w:rsid w:val="001D5070"/>
    <w:rsid w:val="001E0C21"/>
    <w:rsid w:val="001E7C00"/>
    <w:rsid w:val="0020508C"/>
    <w:rsid w:val="0021050E"/>
    <w:rsid w:val="00212F72"/>
    <w:rsid w:val="00243228"/>
    <w:rsid w:val="0024531F"/>
    <w:rsid w:val="00264476"/>
    <w:rsid w:val="00265BFD"/>
    <w:rsid w:val="00272CE6"/>
    <w:rsid w:val="002761AE"/>
    <w:rsid w:val="00287F21"/>
    <w:rsid w:val="002A71B2"/>
    <w:rsid w:val="002B4B20"/>
    <w:rsid w:val="002C0B58"/>
    <w:rsid w:val="002C0E4A"/>
    <w:rsid w:val="002C635E"/>
    <w:rsid w:val="002D3CD0"/>
    <w:rsid w:val="002E020E"/>
    <w:rsid w:val="003027E2"/>
    <w:rsid w:val="003035A6"/>
    <w:rsid w:val="0031627D"/>
    <w:rsid w:val="003214C2"/>
    <w:rsid w:val="00331784"/>
    <w:rsid w:val="00371F2E"/>
    <w:rsid w:val="00372E1F"/>
    <w:rsid w:val="00377770"/>
    <w:rsid w:val="0037784A"/>
    <w:rsid w:val="00384747"/>
    <w:rsid w:val="00386C06"/>
    <w:rsid w:val="003938F9"/>
    <w:rsid w:val="003A403F"/>
    <w:rsid w:val="003B00BA"/>
    <w:rsid w:val="003B6ADF"/>
    <w:rsid w:val="003E2946"/>
    <w:rsid w:val="0040717D"/>
    <w:rsid w:val="004462D7"/>
    <w:rsid w:val="004622DD"/>
    <w:rsid w:val="004658F9"/>
    <w:rsid w:val="00477926"/>
    <w:rsid w:val="00491075"/>
    <w:rsid w:val="0049462A"/>
    <w:rsid w:val="004B2B6A"/>
    <w:rsid w:val="004B3C91"/>
    <w:rsid w:val="004B4444"/>
    <w:rsid w:val="004C11AD"/>
    <w:rsid w:val="004C3340"/>
    <w:rsid w:val="004D667E"/>
    <w:rsid w:val="004F3158"/>
    <w:rsid w:val="00501692"/>
    <w:rsid w:val="00506372"/>
    <w:rsid w:val="005205DA"/>
    <w:rsid w:val="00520F28"/>
    <w:rsid w:val="00523EC1"/>
    <w:rsid w:val="00524DFF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A2407"/>
    <w:rsid w:val="005A440E"/>
    <w:rsid w:val="005B3964"/>
    <w:rsid w:val="005C508C"/>
    <w:rsid w:val="005C5745"/>
    <w:rsid w:val="005E3B31"/>
    <w:rsid w:val="005F0B30"/>
    <w:rsid w:val="005F7306"/>
    <w:rsid w:val="00600AA5"/>
    <w:rsid w:val="006040A3"/>
    <w:rsid w:val="00611BDD"/>
    <w:rsid w:val="0062259D"/>
    <w:rsid w:val="00625428"/>
    <w:rsid w:val="006307A2"/>
    <w:rsid w:val="00635411"/>
    <w:rsid w:val="00655753"/>
    <w:rsid w:val="00657DEE"/>
    <w:rsid w:val="00662634"/>
    <w:rsid w:val="00672827"/>
    <w:rsid w:val="00674236"/>
    <w:rsid w:val="00685A78"/>
    <w:rsid w:val="00692ABA"/>
    <w:rsid w:val="00693C81"/>
    <w:rsid w:val="006C0DCC"/>
    <w:rsid w:val="006C12FC"/>
    <w:rsid w:val="006C401C"/>
    <w:rsid w:val="006C6BFF"/>
    <w:rsid w:val="006D1EDE"/>
    <w:rsid w:val="006D39A7"/>
    <w:rsid w:val="006D64DC"/>
    <w:rsid w:val="006D7B6D"/>
    <w:rsid w:val="0070128C"/>
    <w:rsid w:val="00720FBC"/>
    <w:rsid w:val="007339F0"/>
    <w:rsid w:val="0076310F"/>
    <w:rsid w:val="00766DF8"/>
    <w:rsid w:val="007904A1"/>
    <w:rsid w:val="007A2C0C"/>
    <w:rsid w:val="007A5A83"/>
    <w:rsid w:val="007B3684"/>
    <w:rsid w:val="007B470C"/>
    <w:rsid w:val="007F33A0"/>
    <w:rsid w:val="007F6EC3"/>
    <w:rsid w:val="00812C1B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1DE4"/>
    <w:rsid w:val="008652A6"/>
    <w:rsid w:val="00867763"/>
    <w:rsid w:val="008766CB"/>
    <w:rsid w:val="0088123D"/>
    <w:rsid w:val="008815F8"/>
    <w:rsid w:val="0089094E"/>
    <w:rsid w:val="008960B7"/>
    <w:rsid w:val="008B1385"/>
    <w:rsid w:val="008B3B40"/>
    <w:rsid w:val="008D56C5"/>
    <w:rsid w:val="008E1586"/>
    <w:rsid w:val="008E35E6"/>
    <w:rsid w:val="008E5614"/>
    <w:rsid w:val="008F0382"/>
    <w:rsid w:val="008F1131"/>
    <w:rsid w:val="008F1B0A"/>
    <w:rsid w:val="00900D28"/>
    <w:rsid w:val="00907C66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427C"/>
    <w:rsid w:val="0097764D"/>
    <w:rsid w:val="00981BC6"/>
    <w:rsid w:val="00981DF5"/>
    <w:rsid w:val="009857CB"/>
    <w:rsid w:val="009A61CB"/>
    <w:rsid w:val="009D521F"/>
    <w:rsid w:val="009F3CA9"/>
    <w:rsid w:val="009F6ECE"/>
    <w:rsid w:val="00A0309D"/>
    <w:rsid w:val="00A04336"/>
    <w:rsid w:val="00A05AF4"/>
    <w:rsid w:val="00A230F4"/>
    <w:rsid w:val="00A3014C"/>
    <w:rsid w:val="00A35485"/>
    <w:rsid w:val="00A37B8C"/>
    <w:rsid w:val="00A423E8"/>
    <w:rsid w:val="00A4681E"/>
    <w:rsid w:val="00A62DC7"/>
    <w:rsid w:val="00A6705D"/>
    <w:rsid w:val="00A7095E"/>
    <w:rsid w:val="00A74C06"/>
    <w:rsid w:val="00A90286"/>
    <w:rsid w:val="00A91626"/>
    <w:rsid w:val="00AA1ECB"/>
    <w:rsid w:val="00AB1971"/>
    <w:rsid w:val="00AB7C23"/>
    <w:rsid w:val="00AC37E5"/>
    <w:rsid w:val="00AE2244"/>
    <w:rsid w:val="00AF31B2"/>
    <w:rsid w:val="00B00DC2"/>
    <w:rsid w:val="00B265BD"/>
    <w:rsid w:val="00B32332"/>
    <w:rsid w:val="00B413FB"/>
    <w:rsid w:val="00B44A36"/>
    <w:rsid w:val="00B451B4"/>
    <w:rsid w:val="00B46F03"/>
    <w:rsid w:val="00B51848"/>
    <w:rsid w:val="00B74142"/>
    <w:rsid w:val="00B942E9"/>
    <w:rsid w:val="00BA3397"/>
    <w:rsid w:val="00BA7DE8"/>
    <w:rsid w:val="00BB0F02"/>
    <w:rsid w:val="00BD242E"/>
    <w:rsid w:val="00BD3414"/>
    <w:rsid w:val="00BD70DC"/>
    <w:rsid w:val="00BE0400"/>
    <w:rsid w:val="00BF0565"/>
    <w:rsid w:val="00BF20EA"/>
    <w:rsid w:val="00C252FA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B36C2"/>
    <w:rsid w:val="00CB4208"/>
    <w:rsid w:val="00CB6206"/>
    <w:rsid w:val="00CC5562"/>
    <w:rsid w:val="00CC6BA9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367D0"/>
    <w:rsid w:val="00D43908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E24555"/>
    <w:rsid w:val="00E25546"/>
    <w:rsid w:val="00E31C36"/>
    <w:rsid w:val="00E362CC"/>
    <w:rsid w:val="00E82E8D"/>
    <w:rsid w:val="00E923B2"/>
    <w:rsid w:val="00EA1BDF"/>
    <w:rsid w:val="00EA5600"/>
    <w:rsid w:val="00EB685A"/>
    <w:rsid w:val="00EC055E"/>
    <w:rsid w:val="00EF44CC"/>
    <w:rsid w:val="00F00F34"/>
    <w:rsid w:val="00F062A6"/>
    <w:rsid w:val="00F11A2D"/>
    <w:rsid w:val="00F127BD"/>
    <w:rsid w:val="00F21EF8"/>
    <w:rsid w:val="00F41CD1"/>
    <w:rsid w:val="00F42929"/>
    <w:rsid w:val="00F4315A"/>
    <w:rsid w:val="00F469FF"/>
    <w:rsid w:val="00F47AFB"/>
    <w:rsid w:val="00F51960"/>
    <w:rsid w:val="00F87545"/>
    <w:rsid w:val="00F90F18"/>
    <w:rsid w:val="00FA0CA5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0F23A-36CA-4DCB-8043-60895A67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BRUMOV-BYLNICE</vt:lpstr>
    </vt:vector>
  </TitlesOfParts>
  <Company>Město Brumov-Bylnice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milanvilimek</cp:lastModifiedBy>
  <cp:revision>2</cp:revision>
  <cp:lastPrinted>2018-01-24T13:29:00Z</cp:lastPrinted>
  <dcterms:created xsi:type="dcterms:W3CDTF">2021-06-16T07:12:00Z</dcterms:created>
  <dcterms:modified xsi:type="dcterms:W3CDTF">2021-06-16T07:12:00Z</dcterms:modified>
</cp:coreProperties>
</file>