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B24163">
        <w:rPr>
          <w:rFonts w:ascii="Cambria" w:hAnsi="Cambria" w:cs="Cambria"/>
          <w:b/>
          <w:bCs/>
        </w:rPr>
        <w:t>04/21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B24163">
        <w:rPr>
          <w:rFonts w:ascii="Cambria" w:hAnsi="Cambria" w:cs="Cambria"/>
        </w:rPr>
        <w:t>23. 11. 2021, zasedací místnost MěÚ</w:t>
      </w:r>
    </w:p>
    <w:p w:rsidR="002A71B2" w:rsidRPr="00DF2390" w:rsidRDefault="00545D15" w:rsidP="004622DD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>Zúčastnění</w:t>
      </w:r>
      <w:r w:rsidR="002A71B2" w:rsidRPr="00DF2390">
        <w:rPr>
          <w:rFonts w:ascii="Cambria" w:hAnsi="Cambria" w:cs="Cambria"/>
          <w:b/>
          <w:bCs/>
          <w:u w:val="single"/>
        </w:rPr>
        <w:t>:</w:t>
      </w:r>
      <w:r w:rsidR="002A71B2" w:rsidRPr="00DF2390">
        <w:rPr>
          <w:rFonts w:ascii="Cambria" w:hAnsi="Cambria" w:cs="Cambria"/>
        </w:rPr>
        <w:t xml:space="preserve"> MVDr. Petr.</w:t>
      </w:r>
      <w:r w:rsidR="005753EA">
        <w:rPr>
          <w:rFonts w:ascii="Cambria" w:hAnsi="Cambria" w:cs="Cambria"/>
        </w:rPr>
        <w:t xml:space="preserve"> Hrnčiřík</w:t>
      </w:r>
      <w:r w:rsidR="002A71B2" w:rsidRPr="00DF2390">
        <w:rPr>
          <w:rFonts w:ascii="Cambria" w:hAnsi="Cambria" w:cs="Cambria"/>
        </w:rPr>
        <w:t xml:space="preserve">, Ing. </w:t>
      </w:r>
      <w:r w:rsidR="00543BCD">
        <w:rPr>
          <w:rFonts w:ascii="Cambria" w:hAnsi="Cambria" w:cs="Cambria"/>
        </w:rPr>
        <w:t>Karel Stan</w:t>
      </w:r>
      <w:r w:rsidR="004C6B42">
        <w:rPr>
          <w:rFonts w:ascii="Cambria" w:hAnsi="Cambria" w:cs="Cambria"/>
        </w:rPr>
        <w:t>í</w:t>
      </w:r>
      <w:r w:rsidR="00543BCD">
        <w:rPr>
          <w:rFonts w:ascii="Cambria" w:hAnsi="Cambria" w:cs="Cambria"/>
        </w:rPr>
        <w:t>k</w:t>
      </w:r>
      <w:r w:rsidR="002A71B2" w:rsidRPr="00DF2390">
        <w:rPr>
          <w:rFonts w:ascii="Cambria" w:hAnsi="Cambria" w:cs="Cambria"/>
        </w:rPr>
        <w:t>, Ing. Karla Mudráková</w:t>
      </w:r>
      <w:r w:rsidR="00543BCD" w:rsidRPr="00DF2390">
        <w:rPr>
          <w:rFonts w:ascii="Cambria" w:hAnsi="Cambria" w:cs="Cambria"/>
        </w:rPr>
        <w:t>, Bc. Marie Manová</w:t>
      </w:r>
      <w:r w:rsidR="00B24163">
        <w:rPr>
          <w:rFonts w:ascii="Cambria" w:hAnsi="Cambria" w:cs="Cambria"/>
        </w:rPr>
        <w:t xml:space="preserve"> 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Omluveni:</w:t>
      </w:r>
      <w:r w:rsidRPr="00DF2390">
        <w:rPr>
          <w:rFonts w:ascii="Cambria" w:hAnsi="Cambria" w:cs="Cambria"/>
          <w:b/>
          <w:bCs/>
        </w:rPr>
        <w:t xml:space="preserve">  </w:t>
      </w:r>
      <w:r w:rsidR="00B24163">
        <w:rPr>
          <w:rFonts w:ascii="Cambria" w:hAnsi="Cambria" w:cs="Cambria"/>
        </w:rPr>
        <w:t>Bc. Lenka Vilímková</w:t>
      </w:r>
      <w:r w:rsidR="00F516CA">
        <w:rPr>
          <w:rFonts w:ascii="Cambria" w:hAnsi="Cambria" w:cs="Cambria"/>
        </w:rPr>
        <w:t>,</w:t>
      </w:r>
      <w:r w:rsidRPr="00DF2390">
        <w:rPr>
          <w:rFonts w:ascii="Cambria" w:hAnsi="Cambria" w:cs="Cambria"/>
        </w:rPr>
        <w:t xml:space="preserve"> </w:t>
      </w:r>
      <w:r w:rsidR="00F516CA" w:rsidRPr="00DF2390">
        <w:rPr>
          <w:rFonts w:ascii="Cambria" w:hAnsi="Cambria" w:cs="Cambria"/>
        </w:rPr>
        <w:t>Ing. Josef Fritschka</w:t>
      </w:r>
      <w:r w:rsidRPr="00DF2390">
        <w:rPr>
          <w:rFonts w:ascii="Cambria" w:hAnsi="Cambria" w:cs="Cambria"/>
        </w:rPr>
        <w:t xml:space="preserve"> </w:t>
      </w:r>
      <w:r w:rsidR="00545D15">
        <w:rPr>
          <w:rFonts w:ascii="Cambria" w:hAnsi="Cambria" w:cs="Cambria"/>
        </w:rPr>
        <w:t xml:space="preserve"> 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Ověřovatel zápisu:</w:t>
      </w:r>
      <w:r w:rsidRPr="00DF2390">
        <w:rPr>
          <w:rFonts w:ascii="Cambria" w:hAnsi="Cambria" w:cs="Cambria"/>
        </w:rPr>
        <w:t xml:space="preserve">   </w:t>
      </w:r>
      <w:r w:rsidR="00F516CA" w:rsidRPr="00DF2390">
        <w:rPr>
          <w:rFonts w:ascii="Cambria" w:hAnsi="Cambria" w:cs="Cambria"/>
        </w:rPr>
        <w:t>Bc. Marie Manová</w:t>
      </w:r>
    </w:p>
    <w:p w:rsidR="00B24163" w:rsidRPr="00DF2390" w:rsidRDefault="00B24163" w:rsidP="004622DD">
      <w:pPr>
        <w:spacing w:line="240" w:lineRule="atLeast"/>
        <w:rPr>
          <w:rFonts w:ascii="Cambria" w:hAnsi="Cambria" w:cs="Cambria"/>
        </w:rPr>
      </w:pPr>
      <w:r w:rsidRPr="00F516CA">
        <w:rPr>
          <w:rFonts w:ascii="Cambria" w:hAnsi="Cambria" w:cs="Cambria"/>
          <w:b/>
          <w:u w:val="single"/>
        </w:rPr>
        <w:t>Přizvaní:</w:t>
      </w:r>
      <w:r>
        <w:rPr>
          <w:rFonts w:ascii="Cambria" w:hAnsi="Cambria" w:cs="Cambria"/>
        </w:rPr>
        <w:t xml:space="preserve"> Ing. Kamil Sedlačík</w:t>
      </w:r>
      <w:r w:rsidR="00F516CA">
        <w:rPr>
          <w:rFonts w:ascii="Cambria" w:hAnsi="Cambria" w:cs="Cambria"/>
        </w:rPr>
        <w:t>, Ing. Jaroslav Šerý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Pr="00DF2390" w:rsidRDefault="002A71B2" w:rsidP="009822E6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 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B24163" w:rsidRPr="009822E6" w:rsidRDefault="00B24163" w:rsidP="009822E6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Cambria"/>
          <w:b/>
          <w:bCs/>
        </w:rPr>
      </w:pPr>
      <w:r w:rsidRPr="009822E6">
        <w:rPr>
          <w:rFonts w:asciiTheme="majorHAnsi" w:hAnsiTheme="majorHAnsi" w:cs="Cambria"/>
          <w:b/>
          <w:bCs/>
        </w:rPr>
        <w:t xml:space="preserve">Informace o hospodaření </w:t>
      </w:r>
      <w:r w:rsidR="00354B79" w:rsidRPr="009822E6">
        <w:rPr>
          <w:rFonts w:asciiTheme="majorHAnsi" w:hAnsiTheme="majorHAnsi" w:cs="Cambria"/>
          <w:b/>
          <w:bCs/>
        </w:rPr>
        <w:t xml:space="preserve"> Městské turistické ubytovny (</w:t>
      </w:r>
      <w:r w:rsidRPr="009822E6">
        <w:rPr>
          <w:rFonts w:asciiTheme="majorHAnsi" w:hAnsiTheme="majorHAnsi" w:cs="Cambria"/>
          <w:b/>
          <w:bCs/>
        </w:rPr>
        <w:t>MTU</w:t>
      </w:r>
      <w:r w:rsidR="00354B79" w:rsidRPr="009822E6">
        <w:rPr>
          <w:rFonts w:asciiTheme="majorHAnsi" w:hAnsiTheme="majorHAnsi" w:cs="Cambria"/>
          <w:b/>
          <w:bCs/>
        </w:rPr>
        <w:t>)</w:t>
      </w:r>
      <w:r w:rsidRPr="009822E6">
        <w:rPr>
          <w:rFonts w:asciiTheme="majorHAnsi" w:hAnsiTheme="majorHAnsi" w:cs="Cambria"/>
          <w:b/>
          <w:bCs/>
        </w:rPr>
        <w:t xml:space="preserve"> </w:t>
      </w:r>
      <w:r w:rsidR="009822E6">
        <w:rPr>
          <w:rFonts w:asciiTheme="majorHAnsi" w:hAnsiTheme="majorHAnsi" w:cs="Cambria"/>
          <w:b/>
          <w:bCs/>
        </w:rPr>
        <w:t xml:space="preserve"> </w:t>
      </w:r>
      <w:r w:rsidRPr="009822E6">
        <w:rPr>
          <w:rFonts w:asciiTheme="majorHAnsi" w:hAnsiTheme="majorHAnsi" w:cs="Cambria"/>
          <w:b/>
          <w:bCs/>
        </w:rPr>
        <w:t xml:space="preserve">a </w:t>
      </w:r>
      <w:r w:rsidR="009822E6" w:rsidRPr="009822E6">
        <w:rPr>
          <w:rFonts w:asciiTheme="majorHAnsi" w:hAnsiTheme="majorHAnsi" w:cs="Cambria"/>
          <w:b/>
          <w:bCs/>
        </w:rPr>
        <w:t xml:space="preserve"> </w:t>
      </w:r>
      <w:r w:rsidRPr="009822E6">
        <w:rPr>
          <w:rFonts w:asciiTheme="majorHAnsi" w:hAnsiTheme="majorHAnsi" w:cs="Cambria"/>
          <w:b/>
          <w:bCs/>
        </w:rPr>
        <w:t xml:space="preserve">hospodaření </w:t>
      </w:r>
      <w:r w:rsidR="00354B79" w:rsidRPr="009822E6">
        <w:rPr>
          <w:rFonts w:asciiTheme="majorHAnsi" w:hAnsiTheme="majorHAnsi" w:cs="Cambria"/>
          <w:b/>
          <w:bCs/>
        </w:rPr>
        <w:t>Sportovního a rekreačního areálu (</w:t>
      </w:r>
      <w:r w:rsidRPr="009822E6">
        <w:rPr>
          <w:rFonts w:asciiTheme="majorHAnsi" w:hAnsiTheme="majorHAnsi" w:cs="Cambria"/>
          <w:b/>
          <w:bCs/>
        </w:rPr>
        <w:t>SARA</w:t>
      </w:r>
      <w:r w:rsidR="00354B79" w:rsidRPr="009822E6">
        <w:rPr>
          <w:rFonts w:asciiTheme="majorHAnsi" w:hAnsiTheme="majorHAnsi" w:cs="Cambria"/>
          <w:b/>
          <w:bCs/>
        </w:rPr>
        <w:t xml:space="preserve">) </w:t>
      </w:r>
      <w:r w:rsidRPr="009822E6">
        <w:rPr>
          <w:rFonts w:asciiTheme="majorHAnsi" w:hAnsiTheme="majorHAnsi" w:cs="Cambria"/>
          <w:b/>
          <w:bCs/>
        </w:rPr>
        <w:t xml:space="preserve"> </w:t>
      </w:r>
      <w:r w:rsidR="009822E6">
        <w:rPr>
          <w:rFonts w:asciiTheme="majorHAnsi" w:hAnsiTheme="majorHAnsi" w:cs="Cambria"/>
          <w:b/>
          <w:bCs/>
        </w:rPr>
        <w:t>v roce</w:t>
      </w:r>
      <w:r w:rsidRPr="009822E6">
        <w:rPr>
          <w:rFonts w:asciiTheme="majorHAnsi" w:hAnsiTheme="majorHAnsi" w:cs="Cambria"/>
          <w:b/>
          <w:bCs/>
        </w:rPr>
        <w:t xml:space="preserve"> 2021</w:t>
      </w:r>
    </w:p>
    <w:p w:rsidR="007D71B8" w:rsidRPr="009822E6" w:rsidRDefault="007D71B8" w:rsidP="009822E6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Cambria"/>
          <w:b/>
          <w:bCs/>
        </w:rPr>
      </w:pPr>
      <w:r w:rsidRPr="009822E6">
        <w:rPr>
          <w:rFonts w:asciiTheme="majorHAnsi" w:hAnsiTheme="majorHAnsi" w:cs="Cambria"/>
          <w:b/>
          <w:bCs/>
        </w:rPr>
        <w:t>Ekonomika Odboru cestovního ruchu, kultury a sportu (OCRKS)</w:t>
      </w:r>
    </w:p>
    <w:p w:rsidR="008463A8" w:rsidRPr="009822E6" w:rsidRDefault="00543BCD" w:rsidP="009822E6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9822E6">
        <w:rPr>
          <w:rFonts w:asciiTheme="majorHAnsi" w:hAnsiTheme="majorHAnsi" w:cs="Times New Roman"/>
          <w:b/>
          <w:bCs/>
        </w:rPr>
        <w:t xml:space="preserve">Mezitímní účetní </w:t>
      </w:r>
      <w:r w:rsidR="0062259D" w:rsidRPr="009822E6">
        <w:rPr>
          <w:rFonts w:asciiTheme="majorHAnsi" w:hAnsiTheme="majorHAnsi" w:cs="Times New Roman"/>
          <w:b/>
          <w:bCs/>
        </w:rPr>
        <w:t>závěrka Města Brumov-Bylnice</w:t>
      </w:r>
      <w:r w:rsidR="008463A8" w:rsidRPr="009822E6">
        <w:rPr>
          <w:rFonts w:asciiTheme="majorHAnsi" w:hAnsiTheme="majorHAnsi" w:cs="Times New Roman"/>
          <w:b/>
          <w:bCs/>
        </w:rPr>
        <w:t xml:space="preserve"> k 30. 9. 20</w:t>
      </w:r>
      <w:r w:rsidR="00545D15" w:rsidRPr="009822E6">
        <w:rPr>
          <w:rFonts w:asciiTheme="majorHAnsi" w:hAnsiTheme="majorHAnsi" w:cs="Times New Roman"/>
          <w:b/>
          <w:bCs/>
        </w:rPr>
        <w:t>2</w:t>
      </w:r>
      <w:r w:rsidR="00B24163" w:rsidRPr="009822E6">
        <w:rPr>
          <w:rFonts w:asciiTheme="majorHAnsi" w:hAnsiTheme="majorHAnsi" w:cs="Times New Roman"/>
          <w:b/>
          <w:bCs/>
        </w:rPr>
        <w:t>1</w:t>
      </w:r>
    </w:p>
    <w:p w:rsidR="0062259D" w:rsidRPr="009822E6" w:rsidRDefault="00543BCD" w:rsidP="009822E6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9822E6">
        <w:rPr>
          <w:rFonts w:asciiTheme="majorHAnsi" w:hAnsiTheme="majorHAnsi" w:cs="Times New Roman"/>
          <w:b/>
          <w:bCs/>
        </w:rPr>
        <w:t>Mezitímní ú</w:t>
      </w:r>
      <w:r w:rsidR="0062259D" w:rsidRPr="009822E6">
        <w:rPr>
          <w:rFonts w:asciiTheme="majorHAnsi" w:hAnsiTheme="majorHAnsi" w:cs="Times New Roman"/>
          <w:b/>
          <w:bCs/>
        </w:rPr>
        <w:t xml:space="preserve">četní závěrky příspěvkových organizací </w:t>
      </w:r>
      <w:r w:rsidR="008463A8" w:rsidRPr="009822E6">
        <w:rPr>
          <w:rFonts w:asciiTheme="majorHAnsi" w:hAnsiTheme="majorHAnsi" w:cs="Times New Roman"/>
          <w:b/>
          <w:bCs/>
        </w:rPr>
        <w:t>k 30. 9. 20</w:t>
      </w:r>
      <w:r w:rsidR="00545D15" w:rsidRPr="009822E6">
        <w:rPr>
          <w:rFonts w:asciiTheme="majorHAnsi" w:hAnsiTheme="majorHAnsi" w:cs="Times New Roman"/>
          <w:b/>
          <w:bCs/>
        </w:rPr>
        <w:t>2</w:t>
      </w:r>
      <w:r w:rsidR="00B24163" w:rsidRPr="009822E6">
        <w:rPr>
          <w:rFonts w:asciiTheme="majorHAnsi" w:hAnsiTheme="majorHAnsi" w:cs="Times New Roman"/>
          <w:b/>
          <w:bCs/>
        </w:rPr>
        <w:t>1</w:t>
      </w:r>
    </w:p>
    <w:p w:rsidR="00972896" w:rsidRPr="009822E6" w:rsidRDefault="00972896" w:rsidP="009822E6">
      <w:pPr>
        <w:pStyle w:val="Odstavecseseznamem"/>
        <w:numPr>
          <w:ilvl w:val="0"/>
          <w:numId w:val="21"/>
        </w:numPr>
        <w:spacing w:line="240" w:lineRule="atLeast"/>
        <w:rPr>
          <w:rFonts w:ascii="Cambria" w:hAnsi="Cambria" w:cs="Times New Roman"/>
          <w:b/>
          <w:bCs/>
        </w:rPr>
      </w:pPr>
      <w:r w:rsidRPr="009822E6">
        <w:rPr>
          <w:rFonts w:ascii="Cambria" w:hAnsi="Cambria" w:cs="Times New Roman"/>
          <w:b/>
          <w:bCs/>
        </w:rPr>
        <w:t>Plán činnosti Finančního výboru na rok 202</w:t>
      </w:r>
      <w:r w:rsidR="00B24163" w:rsidRPr="009822E6">
        <w:rPr>
          <w:rFonts w:ascii="Cambria" w:hAnsi="Cambria" w:cs="Times New Roman"/>
          <w:b/>
          <w:bCs/>
        </w:rPr>
        <w:t>2</w:t>
      </w: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4C6B42" w:rsidRDefault="00543BCD" w:rsidP="0062259D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 minulého jednání F</w:t>
      </w:r>
      <w:r w:rsidR="00DF2390">
        <w:rPr>
          <w:rFonts w:ascii="Cambria" w:hAnsi="Cambria" w:cs="Cambria"/>
        </w:rPr>
        <w:t>inančního výboru</w:t>
      </w:r>
      <w:r>
        <w:rPr>
          <w:rFonts w:ascii="Cambria" w:hAnsi="Cambria" w:cs="Cambria"/>
        </w:rPr>
        <w:t xml:space="preserve"> nevyplývaly žádné úkoly.</w:t>
      </w:r>
      <w:r w:rsidR="0038465F">
        <w:rPr>
          <w:rFonts w:ascii="Cambria" w:hAnsi="Cambria" w:cs="Cambria"/>
        </w:rPr>
        <w:t xml:space="preserve"> </w:t>
      </w:r>
    </w:p>
    <w:p w:rsidR="00304B57" w:rsidRPr="004F7BD6" w:rsidRDefault="00B24163" w:rsidP="0062259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4F7BD6">
        <w:rPr>
          <w:rFonts w:asciiTheme="majorHAnsi" w:hAnsiTheme="majorHAnsi" w:cs="Cambria"/>
          <w:b/>
          <w:bCs/>
          <w:u w:val="single"/>
        </w:rPr>
        <w:t xml:space="preserve">2. Informace o hospodaření MTU </w:t>
      </w:r>
      <w:r w:rsidR="009822E6">
        <w:rPr>
          <w:rFonts w:asciiTheme="majorHAnsi" w:hAnsiTheme="majorHAnsi" w:cs="Cambria"/>
          <w:b/>
          <w:bCs/>
          <w:u w:val="single"/>
        </w:rPr>
        <w:t xml:space="preserve"> </w:t>
      </w:r>
      <w:r w:rsidRPr="004F7BD6">
        <w:rPr>
          <w:rFonts w:asciiTheme="majorHAnsi" w:hAnsiTheme="majorHAnsi" w:cs="Cambria"/>
          <w:b/>
          <w:bCs/>
          <w:u w:val="single"/>
        </w:rPr>
        <w:t xml:space="preserve"> a hospodaření SARA </w:t>
      </w:r>
      <w:r w:rsidR="009822E6">
        <w:rPr>
          <w:rFonts w:asciiTheme="majorHAnsi" w:hAnsiTheme="majorHAnsi" w:cs="Cambria"/>
          <w:b/>
          <w:bCs/>
          <w:u w:val="single"/>
        </w:rPr>
        <w:t xml:space="preserve"> v roce</w:t>
      </w:r>
      <w:r w:rsidRPr="004F7BD6">
        <w:rPr>
          <w:rFonts w:asciiTheme="majorHAnsi" w:hAnsiTheme="majorHAnsi" w:cs="Cambria"/>
          <w:b/>
          <w:bCs/>
          <w:u w:val="single"/>
        </w:rPr>
        <w:t xml:space="preserve"> 2021</w:t>
      </w:r>
    </w:p>
    <w:p w:rsidR="00015760" w:rsidRDefault="00015760" w:rsidP="00CC46AF">
      <w:pPr>
        <w:spacing w:line="240" w:lineRule="atLeast"/>
        <w:jc w:val="both"/>
        <w:rPr>
          <w:rFonts w:asciiTheme="majorHAnsi" w:hAnsiTheme="majorHAnsi" w:cs="Cambria"/>
          <w:bCs/>
        </w:rPr>
      </w:pPr>
      <w:r w:rsidRPr="00015760">
        <w:rPr>
          <w:rFonts w:asciiTheme="majorHAnsi" w:hAnsiTheme="majorHAnsi" w:cs="Cambria"/>
          <w:bCs/>
        </w:rPr>
        <w:t>Ing. Sedlačík</w:t>
      </w:r>
      <w:r>
        <w:rPr>
          <w:rFonts w:asciiTheme="majorHAnsi" w:hAnsiTheme="majorHAnsi" w:cs="Cambria"/>
          <w:b/>
          <w:bCs/>
        </w:rPr>
        <w:t xml:space="preserve"> </w:t>
      </w:r>
      <w:r>
        <w:rPr>
          <w:rFonts w:asciiTheme="majorHAnsi" w:hAnsiTheme="majorHAnsi" w:cs="Cambria"/>
          <w:bCs/>
        </w:rPr>
        <w:t>informoval členy F</w:t>
      </w:r>
      <w:r w:rsidR="004E119B">
        <w:rPr>
          <w:rFonts w:asciiTheme="majorHAnsi" w:hAnsiTheme="majorHAnsi" w:cs="Cambria"/>
          <w:bCs/>
        </w:rPr>
        <w:t>inančního výboru  o hospodaření MTU během sezó</w:t>
      </w:r>
      <w:r>
        <w:rPr>
          <w:rFonts w:asciiTheme="majorHAnsi" w:hAnsiTheme="majorHAnsi" w:cs="Cambria"/>
          <w:bCs/>
        </w:rPr>
        <w:t>ny 2021</w:t>
      </w:r>
      <w:r w:rsidR="004E119B">
        <w:rPr>
          <w:rFonts w:asciiTheme="majorHAnsi" w:hAnsiTheme="majorHAnsi" w:cs="Cambria"/>
          <w:bCs/>
        </w:rPr>
        <w:t xml:space="preserve"> s konstatováním, že i v době covidové je udržován provoz s uspokojivými ekonomickými výsledky.  K 31. 10. 2021 příjmy MTU převyšovaly výdaje o 95 737,- Kč. </w:t>
      </w:r>
    </w:p>
    <w:p w:rsidR="007D71B8" w:rsidRDefault="004E119B" w:rsidP="00CC46AF">
      <w:pPr>
        <w:spacing w:line="240" w:lineRule="atLeast"/>
        <w:jc w:val="both"/>
        <w:rPr>
          <w:rFonts w:ascii="Cambria" w:hAnsi="Cambria" w:cs="Times New Roman"/>
          <w:bCs/>
        </w:rPr>
      </w:pPr>
      <w:r>
        <w:rPr>
          <w:rFonts w:asciiTheme="majorHAnsi" w:hAnsiTheme="majorHAnsi" w:cs="Cambria"/>
          <w:bCs/>
        </w:rPr>
        <w:t xml:space="preserve">Dále Ing. Sedlačík seznámil členy Finančního výboru s výsledky hospodaření v SARA za sezónu roku 2021, kdy se projevila nejnižší návštěvnost </w:t>
      </w:r>
      <w:r w:rsidR="00015760">
        <w:rPr>
          <w:rFonts w:asciiTheme="majorHAnsi" w:hAnsiTheme="majorHAnsi" w:cs="Cambria"/>
          <w:bCs/>
        </w:rPr>
        <w:t>za 15 let</w:t>
      </w:r>
      <w:r>
        <w:rPr>
          <w:rFonts w:asciiTheme="majorHAnsi" w:hAnsiTheme="majorHAnsi" w:cs="Cambria"/>
          <w:bCs/>
        </w:rPr>
        <w:t xml:space="preserve"> vlivem zejména nepříznivého počasí, také </w:t>
      </w:r>
      <w:r w:rsidR="006F7443">
        <w:rPr>
          <w:rFonts w:asciiTheme="majorHAnsi" w:hAnsiTheme="majorHAnsi" w:cs="Cambria"/>
          <w:bCs/>
        </w:rPr>
        <w:t xml:space="preserve">covidovými  omezeními </w:t>
      </w:r>
      <w:r>
        <w:rPr>
          <w:rFonts w:asciiTheme="majorHAnsi" w:hAnsiTheme="majorHAnsi" w:cs="Cambria"/>
          <w:bCs/>
        </w:rPr>
        <w:t xml:space="preserve">a odlivem Slovenských občanů.  </w:t>
      </w:r>
      <w:r w:rsidR="00015760">
        <w:rPr>
          <w:rFonts w:asciiTheme="majorHAnsi" w:hAnsiTheme="majorHAnsi" w:cs="Cambria"/>
          <w:bCs/>
        </w:rPr>
        <w:t xml:space="preserve">Celkem příjmy </w:t>
      </w:r>
      <w:r w:rsidR="009822E6">
        <w:rPr>
          <w:rFonts w:asciiTheme="majorHAnsi" w:hAnsiTheme="majorHAnsi" w:cs="Cambria"/>
          <w:bCs/>
        </w:rPr>
        <w:t xml:space="preserve">za vstupné a z tržeb v letním baru </w:t>
      </w:r>
      <w:r w:rsidR="00015760">
        <w:rPr>
          <w:rFonts w:asciiTheme="majorHAnsi" w:hAnsiTheme="majorHAnsi" w:cs="Cambria"/>
          <w:bCs/>
        </w:rPr>
        <w:t>činily 1 429 203 Kč</w:t>
      </w:r>
      <w:r w:rsidR="009822E6">
        <w:rPr>
          <w:rFonts w:asciiTheme="majorHAnsi" w:hAnsiTheme="majorHAnsi" w:cs="Cambria"/>
          <w:bCs/>
        </w:rPr>
        <w:t xml:space="preserve">. </w:t>
      </w:r>
      <w:r w:rsidR="006F7443">
        <w:rPr>
          <w:rFonts w:asciiTheme="majorHAnsi" w:hAnsiTheme="majorHAnsi" w:cs="Cambria"/>
          <w:bCs/>
        </w:rPr>
        <w:t xml:space="preserve">Z hospodaření v SARA vznikla ztráta </w:t>
      </w:r>
      <w:r w:rsidR="00015760">
        <w:rPr>
          <w:rFonts w:asciiTheme="majorHAnsi" w:hAnsiTheme="majorHAnsi" w:cs="Cambria"/>
          <w:bCs/>
        </w:rPr>
        <w:t xml:space="preserve">– 602 885,75 Kč. </w:t>
      </w:r>
      <w:r w:rsidR="00E75DF7">
        <w:rPr>
          <w:rFonts w:asciiTheme="majorHAnsi" w:hAnsiTheme="majorHAnsi" w:cs="Cambria"/>
          <w:bCs/>
        </w:rPr>
        <w:t>Ing. Sedlačík upozornil</w:t>
      </w:r>
      <w:r w:rsidR="006F7443">
        <w:rPr>
          <w:rFonts w:asciiTheme="majorHAnsi" w:hAnsiTheme="majorHAnsi" w:cs="Cambria"/>
          <w:bCs/>
        </w:rPr>
        <w:t xml:space="preserve"> na problém personální</w:t>
      </w:r>
      <w:r w:rsidR="00E75DF7">
        <w:rPr>
          <w:rFonts w:asciiTheme="majorHAnsi" w:hAnsiTheme="majorHAnsi" w:cs="Cambria"/>
          <w:bCs/>
        </w:rPr>
        <w:t>,</w:t>
      </w:r>
      <w:r w:rsidR="006F7443">
        <w:rPr>
          <w:rFonts w:asciiTheme="majorHAnsi" w:hAnsiTheme="majorHAnsi" w:cs="Cambria"/>
          <w:bCs/>
        </w:rPr>
        <w:t xml:space="preserve"> z hlediska nezájmu zaměstnanců pracovat „na dohodu“, což mělo za důsledek navýšit mzdové výdaje.  </w:t>
      </w:r>
      <w:r w:rsidR="00E75DF7">
        <w:rPr>
          <w:rFonts w:asciiTheme="majorHAnsi" w:hAnsiTheme="majorHAnsi" w:cs="Cambria"/>
          <w:bCs/>
        </w:rPr>
        <w:t xml:space="preserve"> Dále upozornil na vzrůst </w:t>
      </w:r>
      <w:r w:rsidR="006F7443">
        <w:rPr>
          <w:rFonts w:asciiTheme="majorHAnsi" w:hAnsiTheme="majorHAnsi" w:cs="Cambria"/>
          <w:bCs/>
        </w:rPr>
        <w:t xml:space="preserve">cen </w:t>
      </w:r>
      <w:r w:rsidR="00E75DF7">
        <w:rPr>
          <w:rFonts w:asciiTheme="majorHAnsi" w:hAnsiTheme="majorHAnsi" w:cs="Cambria"/>
          <w:bCs/>
        </w:rPr>
        <w:t>elektrické energie v</w:t>
      </w:r>
      <w:r w:rsidR="006F7443">
        <w:rPr>
          <w:rFonts w:asciiTheme="majorHAnsi" w:hAnsiTheme="majorHAnsi" w:cs="Cambria"/>
          <w:bCs/>
        </w:rPr>
        <w:t> budoucnu, potřebné zejména pro</w:t>
      </w:r>
      <w:r w:rsidR="00E75DF7">
        <w:rPr>
          <w:rFonts w:asciiTheme="majorHAnsi" w:hAnsiTheme="majorHAnsi" w:cs="Cambria"/>
          <w:bCs/>
        </w:rPr>
        <w:t xml:space="preserve"> provoz tepelného čerpadla a navrhl zabývat se myšlenkou zabezpečit energii</w:t>
      </w:r>
      <w:r w:rsidR="006F7443">
        <w:rPr>
          <w:rFonts w:asciiTheme="majorHAnsi" w:hAnsiTheme="majorHAnsi" w:cs="Cambria"/>
          <w:bCs/>
        </w:rPr>
        <w:t xml:space="preserve"> vlastní</w:t>
      </w:r>
      <w:r w:rsidR="00E75DF7">
        <w:rPr>
          <w:rFonts w:asciiTheme="majorHAnsi" w:hAnsiTheme="majorHAnsi" w:cs="Cambria"/>
          <w:bCs/>
        </w:rPr>
        <w:t xml:space="preserve"> fotovoltaickou elektrárnou</w:t>
      </w:r>
      <w:r w:rsidR="006F7443">
        <w:rPr>
          <w:rFonts w:asciiTheme="majorHAnsi" w:hAnsiTheme="majorHAnsi" w:cs="Cambria"/>
          <w:bCs/>
        </w:rPr>
        <w:t xml:space="preserve"> pro SARA</w:t>
      </w:r>
      <w:r w:rsidR="00E75DF7">
        <w:rPr>
          <w:rFonts w:asciiTheme="majorHAnsi" w:hAnsiTheme="majorHAnsi" w:cs="Cambria"/>
          <w:bCs/>
        </w:rPr>
        <w:t xml:space="preserve">. </w:t>
      </w:r>
    </w:p>
    <w:p w:rsidR="007D71B8" w:rsidRPr="0083154F" w:rsidRDefault="007D71B8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154F">
        <w:rPr>
          <w:rFonts w:asciiTheme="majorHAnsi" w:hAnsiTheme="majorHAnsi" w:cs="Times New Roman"/>
          <w:b/>
          <w:bCs/>
          <w:i/>
          <w:iCs/>
        </w:rPr>
        <w:lastRenderedPageBreak/>
        <w:t xml:space="preserve">Usnesení  </w:t>
      </w:r>
      <w:r>
        <w:rPr>
          <w:rFonts w:asciiTheme="majorHAnsi" w:hAnsiTheme="majorHAnsi" w:cs="Times New Roman"/>
          <w:b/>
          <w:bCs/>
          <w:i/>
          <w:iCs/>
        </w:rPr>
        <w:t>01/04</w:t>
      </w:r>
      <w:r w:rsidRPr="0083154F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2021</w:t>
      </w:r>
    </w:p>
    <w:p w:rsidR="007D71B8" w:rsidRDefault="007D71B8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Cs/>
        </w:rPr>
      </w:pPr>
      <w:r w:rsidRPr="0083154F">
        <w:rPr>
          <w:rFonts w:asciiTheme="majorHAnsi" w:hAnsiTheme="majorHAnsi" w:cs="Times New Roman"/>
        </w:rPr>
        <w:t xml:space="preserve">Finanční výbor bere na vědomí výsledky hospodaření </w:t>
      </w:r>
      <w:r>
        <w:rPr>
          <w:rFonts w:asciiTheme="majorHAnsi" w:hAnsiTheme="majorHAnsi" w:cs="Times New Roman"/>
        </w:rPr>
        <w:t xml:space="preserve">Městské turistické ubytovny a </w:t>
      </w:r>
      <w:r w:rsidRPr="0083154F">
        <w:rPr>
          <w:rFonts w:asciiTheme="majorHAnsi" w:hAnsiTheme="majorHAnsi" w:cs="Times New Roman"/>
          <w:bCs/>
        </w:rPr>
        <w:t xml:space="preserve">Sportovního a rekreačního areálu </w:t>
      </w:r>
      <w:r>
        <w:rPr>
          <w:rFonts w:asciiTheme="majorHAnsi" w:hAnsiTheme="majorHAnsi" w:cs="Times New Roman"/>
          <w:bCs/>
        </w:rPr>
        <w:t>v roce 2021.</w:t>
      </w:r>
    </w:p>
    <w:p w:rsidR="007D71B8" w:rsidRPr="00DF2390" w:rsidRDefault="007D71B8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>
        <w:rPr>
          <w:rFonts w:asciiTheme="majorHAnsi" w:hAnsiTheme="majorHAnsi" w:cs="Times New Roman"/>
        </w:rPr>
        <w:t xml:space="preserve"> </w:t>
      </w:r>
      <w:r w:rsidR="009807FC">
        <w:rPr>
          <w:rFonts w:asciiTheme="majorHAnsi" w:hAnsiTheme="majorHAnsi" w:cs="Times New Roman"/>
        </w:rPr>
        <w:t>3</w:t>
      </w:r>
      <w:r w:rsidRPr="00DF2390">
        <w:rPr>
          <w:rFonts w:asciiTheme="majorHAnsi" w:hAnsiTheme="majorHAnsi" w:cs="Times New Roman"/>
        </w:rPr>
        <w:t>-0-0</w:t>
      </w:r>
    </w:p>
    <w:p w:rsidR="009822E6" w:rsidRDefault="009822E6" w:rsidP="00CC46AF">
      <w:pPr>
        <w:spacing w:line="240" w:lineRule="atLeast"/>
        <w:jc w:val="both"/>
        <w:rPr>
          <w:rFonts w:asciiTheme="majorHAnsi" w:hAnsiTheme="majorHAnsi" w:cs="Cambria"/>
          <w:b/>
          <w:bCs/>
          <w:u w:val="single"/>
        </w:rPr>
      </w:pPr>
    </w:p>
    <w:p w:rsidR="00E75DF7" w:rsidRDefault="009F697B" w:rsidP="00CC46AF">
      <w:pPr>
        <w:spacing w:line="240" w:lineRule="atLeast"/>
        <w:jc w:val="both"/>
        <w:rPr>
          <w:rFonts w:asciiTheme="majorHAnsi" w:hAnsiTheme="majorHAnsi" w:cs="Cambria"/>
          <w:b/>
          <w:bCs/>
          <w:u w:val="single"/>
        </w:rPr>
      </w:pPr>
      <w:r w:rsidRPr="009F697B">
        <w:rPr>
          <w:rFonts w:asciiTheme="majorHAnsi" w:hAnsiTheme="majorHAnsi" w:cs="Cambria"/>
          <w:b/>
          <w:bCs/>
          <w:u w:val="single"/>
        </w:rPr>
        <w:t xml:space="preserve">3. Ekonomika </w:t>
      </w:r>
      <w:r w:rsidR="007D71B8">
        <w:rPr>
          <w:rFonts w:asciiTheme="majorHAnsi" w:hAnsiTheme="majorHAnsi" w:cs="Cambria"/>
          <w:b/>
          <w:bCs/>
          <w:u w:val="single"/>
        </w:rPr>
        <w:t>Odboru cestovního ruchu, kultury a sportu</w:t>
      </w:r>
    </w:p>
    <w:p w:rsidR="007D71B8" w:rsidRDefault="007D71B8" w:rsidP="00CC46AF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 xml:space="preserve">Členové Finančního výboru si prostudovali materiál zaslaný p. Stanislavem Dubčákem „Ekonomika – Sportovní hala, Krytý plavecký bazén“.  Členové Finančního výboru diskutovali o rentabilitě provozu Krytého bazénu vzhledem i k narůstajícím cenám energie. </w:t>
      </w:r>
    </w:p>
    <w:p w:rsidR="009822E6" w:rsidRDefault="007D71B8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i/>
          <w:iCs/>
        </w:rPr>
        <w:t>Usnesení 02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2021:</w:t>
      </w:r>
      <w:r w:rsidRPr="003A21D3">
        <w:rPr>
          <w:rFonts w:asciiTheme="majorHAnsi" w:hAnsiTheme="majorHAnsi" w:cs="Times New Roman"/>
        </w:rPr>
        <w:t xml:space="preserve"> </w:t>
      </w:r>
    </w:p>
    <w:p w:rsidR="009807FC" w:rsidRDefault="009807FC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Cambria"/>
          <w:bCs/>
        </w:rPr>
      </w:pPr>
      <w:r w:rsidRPr="00E57C68">
        <w:rPr>
          <w:rFonts w:asciiTheme="majorHAnsi" w:hAnsiTheme="majorHAnsi" w:cs="Times New Roman"/>
        </w:rPr>
        <w:t>Finanční výbor bere na vědomí</w:t>
      </w:r>
      <w:r>
        <w:rPr>
          <w:rFonts w:asciiTheme="majorHAnsi" w:hAnsiTheme="majorHAnsi" w:cs="Times New Roman"/>
        </w:rPr>
        <w:t xml:space="preserve"> písemnou informaci „E</w:t>
      </w:r>
      <w:r w:rsidR="001C4735">
        <w:rPr>
          <w:rFonts w:asciiTheme="majorHAnsi" w:hAnsiTheme="majorHAnsi" w:cs="Times New Roman"/>
        </w:rPr>
        <w:t>konomika – Sportovní hala, Krytý</w:t>
      </w:r>
      <w:r>
        <w:rPr>
          <w:rFonts w:asciiTheme="majorHAnsi" w:hAnsiTheme="majorHAnsi" w:cs="Times New Roman"/>
        </w:rPr>
        <w:t xml:space="preserve"> plavecký bazén“ a ukládá vedoucímu</w:t>
      </w:r>
      <w:r w:rsidRPr="009807FC">
        <w:rPr>
          <w:rFonts w:asciiTheme="majorHAnsi" w:hAnsiTheme="majorHAnsi" w:cs="Cambria"/>
          <w:bCs/>
        </w:rPr>
        <w:t xml:space="preserve"> </w:t>
      </w:r>
      <w:r>
        <w:rPr>
          <w:rFonts w:asciiTheme="majorHAnsi" w:hAnsiTheme="majorHAnsi" w:cs="Cambria"/>
          <w:bCs/>
        </w:rPr>
        <w:t xml:space="preserve"> OCRKS Stanislavu Dubčákovi předložit do 31. 1. 2022 kalkulac</w:t>
      </w:r>
      <w:r w:rsidR="001C4735">
        <w:rPr>
          <w:rFonts w:asciiTheme="majorHAnsi" w:hAnsiTheme="majorHAnsi" w:cs="Cambria"/>
          <w:bCs/>
        </w:rPr>
        <w:t>e</w:t>
      </w:r>
      <w:bookmarkStart w:id="0" w:name="_GoBack"/>
      <w:bookmarkEnd w:id="0"/>
      <w:r>
        <w:rPr>
          <w:rFonts w:asciiTheme="majorHAnsi" w:hAnsiTheme="majorHAnsi" w:cs="Cambria"/>
          <w:bCs/>
        </w:rPr>
        <w:t xml:space="preserve"> skutečných nákladů </w:t>
      </w:r>
      <w:r w:rsidR="001C4735">
        <w:rPr>
          <w:rFonts w:asciiTheme="majorHAnsi" w:hAnsiTheme="majorHAnsi" w:cs="Cambria"/>
          <w:bCs/>
        </w:rPr>
        <w:t>1 hodiny provozu krytého bazénu, víceúčelového hřiště a tělocvičny.</w:t>
      </w:r>
    </w:p>
    <w:p w:rsidR="007D71B8" w:rsidRPr="00DF2390" w:rsidRDefault="007D71B8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>
        <w:rPr>
          <w:rFonts w:asciiTheme="majorHAnsi" w:hAnsiTheme="majorHAnsi" w:cs="Times New Roman"/>
        </w:rPr>
        <w:t xml:space="preserve"> </w:t>
      </w:r>
      <w:r w:rsidR="009807FC">
        <w:rPr>
          <w:rFonts w:asciiTheme="majorHAnsi" w:hAnsiTheme="majorHAnsi" w:cs="Times New Roman"/>
        </w:rPr>
        <w:t>3</w:t>
      </w:r>
      <w:r w:rsidRPr="00DF2390">
        <w:rPr>
          <w:rFonts w:asciiTheme="majorHAnsi" w:hAnsiTheme="majorHAnsi" w:cs="Times New Roman"/>
        </w:rPr>
        <w:t>-0-0</w:t>
      </w:r>
    </w:p>
    <w:p w:rsidR="007D71B8" w:rsidRDefault="007D71B8" w:rsidP="00CC46AF">
      <w:pPr>
        <w:spacing w:line="240" w:lineRule="atLeast"/>
        <w:jc w:val="both"/>
        <w:rPr>
          <w:rFonts w:asciiTheme="majorHAnsi" w:hAnsiTheme="majorHAnsi" w:cs="Times New Roman"/>
          <w:b/>
          <w:bCs/>
          <w:u w:val="single"/>
        </w:rPr>
      </w:pPr>
    </w:p>
    <w:p w:rsidR="00B24163" w:rsidRDefault="009807FC" w:rsidP="00CC46AF">
      <w:pPr>
        <w:spacing w:line="240" w:lineRule="atLeast"/>
        <w:jc w:val="both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Cambria"/>
          <w:bCs/>
        </w:rPr>
        <w:t xml:space="preserve"> </w:t>
      </w:r>
      <w:r w:rsidR="004F7BD6">
        <w:rPr>
          <w:rFonts w:asciiTheme="majorHAnsi" w:hAnsiTheme="majorHAnsi" w:cs="Cambria"/>
          <w:b/>
          <w:bCs/>
          <w:u w:val="single"/>
        </w:rPr>
        <w:t>4</w:t>
      </w:r>
      <w:r w:rsidR="00E52C89" w:rsidRPr="00E52C89">
        <w:rPr>
          <w:rFonts w:asciiTheme="majorHAnsi" w:hAnsiTheme="majorHAnsi" w:cs="Cambria"/>
          <w:b/>
          <w:bCs/>
          <w:u w:val="single"/>
        </w:rPr>
        <w:t xml:space="preserve">. </w:t>
      </w:r>
      <w:r w:rsidR="00E52C89" w:rsidRPr="00E52C89">
        <w:rPr>
          <w:rFonts w:asciiTheme="majorHAnsi" w:hAnsiTheme="majorHAnsi" w:cs="Times New Roman"/>
          <w:b/>
          <w:bCs/>
          <w:u w:val="single"/>
        </w:rPr>
        <w:t xml:space="preserve">Mezitímní účetní závěrka Města Brumov-Bylnice </w:t>
      </w:r>
      <w:r w:rsidR="00545D15">
        <w:rPr>
          <w:rFonts w:asciiTheme="majorHAnsi" w:hAnsiTheme="majorHAnsi" w:cs="Times New Roman"/>
          <w:b/>
          <w:bCs/>
          <w:u w:val="single"/>
        </w:rPr>
        <w:t>k 30. 9. 202</w:t>
      </w:r>
      <w:r w:rsidR="00B24163">
        <w:rPr>
          <w:rFonts w:asciiTheme="majorHAnsi" w:hAnsiTheme="majorHAnsi" w:cs="Times New Roman"/>
          <w:b/>
          <w:bCs/>
          <w:u w:val="single"/>
        </w:rPr>
        <w:t>1</w:t>
      </w:r>
    </w:p>
    <w:p w:rsidR="006F7443" w:rsidRDefault="006F7443" w:rsidP="00CC46AF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Členové finančního výboru se seznámili </w:t>
      </w:r>
      <w:r w:rsidR="00191A16">
        <w:rPr>
          <w:rFonts w:ascii="Cambria" w:hAnsi="Cambria" w:cs="Cambria"/>
        </w:rPr>
        <w:t xml:space="preserve">s  Mezitímní účetní závěrkou Města Brumov-Bylnice k 30. 9. 2021. Vedoucí finančního výboru předložila informativní zprávu obsahující porovnání nákladů, výnosů a hospodářských výsledků se dvěma předchozími obdobími.  </w:t>
      </w:r>
      <w:r>
        <w:rPr>
          <w:rFonts w:ascii="Cambria" w:hAnsi="Cambria" w:cs="Cambria"/>
        </w:rPr>
        <w:t xml:space="preserve">Z porovnání </w:t>
      </w:r>
      <w:r w:rsidR="00191A16">
        <w:rPr>
          <w:rFonts w:ascii="Cambria" w:hAnsi="Cambria" w:cs="Cambria"/>
        </w:rPr>
        <w:t xml:space="preserve">je zřejmý nárůst daňových příjmů oproti roku 2019 a oproti roku 2020 je zaznamenán enormnější nárůst (cca o 7 mil Kč), což je způsobeno ekonomickými dopady v době koronavirové pandemi. </w:t>
      </w:r>
      <w:r>
        <w:rPr>
          <w:rFonts w:ascii="Cambria" w:hAnsi="Cambria" w:cs="Cambria"/>
        </w:rPr>
        <w:t xml:space="preserve"> </w:t>
      </w:r>
      <w:r w:rsidR="00191A16">
        <w:rPr>
          <w:rFonts w:ascii="Cambria" w:hAnsi="Cambria" w:cs="Cambria"/>
        </w:rPr>
        <w:t>Náklady oproti roku 2019</w:t>
      </w:r>
      <w:r>
        <w:rPr>
          <w:rFonts w:ascii="Cambria" w:hAnsi="Cambria" w:cs="Cambria"/>
        </w:rPr>
        <w:t xml:space="preserve"> </w:t>
      </w:r>
      <w:r w:rsidR="00191A16">
        <w:rPr>
          <w:rFonts w:ascii="Cambria" w:hAnsi="Cambria" w:cs="Cambria"/>
        </w:rPr>
        <w:t>byly nižší a oproti roku 2020 vyšší z důvodu provozních nákladů a odpisů.</w:t>
      </w:r>
      <w:r>
        <w:rPr>
          <w:rFonts w:ascii="Cambria" w:hAnsi="Cambria" w:cs="Cambria"/>
        </w:rPr>
        <w:t xml:space="preserve">  K 30. 9. 202</w:t>
      </w:r>
      <w:r w:rsidR="007D71B8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</w:t>
      </w:r>
      <w:r w:rsidR="007D71B8">
        <w:rPr>
          <w:rFonts w:ascii="Cambria" w:hAnsi="Cambria" w:cs="Cambria"/>
        </w:rPr>
        <w:t>dosáhl</w:t>
      </w:r>
      <w:r>
        <w:rPr>
          <w:rFonts w:ascii="Cambria" w:hAnsi="Cambria" w:cs="Cambria"/>
        </w:rPr>
        <w:t xml:space="preserve"> hospodářský výsledek  výš</w:t>
      </w:r>
      <w:r w:rsidR="009822E6">
        <w:rPr>
          <w:rFonts w:ascii="Cambria" w:hAnsi="Cambria" w:cs="Cambria"/>
        </w:rPr>
        <w:t>e</w:t>
      </w:r>
      <w:r>
        <w:rPr>
          <w:rFonts w:ascii="Cambria" w:hAnsi="Cambria" w:cs="Cambria"/>
        </w:rPr>
        <w:t xml:space="preserve"> </w:t>
      </w:r>
      <w:r w:rsidR="007D71B8">
        <w:rPr>
          <w:rFonts w:ascii="Cambria" w:hAnsi="Cambria" w:cs="Cambria"/>
        </w:rPr>
        <w:t>28 028 704 Kč</w:t>
      </w:r>
      <w:r>
        <w:rPr>
          <w:rFonts w:ascii="Cambria" w:hAnsi="Cambria" w:cs="Cambria"/>
        </w:rPr>
        <w:t xml:space="preserve">.  </w:t>
      </w:r>
    </w:p>
    <w:p w:rsidR="006F7443" w:rsidRDefault="009807FC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i/>
          <w:iCs/>
        </w:rPr>
        <w:t>Usnesení 03</w:t>
      </w:r>
      <w:r w:rsidR="006F7443"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="006F7443" w:rsidRPr="00DF2390">
        <w:rPr>
          <w:rFonts w:asciiTheme="majorHAnsi" w:hAnsiTheme="majorHAnsi" w:cs="Times New Roman"/>
          <w:b/>
          <w:bCs/>
          <w:i/>
          <w:iCs/>
        </w:rPr>
        <w:t>/FV/</w:t>
      </w:r>
      <w:r w:rsidR="006F7443">
        <w:rPr>
          <w:rFonts w:asciiTheme="majorHAnsi" w:hAnsiTheme="majorHAnsi" w:cs="Times New Roman"/>
          <w:b/>
          <w:bCs/>
          <w:i/>
          <w:iCs/>
        </w:rPr>
        <w:t>202</w:t>
      </w:r>
      <w:r>
        <w:rPr>
          <w:rFonts w:asciiTheme="majorHAnsi" w:hAnsiTheme="majorHAnsi" w:cs="Times New Roman"/>
          <w:b/>
          <w:bCs/>
          <w:i/>
          <w:iCs/>
        </w:rPr>
        <w:t>1</w:t>
      </w:r>
      <w:r w:rsidR="006F7443">
        <w:rPr>
          <w:rFonts w:asciiTheme="majorHAnsi" w:hAnsiTheme="majorHAnsi" w:cs="Times New Roman"/>
          <w:b/>
          <w:bCs/>
          <w:i/>
          <w:iCs/>
        </w:rPr>
        <w:t>:</w:t>
      </w:r>
      <w:r w:rsidR="006F7443" w:rsidRPr="003A21D3">
        <w:rPr>
          <w:rFonts w:asciiTheme="majorHAnsi" w:hAnsiTheme="majorHAnsi" w:cs="Times New Roman"/>
        </w:rPr>
        <w:t xml:space="preserve"> </w:t>
      </w:r>
    </w:p>
    <w:p w:rsidR="006F7443" w:rsidRDefault="006F7443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E57C68">
        <w:rPr>
          <w:rFonts w:asciiTheme="majorHAnsi" w:hAnsiTheme="majorHAnsi" w:cs="Times New Roman"/>
        </w:rPr>
        <w:t>Finanční výbor bere na vědomí mezitímní účetní závě</w:t>
      </w:r>
      <w:r>
        <w:rPr>
          <w:rFonts w:asciiTheme="majorHAnsi" w:hAnsiTheme="majorHAnsi" w:cs="Times New Roman"/>
        </w:rPr>
        <w:t>rku města Brumov-Bylnice k 30. 9</w:t>
      </w:r>
      <w:r w:rsidRPr="00E57C68">
        <w:rPr>
          <w:rFonts w:asciiTheme="majorHAnsi" w:hAnsiTheme="majorHAnsi" w:cs="Times New Roman"/>
        </w:rPr>
        <w:t>. 20</w:t>
      </w:r>
      <w:r>
        <w:rPr>
          <w:rFonts w:asciiTheme="majorHAnsi" w:hAnsiTheme="majorHAnsi" w:cs="Times New Roman"/>
        </w:rPr>
        <w:t>2</w:t>
      </w:r>
      <w:r w:rsidR="007D71B8">
        <w:rPr>
          <w:rFonts w:asciiTheme="majorHAnsi" w:hAnsiTheme="majorHAnsi" w:cs="Times New Roman"/>
        </w:rPr>
        <w:t>1</w:t>
      </w:r>
      <w:r>
        <w:rPr>
          <w:rFonts w:asciiTheme="majorHAnsi" w:hAnsiTheme="majorHAnsi" w:cs="Times New Roman"/>
        </w:rPr>
        <w:t>.</w:t>
      </w:r>
    </w:p>
    <w:p w:rsidR="006F7443" w:rsidRPr="00DF2390" w:rsidRDefault="006F7443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>
        <w:rPr>
          <w:rFonts w:asciiTheme="majorHAnsi" w:hAnsiTheme="majorHAnsi" w:cs="Times New Roman"/>
        </w:rPr>
        <w:t xml:space="preserve"> </w:t>
      </w:r>
      <w:r w:rsidR="009807FC">
        <w:rPr>
          <w:rFonts w:asciiTheme="majorHAnsi" w:hAnsiTheme="majorHAnsi" w:cs="Times New Roman"/>
        </w:rPr>
        <w:t>3</w:t>
      </w:r>
      <w:r w:rsidRPr="00DF2390">
        <w:rPr>
          <w:rFonts w:asciiTheme="majorHAnsi" w:hAnsiTheme="majorHAnsi" w:cs="Times New Roman"/>
        </w:rPr>
        <w:t>-0-0</w:t>
      </w:r>
    </w:p>
    <w:p w:rsidR="009807FC" w:rsidRDefault="009807FC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</w:p>
    <w:p w:rsidR="00D24FA7" w:rsidRDefault="009807FC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5</w:t>
      </w:r>
      <w:r w:rsidR="00D24FA7" w:rsidRPr="00DF2390">
        <w:rPr>
          <w:rFonts w:ascii="Cambria" w:hAnsi="Cambria" w:cs="Times New Roman"/>
          <w:b/>
          <w:bCs/>
          <w:u w:val="single"/>
        </w:rPr>
        <w:t xml:space="preserve">. </w:t>
      </w:r>
      <w:r w:rsidR="00040713">
        <w:rPr>
          <w:rFonts w:ascii="Cambria" w:hAnsi="Cambria" w:cs="Times New Roman"/>
          <w:b/>
          <w:bCs/>
          <w:u w:val="single"/>
        </w:rPr>
        <w:t>Mezitímní ú</w:t>
      </w:r>
      <w:r w:rsidR="00D24FA7" w:rsidRPr="00DF2390">
        <w:rPr>
          <w:rFonts w:ascii="Cambria" w:hAnsi="Cambria" w:cs="Times New Roman"/>
          <w:b/>
          <w:bCs/>
          <w:u w:val="single"/>
        </w:rPr>
        <w:t xml:space="preserve">četní závěrky příspěvkových organizací </w:t>
      </w:r>
      <w:r w:rsidR="00031251">
        <w:rPr>
          <w:rFonts w:ascii="Cambria" w:hAnsi="Cambria" w:cs="Times New Roman"/>
          <w:b/>
          <w:bCs/>
          <w:u w:val="single"/>
        </w:rPr>
        <w:t xml:space="preserve">k 30. 9. </w:t>
      </w:r>
      <w:r w:rsidR="00266BD3">
        <w:rPr>
          <w:rFonts w:ascii="Cambria" w:hAnsi="Cambria" w:cs="Times New Roman"/>
          <w:b/>
          <w:bCs/>
          <w:u w:val="single"/>
        </w:rPr>
        <w:t>2021</w:t>
      </w:r>
    </w:p>
    <w:p w:rsidR="009807FC" w:rsidRDefault="009807FC" w:rsidP="00CC46AF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Hospodaření příspěvkové organizace Služby města Brumov-Bylnice </w:t>
      </w:r>
      <w:r w:rsidR="009822E6">
        <w:rPr>
          <w:rFonts w:asciiTheme="majorHAnsi" w:hAnsiTheme="majorHAnsi" w:cs="Times New Roman"/>
        </w:rPr>
        <w:t>skončilo</w:t>
      </w:r>
      <w:r>
        <w:rPr>
          <w:rFonts w:asciiTheme="majorHAnsi" w:hAnsiTheme="majorHAnsi" w:cs="Times New Roman"/>
        </w:rPr>
        <w:t xml:space="preserve"> k 30. 9. 2021 záporným výsledkem hospodaření ve výši – </w:t>
      </w:r>
      <w:r>
        <w:rPr>
          <w:rFonts w:ascii="Times New Roman" w:hAnsi="Times New Roman" w:cs="Times New Roman"/>
        </w:rPr>
        <w:t>1 270 052,66 Kč</w:t>
      </w:r>
      <w:r>
        <w:rPr>
          <w:rFonts w:asciiTheme="majorHAnsi" w:hAnsiTheme="majorHAnsi" w:cs="Times New Roman"/>
        </w:rPr>
        <w:t>. Ředitel příspěvkové organizace Ing. Jaroslav Š</w:t>
      </w:r>
      <w:r w:rsidR="00090B82">
        <w:rPr>
          <w:rFonts w:asciiTheme="majorHAnsi" w:hAnsiTheme="majorHAnsi" w:cs="Times New Roman"/>
        </w:rPr>
        <w:t>erý vysvětlil, že záporný výsledek vzniká v průběhu roku zejména v souvislosti s výrobou tepla, jehož prodej se projeví na konci roku v podobě kladného výsledku hospodaření organizace.   Dále byl ředitel příspěvkové organizace dotazován na kalkulaci ceny tepla, kterou podrobně členům finančního výboru vysvětlil.</w:t>
      </w:r>
    </w:p>
    <w:p w:rsidR="009822E6" w:rsidRDefault="009822E6" w:rsidP="00CC46AF">
      <w:pPr>
        <w:spacing w:line="240" w:lineRule="atLeast"/>
        <w:jc w:val="both"/>
        <w:rPr>
          <w:rFonts w:asciiTheme="majorHAnsi" w:hAnsiTheme="majorHAnsi" w:cs="Times New Roman"/>
        </w:rPr>
      </w:pPr>
    </w:p>
    <w:p w:rsidR="009822E6" w:rsidRDefault="009822E6" w:rsidP="00CC46AF">
      <w:pPr>
        <w:spacing w:line="240" w:lineRule="atLeast"/>
        <w:jc w:val="both"/>
        <w:rPr>
          <w:rFonts w:asciiTheme="majorHAnsi" w:hAnsiTheme="majorHAnsi" w:cs="Times New Roman"/>
        </w:rPr>
      </w:pPr>
    </w:p>
    <w:p w:rsidR="009822E6" w:rsidRDefault="009822E6" w:rsidP="00CC46AF">
      <w:pPr>
        <w:spacing w:line="240" w:lineRule="atLeast"/>
        <w:jc w:val="both"/>
        <w:rPr>
          <w:rFonts w:asciiTheme="majorHAnsi" w:hAnsiTheme="majorHAnsi" w:cs="Times New Roman"/>
        </w:rPr>
      </w:pPr>
    </w:p>
    <w:p w:rsidR="00090B82" w:rsidRPr="00672619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04/04/FV/2021:</w:t>
      </w:r>
    </w:p>
    <w:p w:rsidR="00090B82" w:rsidRPr="00672619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</w:t>
      </w:r>
      <w:r>
        <w:rPr>
          <w:rFonts w:ascii="Cambria" w:hAnsi="Cambria" w:cs="Cambria"/>
        </w:rPr>
        <w:t>ředložené účetní výkazy k 30. 9</w:t>
      </w:r>
      <w:r w:rsidRPr="00672619">
        <w:rPr>
          <w:rFonts w:ascii="Cambria" w:hAnsi="Cambria" w:cs="Cambria"/>
        </w:rPr>
        <w:t>. 202</w:t>
      </w:r>
      <w:r>
        <w:rPr>
          <w:rFonts w:ascii="Cambria" w:hAnsi="Cambria" w:cs="Cambria"/>
        </w:rPr>
        <w:t>1</w:t>
      </w:r>
      <w:r w:rsidRPr="00672619">
        <w:rPr>
          <w:rFonts w:ascii="Cambria" w:hAnsi="Cambria" w:cs="Cambria"/>
        </w:rPr>
        <w:t xml:space="preserve"> a komentář k mezitímní účetní závěrce Služeb města Brumov-Bylnice.</w:t>
      </w:r>
    </w:p>
    <w:p w:rsidR="00090B82" w:rsidRPr="00672619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3</w:t>
      </w:r>
      <w:r w:rsidRPr="00672619">
        <w:rPr>
          <w:rFonts w:asciiTheme="majorHAnsi" w:hAnsiTheme="majorHAnsi" w:cs="Cambria"/>
        </w:rPr>
        <w:t>-0-0</w:t>
      </w:r>
    </w:p>
    <w:p w:rsidR="009807FC" w:rsidRDefault="009807FC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</w:p>
    <w:p w:rsidR="00090B82" w:rsidRDefault="00090B82" w:rsidP="00CC46AF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Základní škola vykazuje k 30. 9. 2021 záporný hospodářský výsledek ve výši – </w:t>
      </w:r>
      <w:r w:rsidR="00321AE1">
        <w:rPr>
          <w:rFonts w:asciiTheme="majorHAnsi" w:hAnsiTheme="majorHAnsi" w:cs="Times New Roman"/>
        </w:rPr>
        <w:t>127 724,10</w:t>
      </w:r>
      <w:r>
        <w:rPr>
          <w:rFonts w:asciiTheme="majorHAnsi" w:hAnsiTheme="majorHAnsi" w:cs="Times New Roman"/>
        </w:rPr>
        <w:t xml:space="preserve"> Kč z důvodu omezení ekonomické činnosti ve</w:t>
      </w:r>
      <w:r w:rsidR="00321AE1">
        <w:rPr>
          <w:rFonts w:asciiTheme="majorHAnsi" w:hAnsiTheme="majorHAnsi" w:cs="Times New Roman"/>
        </w:rPr>
        <w:t xml:space="preserve"> školní </w:t>
      </w:r>
      <w:r w:rsidR="009822E6">
        <w:rPr>
          <w:rFonts w:asciiTheme="majorHAnsi" w:hAnsiTheme="majorHAnsi" w:cs="Times New Roman"/>
        </w:rPr>
        <w:t>jídeln</w:t>
      </w:r>
      <w:r w:rsidR="00A57A63">
        <w:rPr>
          <w:rFonts w:asciiTheme="majorHAnsi" w:hAnsiTheme="majorHAnsi" w:cs="Times New Roman"/>
        </w:rPr>
        <w:t>ě</w:t>
      </w:r>
      <w:r w:rsidR="00321AE1">
        <w:rPr>
          <w:rFonts w:asciiTheme="majorHAnsi" w:hAnsiTheme="majorHAnsi" w:cs="Times New Roman"/>
        </w:rPr>
        <w:t xml:space="preserve"> v době koronavirové pandemie. Finanční výbor doporučuje organizaci upravit cenu obědů pro cizí strávníky.  </w:t>
      </w:r>
    </w:p>
    <w:p w:rsidR="00090B82" w:rsidRPr="00672619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</w:t>
      </w:r>
      <w:r w:rsidR="00321AE1">
        <w:rPr>
          <w:rFonts w:asciiTheme="majorHAnsi" w:hAnsiTheme="majorHAnsi" w:cs="Times New Roman"/>
          <w:b/>
          <w:bCs/>
          <w:i/>
          <w:iCs/>
        </w:rPr>
        <w:t>5/04</w:t>
      </w:r>
      <w:r w:rsidRPr="00672619">
        <w:rPr>
          <w:rFonts w:asciiTheme="majorHAnsi" w:hAnsiTheme="majorHAnsi" w:cs="Times New Roman"/>
          <w:b/>
          <w:bCs/>
          <w:i/>
          <w:iCs/>
        </w:rPr>
        <w:t>/FV/202</w:t>
      </w:r>
      <w:r w:rsidR="00321AE1">
        <w:rPr>
          <w:rFonts w:asciiTheme="majorHAnsi" w:hAnsiTheme="majorHAnsi" w:cs="Times New Roman"/>
          <w:b/>
          <w:bCs/>
          <w:i/>
          <w:iCs/>
        </w:rPr>
        <w:t>1</w:t>
      </w:r>
    </w:p>
    <w:p w:rsidR="00090B82" w:rsidRPr="00672619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Finanční výbor bere na vědomí </w:t>
      </w:r>
      <w:r>
        <w:rPr>
          <w:rFonts w:ascii="Cambria" w:hAnsi="Cambria" w:cs="Cambria"/>
        </w:rPr>
        <w:t>předložené účetní výkazy k 30. 9</w:t>
      </w:r>
      <w:r w:rsidRPr="00672619">
        <w:rPr>
          <w:rFonts w:ascii="Cambria" w:hAnsi="Cambria" w:cs="Cambria"/>
        </w:rPr>
        <w:t>. 202</w:t>
      </w:r>
      <w:r w:rsidR="009822E6">
        <w:rPr>
          <w:rFonts w:ascii="Cambria" w:hAnsi="Cambria" w:cs="Cambria"/>
        </w:rPr>
        <w:t>1</w:t>
      </w:r>
      <w:r w:rsidRPr="00672619">
        <w:rPr>
          <w:rFonts w:ascii="Cambria" w:hAnsi="Cambria" w:cs="Cambria"/>
        </w:rPr>
        <w:t xml:space="preserve"> a komentář k mezitímní účetní závěrce Základní škola Brumov-Bylnice.</w:t>
      </w:r>
    </w:p>
    <w:p w:rsidR="00321AE1" w:rsidRPr="00321AE1" w:rsidRDefault="00090B82" w:rsidP="00CC4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 w:rsidR="00321AE1">
        <w:rPr>
          <w:rFonts w:asciiTheme="majorHAnsi" w:hAnsiTheme="majorHAnsi" w:cs="Cambria"/>
        </w:rPr>
        <w:t>3</w:t>
      </w:r>
      <w:r w:rsidRPr="00672619">
        <w:rPr>
          <w:rFonts w:asciiTheme="majorHAnsi" w:hAnsiTheme="majorHAnsi" w:cs="Cambria"/>
        </w:rPr>
        <w:t>-0-</w:t>
      </w:r>
      <w:r w:rsidR="00321AE1">
        <w:rPr>
          <w:rFonts w:asciiTheme="majorHAnsi" w:hAnsiTheme="majorHAnsi" w:cs="Times New Roman"/>
        </w:rPr>
        <w:t xml:space="preserve"> 0</w:t>
      </w:r>
    </w:p>
    <w:p w:rsidR="009807FC" w:rsidRDefault="009807FC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</w:p>
    <w:p w:rsidR="00321AE1" w:rsidRDefault="00321AE1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Cambria"/>
        </w:rPr>
        <w:t xml:space="preserve">Příspěvková organizace Mateřská škola Brumov-Bylnice </w:t>
      </w:r>
      <w:r w:rsidR="00E318EC">
        <w:rPr>
          <w:rFonts w:ascii="Cambria" w:hAnsi="Cambria" w:cs="Cambria"/>
        </w:rPr>
        <w:t xml:space="preserve">vykázala k  30. 9. 2021 kladný hospodářský výsledek ve výši 305 974,33 Kč. </w:t>
      </w:r>
      <w:r w:rsidR="00E318EC">
        <w:rPr>
          <w:rFonts w:asciiTheme="majorHAnsi" w:hAnsiTheme="majorHAnsi" w:cs="Times New Roman"/>
        </w:rPr>
        <w:t xml:space="preserve"> Členové finančního výboru byli seznámeni s dosavadní cenou školného na jedno dítě a porovnávali tuto cenu s okolními školkami v okolních obcích.</w:t>
      </w:r>
    </w:p>
    <w:p w:rsidR="009822E6" w:rsidRDefault="009822E6" w:rsidP="00982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06/04</w:t>
      </w:r>
      <w:r w:rsidRPr="00672619">
        <w:rPr>
          <w:rFonts w:asciiTheme="majorHAnsi" w:hAnsiTheme="majorHAnsi" w:cs="Times New Roman"/>
          <w:b/>
          <w:bCs/>
          <w:i/>
          <w:iCs/>
        </w:rPr>
        <w:t>/FV/202</w:t>
      </w:r>
      <w:r>
        <w:rPr>
          <w:rFonts w:asciiTheme="majorHAnsi" w:hAnsiTheme="majorHAnsi" w:cs="Times New Roman"/>
          <w:b/>
          <w:bCs/>
          <w:i/>
          <w:iCs/>
        </w:rPr>
        <w:t>1</w:t>
      </w:r>
      <w:r w:rsidRPr="009822E6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                                                                                                                                          </w:t>
      </w:r>
    </w:p>
    <w:p w:rsidR="009822E6" w:rsidRPr="00672619" w:rsidRDefault="009822E6" w:rsidP="00982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předložené účetní výkazy k 30. 6. 202</w:t>
      </w:r>
      <w:r>
        <w:rPr>
          <w:rFonts w:ascii="Cambria" w:hAnsi="Cambria" w:cs="Cambria"/>
        </w:rPr>
        <w:t>1</w:t>
      </w:r>
      <w:r w:rsidRPr="00672619">
        <w:rPr>
          <w:rFonts w:ascii="Cambria" w:hAnsi="Cambria" w:cs="Cambria"/>
        </w:rPr>
        <w:t xml:space="preserve"> a komentář k mezitímní účetní závěrce Mateřská škola Brumov-Bylnice.</w:t>
      </w:r>
    </w:p>
    <w:p w:rsidR="009822E6" w:rsidRPr="00672619" w:rsidRDefault="009822E6" w:rsidP="00982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3</w:t>
      </w:r>
      <w:r w:rsidRPr="00672619">
        <w:rPr>
          <w:rFonts w:asciiTheme="majorHAnsi" w:hAnsiTheme="majorHAnsi" w:cs="Cambria"/>
        </w:rPr>
        <w:t>-0-0</w:t>
      </w:r>
    </w:p>
    <w:p w:rsidR="00E318EC" w:rsidRDefault="00E318EC" w:rsidP="00CC46AF">
      <w:pPr>
        <w:jc w:val="both"/>
        <w:rPr>
          <w:rFonts w:asciiTheme="majorHAnsi" w:hAnsiTheme="majorHAnsi" w:cs="Times New Roman"/>
        </w:rPr>
      </w:pPr>
    </w:p>
    <w:p w:rsidR="00E318EC" w:rsidRDefault="00E318EC" w:rsidP="00CC46AF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Příspěvková organizace Dům dětí a mládeže vykazuje k 30. 9. 2021 kladný hospodářský výsledek ve výši 197 949,70 Kč.  Hospodaření organizace se i přes covid vyvíjí příznivě.</w:t>
      </w:r>
    </w:p>
    <w:p w:rsidR="00E318EC" w:rsidRPr="00672619" w:rsidRDefault="00E318EC" w:rsidP="00CC46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9822E6">
        <w:rPr>
          <w:rFonts w:asciiTheme="majorHAnsi" w:hAnsiTheme="majorHAnsi" w:cs="Times New Roman"/>
          <w:b/>
          <w:bCs/>
          <w:i/>
          <w:iCs/>
        </w:rPr>
        <w:t>07</w:t>
      </w:r>
      <w:r>
        <w:rPr>
          <w:rFonts w:asciiTheme="majorHAnsi" w:hAnsiTheme="majorHAnsi" w:cs="Times New Roman"/>
          <w:b/>
          <w:bCs/>
          <w:i/>
          <w:iCs/>
        </w:rPr>
        <w:t>/04</w:t>
      </w:r>
      <w:r w:rsidRPr="00672619">
        <w:rPr>
          <w:rFonts w:asciiTheme="majorHAnsi" w:hAnsiTheme="majorHAnsi" w:cs="Times New Roman"/>
          <w:b/>
          <w:bCs/>
          <w:i/>
          <w:iCs/>
        </w:rPr>
        <w:t>/FV/202</w:t>
      </w:r>
      <w:r>
        <w:rPr>
          <w:rFonts w:asciiTheme="majorHAnsi" w:hAnsiTheme="majorHAnsi" w:cs="Times New Roman"/>
          <w:b/>
          <w:bCs/>
          <w:i/>
          <w:iCs/>
        </w:rPr>
        <w:t>1</w:t>
      </w:r>
    </w:p>
    <w:p w:rsidR="00E318EC" w:rsidRPr="00672619" w:rsidRDefault="00E318EC" w:rsidP="00CC46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předložené účetní výkazy k 30. 6. 202</w:t>
      </w:r>
      <w:r w:rsidR="00A57A63">
        <w:rPr>
          <w:rFonts w:ascii="Cambria" w:hAnsi="Cambria" w:cs="Cambria"/>
        </w:rPr>
        <w:t>1</w:t>
      </w:r>
      <w:r w:rsidRPr="00672619">
        <w:rPr>
          <w:rFonts w:ascii="Cambria" w:hAnsi="Cambria" w:cs="Cambria"/>
        </w:rPr>
        <w:t xml:space="preserve"> a komentář k mezitímní účetní závěrce Dům dětí a mládeže Brumov-Bylnice.</w:t>
      </w:r>
    </w:p>
    <w:p w:rsidR="00E318EC" w:rsidRPr="00672619" w:rsidRDefault="00E318EC" w:rsidP="00CC46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 w:rsidR="0046608C">
        <w:rPr>
          <w:rFonts w:asciiTheme="majorHAnsi" w:hAnsiTheme="majorHAnsi" w:cs="Cambria"/>
        </w:rPr>
        <w:t>3</w:t>
      </w:r>
      <w:r w:rsidRPr="00672619">
        <w:rPr>
          <w:rFonts w:asciiTheme="majorHAnsi" w:hAnsiTheme="majorHAnsi" w:cs="Cambria"/>
        </w:rPr>
        <w:t>-0-0</w:t>
      </w:r>
    </w:p>
    <w:p w:rsidR="008F34E8" w:rsidRDefault="00E318EC" w:rsidP="00CC46AF">
      <w:pPr>
        <w:spacing w:line="240" w:lineRule="atLeast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  <w:bCs/>
          <w:u w:val="single"/>
        </w:rPr>
        <w:t xml:space="preserve"> </w:t>
      </w:r>
      <w:r>
        <w:rPr>
          <w:rFonts w:ascii="Cambria" w:hAnsi="Cambria" w:cs="Times New Roman"/>
          <w:bCs/>
        </w:rPr>
        <w:t xml:space="preserve"> </w:t>
      </w:r>
    </w:p>
    <w:p w:rsidR="00CE44BB" w:rsidRDefault="00E318EC" w:rsidP="00CC46AF">
      <w:pPr>
        <w:spacing w:line="240" w:lineRule="atLeast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Finanční výbor doporučuje příspěvkovým organizacím, </w:t>
      </w:r>
      <w:r w:rsidR="00F516CA">
        <w:rPr>
          <w:rFonts w:ascii="Cambria" w:hAnsi="Cambria" w:cs="Times New Roman"/>
          <w:bCs/>
        </w:rPr>
        <w:t xml:space="preserve">u kterých hrozí prudký nárůst </w:t>
      </w:r>
      <w:r>
        <w:rPr>
          <w:rFonts w:ascii="Cambria" w:hAnsi="Cambria" w:cs="Times New Roman"/>
          <w:bCs/>
        </w:rPr>
        <w:t xml:space="preserve">ceny za </w:t>
      </w:r>
      <w:r w:rsidR="00F516CA">
        <w:rPr>
          <w:rFonts w:ascii="Cambria" w:hAnsi="Cambria" w:cs="Times New Roman"/>
          <w:bCs/>
        </w:rPr>
        <w:t>energie</w:t>
      </w:r>
      <w:r>
        <w:rPr>
          <w:rFonts w:ascii="Cambria" w:hAnsi="Cambria" w:cs="Times New Roman"/>
          <w:bCs/>
        </w:rPr>
        <w:t>,</w:t>
      </w:r>
      <w:r w:rsidR="00F516CA">
        <w:rPr>
          <w:rFonts w:ascii="Cambria" w:hAnsi="Cambria" w:cs="Times New Roman"/>
          <w:bCs/>
        </w:rPr>
        <w:t xml:space="preserve"> oslovit jiné dodavatele</w:t>
      </w:r>
      <w:r>
        <w:rPr>
          <w:rFonts w:ascii="Cambria" w:hAnsi="Cambria" w:cs="Times New Roman"/>
          <w:bCs/>
        </w:rPr>
        <w:t xml:space="preserve"> s poptávkou nižších cen. </w:t>
      </w:r>
      <w:r w:rsidR="00F516CA">
        <w:rPr>
          <w:rFonts w:ascii="Cambria" w:hAnsi="Cambria" w:cs="Times New Roman"/>
          <w:bCs/>
        </w:rPr>
        <w:t xml:space="preserve"> </w:t>
      </w:r>
      <w:r>
        <w:rPr>
          <w:rFonts w:ascii="Cambria" w:hAnsi="Cambria" w:cs="Times New Roman"/>
          <w:bCs/>
        </w:rPr>
        <w:t xml:space="preserve"> </w:t>
      </w:r>
    </w:p>
    <w:p w:rsidR="00E318EC" w:rsidRDefault="00E318EC" w:rsidP="00CC46AF">
      <w:pPr>
        <w:spacing w:line="240" w:lineRule="atLeast"/>
        <w:jc w:val="both"/>
        <w:rPr>
          <w:rFonts w:ascii="Cambria" w:hAnsi="Cambria" w:cs="Times New Roman"/>
          <w:bCs/>
        </w:rPr>
      </w:pPr>
    </w:p>
    <w:p w:rsidR="00E318EC" w:rsidRDefault="00E318EC" w:rsidP="00CC46AF">
      <w:pPr>
        <w:spacing w:line="240" w:lineRule="atLeast"/>
        <w:jc w:val="both"/>
        <w:rPr>
          <w:rFonts w:ascii="Cambria" w:hAnsi="Cambria" w:cs="Times New Roman"/>
          <w:bCs/>
        </w:rPr>
      </w:pPr>
    </w:p>
    <w:p w:rsidR="00E318EC" w:rsidRDefault="00E318EC" w:rsidP="00CC46AF">
      <w:pPr>
        <w:spacing w:line="240" w:lineRule="atLeast"/>
        <w:jc w:val="both"/>
        <w:rPr>
          <w:rFonts w:ascii="Cambria" w:hAnsi="Cambria" w:cs="Times New Roman"/>
          <w:bCs/>
        </w:rPr>
      </w:pPr>
    </w:p>
    <w:p w:rsidR="00E318EC" w:rsidRDefault="00E318EC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</w:p>
    <w:p w:rsidR="00165E21" w:rsidRPr="00165E21" w:rsidRDefault="003219F8" w:rsidP="00CC46AF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5</w:t>
      </w:r>
      <w:r w:rsidR="00165E21" w:rsidRPr="00165E21">
        <w:rPr>
          <w:rFonts w:ascii="Cambria" w:hAnsi="Cambria" w:cs="Times New Roman"/>
          <w:b/>
          <w:bCs/>
          <w:u w:val="single"/>
        </w:rPr>
        <w:t>. Plán činnosti Finančního výboru na rok 20</w:t>
      </w:r>
      <w:r>
        <w:rPr>
          <w:rFonts w:ascii="Cambria" w:hAnsi="Cambria" w:cs="Times New Roman"/>
          <w:b/>
          <w:bCs/>
          <w:u w:val="single"/>
        </w:rPr>
        <w:t>2</w:t>
      </w:r>
      <w:r w:rsidR="001D0D99">
        <w:rPr>
          <w:rFonts w:ascii="Cambria" w:hAnsi="Cambria" w:cs="Times New Roman"/>
          <w:b/>
          <w:bCs/>
          <w:u w:val="single"/>
        </w:rPr>
        <w:t>2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Rozpočet 20</w:t>
      </w:r>
      <w:r w:rsidR="003219F8">
        <w:rPr>
          <w:rFonts w:ascii="Cambria" w:hAnsi="Cambria" w:cs="Cambria"/>
          <w:bCs/>
        </w:rPr>
        <w:t>2</w:t>
      </w:r>
      <w:r w:rsidR="001D0D99">
        <w:rPr>
          <w:rFonts w:ascii="Cambria" w:hAnsi="Cambria" w:cs="Cambria"/>
          <w:bCs/>
        </w:rPr>
        <w:t>2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Závěrečný účet</w:t>
      </w:r>
      <w:r w:rsidRPr="006025D0">
        <w:rPr>
          <w:rFonts w:ascii="Cambria" w:hAnsi="Cambria" w:cs="Cambria"/>
          <w:bCs/>
        </w:rPr>
        <w:t xml:space="preserve"> a účetní závěrka </w:t>
      </w:r>
      <w:r>
        <w:rPr>
          <w:rFonts w:ascii="Cambria" w:hAnsi="Cambria" w:cs="Cambria"/>
          <w:bCs/>
        </w:rPr>
        <w:t xml:space="preserve">města za rok </w:t>
      </w:r>
      <w:r w:rsidR="001D0D99">
        <w:rPr>
          <w:rFonts w:ascii="Cambria" w:hAnsi="Cambria" w:cs="Cambria"/>
          <w:bCs/>
        </w:rPr>
        <w:t>2021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Účetní závěrky </w:t>
      </w:r>
      <w:r>
        <w:rPr>
          <w:rFonts w:ascii="Cambria" w:hAnsi="Cambria" w:cs="Cambria"/>
          <w:bCs/>
        </w:rPr>
        <w:t xml:space="preserve">zřízených příspěvkových organizací za rok </w:t>
      </w:r>
      <w:r w:rsidR="003219F8">
        <w:rPr>
          <w:rFonts w:ascii="Cambria" w:hAnsi="Cambria" w:cs="Cambria"/>
          <w:bCs/>
        </w:rPr>
        <w:t>20</w:t>
      </w:r>
      <w:r w:rsidR="001D0D99">
        <w:rPr>
          <w:rFonts w:ascii="Cambria" w:hAnsi="Cambria" w:cs="Cambria"/>
          <w:bCs/>
        </w:rPr>
        <w:t>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Mezitímní účetní závěrky města a </w:t>
      </w:r>
      <w:r>
        <w:rPr>
          <w:rFonts w:ascii="Cambria" w:hAnsi="Cambria" w:cs="Cambria"/>
          <w:bCs/>
        </w:rPr>
        <w:t>příspěvkových organizací</w:t>
      </w:r>
      <w:r w:rsidRPr="006025D0">
        <w:rPr>
          <w:rFonts w:ascii="Cambria" w:hAnsi="Cambria" w:cs="Cambria"/>
          <w:bCs/>
        </w:rPr>
        <w:t xml:space="preserve"> k 30. 6. </w:t>
      </w:r>
      <w:r>
        <w:rPr>
          <w:rFonts w:ascii="Cambria" w:hAnsi="Cambria" w:cs="Cambria"/>
          <w:bCs/>
        </w:rPr>
        <w:t>20</w:t>
      </w:r>
      <w:r w:rsidR="003219F8">
        <w:rPr>
          <w:rFonts w:ascii="Cambria" w:hAnsi="Cambria" w:cs="Cambria"/>
          <w:bCs/>
        </w:rPr>
        <w:t>2</w:t>
      </w:r>
      <w:r w:rsidR="001D0D99">
        <w:rPr>
          <w:rFonts w:ascii="Cambria" w:hAnsi="Cambria" w:cs="Cambria"/>
          <w:bCs/>
        </w:rPr>
        <w:t xml:space="preserve">2 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Kontrola oprávněnosti udělení a čerpání dotací z FRMPZ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Účast při výběrových řízeních pořádaných městem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Průběžná kontrola čerpání rozpočtu </w:t>
      </w:r>
      <w:r w:rsidR="001D0D99">
        <w:rPr>
          <w:rFonts w:ascii="Cambria" w:hAnsi="Cambria" w:cs="Cambria"/>
          <w:bCs/>
        </w:rPr>
        <w:t>2022</w:t>
      </w:r>
    </w:p>
    <w:p w:rsidR="00165E21" w:rsidRPr="006025D0" w:rsidRDefault="00165E21" w:rsidP="001D0D99">
      <w:pPr>
        <w:spacing w:after="0" w:line="240" w:lineRule="atLeast"/>
        <w:ind w:left="720"/>
        <w:rPr>
          <w:rFonts w:ascii="Cambria" w:hAnsi="Cambria" w:cs="Cambria"/>
          <w:bCs/>
        </w:rPr>
      </w:pPr>
    </w:p>
    <w:p w:rsidR="00165E21" w:rsidRDefault="00165E21" w:rsidP="00165E21">
      <w:pPr>
        <w:spacing w:line="240" w:lineRule="atLeast"/>
        <w:rPr>
          <w:rFonts w:asciiTheme="majorHAnsi" w:hAnsiTheme="majorHAnsi" w:cs="Times New Roman"/>
          <w:b/>
          <w:bCs/>
        </w:rPr>
      </w:pPr>
    </w:p>
    <w:p w:rsidR="00165E21" w:rsidRPr="0083154F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  <w:b/>
          <w:bCs/>
          <w:i/>
          <w:iCs/>
        </w:rPr>
      </w:pPr>
      <w:r w:rsidRPr="0083154F">
        <w:rPr>
          <w:rFonts w:asciiTheme="majorHAnsi" w:hAnsiTheme="majorHAnsi" w:cs="Times New Roman"/>
          <w:b/>
          <w:bCs/>
          <w:i/>
          <w:iCs/>
        </w:rPr>
        <w:t xml:space="preserve">Usnesení  </w:t>
      </w:r>
      <w:r w:rsidR="009822E6">
        <w:rPr>
          <w:rFonts w:asciiTheme="majorHAnsi" w:hAnsiTheme="majorHAnsi" w:cs="Times New Roman"/>
          <w:b/>
          <w:bCs/>
          <w:i/>
          <w:iCs/>
        </w:rPr>
        <w:t>08</w:t>
      </w:r>
      <w:r w:rsidR="003219F8">
        <w:rPr>
          <w:rFonts w:asciiTheme="majorHAnsi" w:hAnsiTheme="majorHAnsi" w:cs="Times New Roman"/>
          <w:b/>
          <w:bCs/>
          <w:i/>
          <w:iCs/>
        </w:rPr>
        <w:t>/0</w:t>
      </w:r>
      <w:r w:rsidR="0046608C">
        <w:rPr>
          <w:rFonts w:asciiTheme="majorHAnsi" w:hAnsiTheme="majorHAnsi" w:cs="Times New Roman"/>
          <w:b/>
          <w:bCs/>
          <w:i/>
          <w:iCs/>
        </w:rPr>
        <w:t>4</w:t>
      </w:r>
      <w:r w:rsidR="003219F8">
        <w:rPr>
          <w:rFonts w:asciiTheme="majorHAnsi" w:hAnsiTheme="majorHAnsi" w:cs="Times New Roman"/>
          <w:b/>
          <w:bCs/>
          <w:i/>
          <w:iCs/>
        </w:rPr>
        <w:t>/FV/</w:t>
      </w:r>
      <w:r w:rsidR="0046608C">
        <w:rPr>
          <w:rFonts w:asciiTheme="majorHAnsi" w:hAnsiTheme="majorHAnsi" w:cs="Times New Roman"/>
          <w:b/>
          <w:bCs/>
          <w:i/>
          <w:iCs/>
        </w:rPr>
        <w:t>2021</w:t>
      </w:r>
    </w:p>
    <w:p w:rsidR="00165E21" w:rsidRPr="00165E21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  <w:bCs/>
        </w:rPr>
      </w:pPr>
      <w:r w:rsidRPr="0083154F">
        <w:rPr>
          <w:rFonts w:asciiTheme="majorHAnsi" w:hAnsiTheme="majorHAnsi" w:cs="Times New Roman"/>
        </w:rPr>
        <w:t xml:space="preserve">Finanční výbor </w:t>
      </w:r>
      <w:r w:rsidRPr="00165E21">
        <w:rPr>
          <w:rFonts w:asciiTheme="majorHAnsi" w:hAnsiTheme="majorHAnsi" w:cs="Times New Roman"/>
        </w:rPr>
        <w:t xml:space="preserve">schvaluje </w:t>
      </w:r>
      <w:r w:rsidRPr="00165E21">
        <w:rPr>
          <w:rFonts w:ascii="Cambria" w:hAnsi="Cambria" w:cs="Times New Roman"/>
          <w:bCs/>
        </w:rPr>
        <w:t>Plán činnosti Finančního výboru na rok 20</w:t>
      </w:r>
      <w:r w:rsidR="003219F8">
        <w:rPr>
          <w:rFonts w:ascii="Cambria" w:hAnsi="Cambria" w:cs="Times New Roman"/>
          <w:bCs/>
        </w:rPr>
        <w:t>2</w:t>
      </w:r>
      <w:r w:rsidR="0046608C">
        <w:rPr>
          <w:rFonts w:ascii="Cambria" w:hAnsi="Cambria" w:cs="Times New Roman"/>
          <w:bCs/>
        </w:rPr>
        <w:t>2</w:t>
      </w:r>
    </w:p>
    <w:p w:rsidR="00165E21" w:rsidRPr="00DF2390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165E21">
        <w:rPr>
          <w:rFonts w:ascii="Cambria" w:hAnsi="Cambria" w:cs="Cambria"/>
          <w:bCs/>
        </w:rPr>
        <w:t xml:space="preserve"> </w:t>
      </w:r>
      <w:r w:rsidRPr="00DF2390">
        <w:rPr>
          <w:rFonts w:asciiTheme="majorHAnsi" w:hAnsiTheme="majorHAnsi" w:cs="Times New Roman"/>
        </w:rPr>
        <w:t>Hlasování:</w:t>
      </w:r>
      <w:r w:rsidR="003219F8">
        <w:rPr>
          <w:rFonts w:asciiTheme="majorHAnsi" w:hAnsiTheme="majorHAnsi" w:cs="Times New Roman"/>
        </w:rPr>
        <w:t xml:space="preserve"> </w:t>
      </w:r>
      <w:r w:rsidR="001D0D99">
        <w:rPr>
          <w:rFonts w:asciiTheme="majorHAnsi" w:hAnsiTheme="majorHAnsi" w:cs="Times New Roman"/>
        </w:rPr>
        <w:t>3</w:t>
      </w:r>
      <w:r w:rsidRPr="00DF2390">
        <w:rPr>
          <w:rFonts w:asciiTheme="majorHAnsi" w:hAnsiTheme="majorHAnsi" w:cs="Times New Roman"/>
        </w:rPr>
        <w:t>-0-0</w:t>
      </w:r>
    </w:p>
    <w:p w:rsidR="00165E21" w:rsidRPr="00DF2390" w:rsidRDefault="00165E21" w:rsidP="003219F8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EA7A77" w:rsidRDefault="00EA7A77" w:rsidP="00304B57">
      <w:pPr>
        <w:spacing w:line="240" w:lineRule="atLeast"/>
        <w:jc w:val="both"/>
        <w:rPr>
          <w:rFonts w:asciiTheme="majorHAnsi" w:hAnsiTheme="majorHAnsi" w:cs="Times New Roman"/>
        </w:rPr>
      </w:pPr>
    </w:p>
    <w:p w:rsidR="00304B57" w:rsidRPr="00304B57" w:rsidRDefault="00304B57" w:rsidP="00304B57">
      <w:pPr>
        <w:spacing w:line="240" w:lineRule="atLeast"/>
        <w:jc w:val="both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Zápis vyhotovila: Ing. Karla Mudráková, </w:t>
      </w:r>
      <w:r w:rsidR="003219F8">
        <w:rPr>
          <w:rFonts w:asciiTheme="majorHAnsi" w:hAnsiTheme="majorHAnsi" w:cs="Times New Roman"/>
        </w:rPr>
        <w:t xml:space="preserve">23. 11. </w:t>
      </w:r>
      <w:r w:rsidR="001D0D99">
        <w:rPr>
          <w:rFonts w:asciiTheme="majorHAnsi" w:hAnsiTheme="majorHAnsi" w:cs="Times New Roman"/>
        </w:rPr>
        <w:t>2021</w:t>
      </w:r>
    </w:p>
    <w:p w:rsidR="00165E21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Ověřovatel zápisu:   </w:t>
      </w:r>
      <w:r w:rsidR="003219F8">
        <w:rPr>
          <w:rFonts w:asciiTheme="majorHAnsi" w:hAnsiTheme="majorHAnsi" w:cs="Times New Roman"/>
        </w:rPr>
        <w:t xml:space="preserve">Bc. </w:t>
      </w:r>
      <w:r w:rsidR="001D0D99">
        <w:rPr>
          <w:rFonts w:asciiTheme="majorHAnsi" w:hAnsiTheme="majorHAnsi" w:cs="Times New Roman"/>
        </w:rPr>
        <w:t>Marie Manová</w:t>
      </w:r>
      <w:r w:rsidR="00165E21" w:rsidRPr="00304B57">
        <w:rPr>
          <w:rFonts w:asciiTheme="majorHAnsi" w:hAnsiTheme="majorHAnsi" w:cs="Times New Roman"/>
        </w:rPr>
        <w:t xml:space="preserve"> </w:t>
      </w:r>
    </w:p>
    <w:p w:rsidR="00304B57" w:rsidRPr="00304B57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>Předseda finančního výboru: MVDr. Petr Hrnčiřík</w:t>
      </w:r>
    </w:p>
    <w:p w:rsidR="008463A8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DF2390">
        <w:rPr>
          <w:rFonts w:asciiTheme="majorHAnsi" w:hAnsiTheme="majorHAnsi" w:cs="Cambria"/>
        </w:rPr>
        <w:t xml:space="preserve">Rozdělovník: MVDr. Petr Hrnčiřík, Ing. </w:t>
      </w:r>
      <w:r w:rsidR="00304B57">
        <w:rPr>
          <w:rFonts w:asciiTheme="majorHAnsi" w:hAnsiTheme="majorHAnsi" w:cs="Cambria"/>
        </w:rPr>
        <w:t>Karel Staník</w:t>
      </w:r>
      <w:r w:rsidRPr="00DF2390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304B57">
        <w:rPr>
          <w:rFonts w:asciiTheme="majorHAnsi" w:hAnsiTheme="majorHAnsi" w:cs="Cambria"/>
        </w:rPr>
        <w:t>Kamil Macek, Bc. Antonín Strnad</w:t>
      </w:r>
      <w:r w:rsidR="0046608C">
        <w:rPr>
          <w:rFonts w:asciiTheme="majorHAnsi" w:hAnsiTheme="majorHAnsi" w:cs="Cambria"/>
        </w:rPr>
        <w:t>, Stanislav Dubčák</w:t>
      </w:r>
    </w:p>
    <w:sectPr w:rsidR="008463A8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BD" w:rsidRDefault="003C56BD" w:rsidP="0020508C">
      <w:pPr>
        <w:spacing w:after="0" w:line="240" w:lineRule="auto"/>
      </w:pPr>
      <w:r>
        <w:separator/>
      </w:r>
    </w:p>
  </w:endnote>
  <w:endnote w:type="continuationSeparator" w:id="0">
    <w:p w:rsidR="003C56BD" w:rsidRDefault="003C56BD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 20</w:t>
    </w:r>
    <w:r w:rsidR="003219F8">
      <w:rPr>
        <w:rFonts w:ascii="Cambria" w:hAnsi="Cambria" w:cs="Cambria"/>
      </w:rPr>
      <w:t>2</w:t>
    </w:r>
    <w:r w:rsidR="001D0D99">
      <w:rPr>
        <w:rFonts w:ascii="Cambria" w:hAnsi="Cambria" w:cs="Cambria"/>
      </w:rPr>
      <w:t>1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3C56BD" w:rsidRPr="003C56BD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BD" w:rsidRDefault="003C56BD" w:rsidP="0020508C">
      <w:pPr>
        <w:spacing w:after="0" w:line="240" w:lineRule="auto"/>
      </w:pPr>
      <w:r>
        <w:separator/>
      </w:r>
    </w:p>
  </w:footnote>
  <w:footnote w:type="continuationSeparator" w:id="0">
    <w:p w:rsidR="003C56BD" w:rsidRDefault="003C56BD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470EEB"/>
    <w:multiLevelType w:val="hybridMultilevel"/>
    <w:tmpl w:val="0C7E8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A0F0D"/>
    <w:multiLevelType w:val="hybridMultilevel"/>
    <w:tmpl w:val="2CD2F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9"/>
  </w:num>
  <w:num w:numId="5">
    <w:abstractNumId w:val="0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7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8"/>
  </w:num>
  <w:num w:numId="17">
    <w:abstractNumId w:val="14"/>
  </w:num>
  <w:num w:numId="18">
    <w:abstractNumId w:val="15"/>
  </w:num>
  <w:num w:numId="19">
    <w:abstractNumId w:val="12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15760"/>
    <w:rsid w:val="00031251"/>
    <w:rsid w:val="0003505D"/>
    <w:rsid w:val="00035B7E"/>
    <w:rsid w:val="00040713"/>
    <w:rsid w:val="00072887"/>
    <w:rsid w:val="00090B82"/>
    <w:rsid w:val="00096FE8"/>
    <w:rsid w:val="000A37EF"/>
    <w:rsid w:val="000B00FA"/>
    <w:rsid w:val="000B0AE3"/>
    <w:rsid w:val="000B329D"/>
    <w:rsid w:val="000B6C28"/>
    <w:rsid w:val="000B733B"/>
    <w:rsid w:val="000C5606"/>
    <w:rsid w:val="000C56D7"/>
    <w:rsid w:val="000D3D7A"/>
    <w:rsid w:val="000D6783"/>
    <w:rsid w:val="000E694B"/>
    <w:rsid w:val="00100974"/>
    <w:rsid w:val="00110BA9"/>
    <w:rsid w:val="00111FC7"/>
    <w:rsid w:val="00124BEB"/>
    <w:rsid w:val="0013523E"/>
    <w:rsid w:val="00163514"/>
    <w:rsid w:val="001643C5"/>
    <w:rsid w:val="00165E21"/>
    <w:rsid w:val="001677BC"/>
    <w:rsid w:val="00175DA7"/>
    <w:rsid w:val="00177F00"/>
    <w:rsid w:val="00191A16"/>
    <w:rsid w:val="001967A9"/>
    <w:rsid w:val="001C4735"/>
    <w:rsid w:val="001D0D99"/>
    <w:rsid w:val="001E390E"/>
    <w:rsid w:val="001E7C00"/>
    <w:rsid w:val="0020508C"/>
    <w:rsid w:val="00212F72"/>
    <w:rsid w:val="00243228"/>
    <w:rsid w:val="0024531F"/>
    <w:rsid w:val="00255EA8"/>
    <w:rsid w:val="00266BD3"/>
    <w:rsid w:val="00272CE6"/>
    <w:rsid w:val="002761AE"/>
    <w:rsid w:val="002A71B2"/>
    <w:rsid w:val="002B4B20"/>
    <w:rsid w:val="002C0B58"/>
    <w:rsid w:val="002C635E"/>
    <w:rsid w:val="003027E2"/>
    <w:rsid w:val="003035A6"/>
    <w:rsid w:val="00304B57"/>
    <w:rsid w:val="003122A8"/>
    <w:rsid w:val="0031627D"/>
    <w:rsid w:val="003214C2"/>
    <w:rsid w:val="003219F8"/>
    <w:rsid w:val="00321AE1"/>
    <w:rsid w:val="00354B79"/>
    <w:rsid w:val="00372E1F"/>
    <w:rsid w:val="0037784A"/>
    <w:rsid w:val="0038465F"/>
    <w:rsid w:val="00384747"/>
    <w:rsid w:val="00386C06"/>
    <w:rsid w:val="003938F9"/>
    <w:rsid w:val="003A21D3"/>
    <w:rsid w:val="003B00BA"/>
    <w:rsid w:val="003B5B99"/>
    <w:rsid w:val="003B6ADF"/>
    <w:rsid w:val="003C56BD"/>
    <w:rsid w:val="003D4C2B"/>
    <w:rsid w:val="0040717D"/>
    <w:rsid w:val="004329E5"/>
    <w:rsid w:val="004462D7"/>
    <w:rsid w:val="004622DD"/>
    <w:rsid w:val="004658F9"/>
    <w:rsid w:val="0046608C"/>
    <w:rsid w:val="00473295"/>
    <w:rsid w:val="00477926"/>
    <w:rsid w:val="0049462A"/>
    <w:rsid w:val="004B2B6A"/>
    <w:rsid w:val="004B3C91"/>
    <w:rsid w:val="004B4444"/>
    <w:rsid w:val="004C11AD"/>
    <w:rsid w:val="004C6B42"/>
    <w:rsid w:val="004D667E"/>
    <w:rsid w:val="004E119B"/>
    <w:rsid w:val="004F2C9F"/>
    <w:rsid w:val="004F7BD6"/>
    <w:rsid w:val="00501692"/>
    <w:rsid w:val="00506372"/>
    <w:rsid w:val="005205DA"/>
    <w:rsid w:val="00520F28"/>
    <w:rsid w:val="00523EC1"/>
    <w:rsid w:val="00524DFF"/>
    <w:rsid w:val="005425ED"/>
    <w:rsid w:val="00543BCD"/>
    <w:rsid w:val="00545D15"/>
    <w:rsid w:val="005474AA"/>
    <w:rsid w:val="00554441"/>
    <w:rsid w:val="0055703A"/>
    <w:rsid w:val="005753EA"/>
    <w:rsid w:val="00580D21"/>
    <w:rsid w:val="00582DD5"/>
    <w:rsid w:val="005A440E"/>
    <w:rsid w:val="005E3B31"/>
    <w:rsid w:val="005F7306"/>
    <w:rsid w:val="00600AA5"/>
    <w:rsid w:val="006040A3"/>
    <w:rsid w:val="00611BDD"/>
    <w:rsid w:val="0062259D"/>
    <w:rsid w:val="00655753"/>
    <w:rsid w:val="00662634"/>
    <w:rsid w:val="00672619"/>
    <w:rsid w:val="00672827"/>
    <w:rsid w:val="00674236"/>
    <w:rsid w:val="00680D43"/>
    <w:rsid w:val="00685A78"/>
    <w:rsid w:val="00693C81"/>
    <w:rsid w:val="006C0DCC"/>
    <w:rsid w:val="006C12FC"/>
    <w:rsid w:val="006C401C"/>
    <w:rsid w:val="006C6BFF"/>
    <w:rsid w:val="006D1EDE"/>
    <w:rsid w:val="006D7B6D"/>
    <w:rsid w:val="006F7443"/>
    <w:rsid w:val="0070128C"/>
    <w:rsid w:val="00720FBC"/>
    <w:rsid w:val="00724D76"/>
    <w:rsid w:val="0076310F"/>
    <w:rsid w:val="00766DF8"/>
    <w:rsid w:val="007904A1"/>
    <w:rsid w:val="007A2C0C"/>
    <w:rsid w:val="007A5A83"/>
    <w:rsid w:val="007B3684"/>
    <w:rsid w:val="007D71B8"/>
    <w:rsid w:val="007F33A0"/>
    <w:rsid w:val="007F6EC3"/>
    <w:rsid w:val="00803EA7"/>
    <w:rsid w:val="00812C1B"/>
    <w:rsid w:val="008148DE"/>
    <w:rsid w:val="00824A26"/>
    <w:rsid w:val="00830E45"/>
    <w:rsid w:val="0083154F"/>
    <w:rsid w:val="008335FE"/>
    <w:rsid w:val="008463A8"/>
    <w:rsid w:val="00850732"/>
    <w:rsid w:val="0085193B"/>
    <w:rsid w:val="008576C5"/>
    <w:rsid w:val="008652A6"/>
    <w:rsid w:val="00867763"/>
    <w:rsid w:val="008766CB"/>
    <w:rsid w:val="0088123D"/>
    <w:rsid w:val="008815F8"/>
    <w:rsid w:val="0089094E"/>
    <w:rsid w:val="008D56C5"/>
    <w:rsid w:val="008E1586"/>
    <w:rsid w:val="008E35E6"/>
    <w:rsid w:val="008E5614"/>
    <w:rsid w:val="008F1131"/>
    <w:rsid w:val="008F34E8"/>
    <w:rsid w:val="00900D28"/>
    <w:rsid w:val="00911A8F"/>
    <w:rsid w:val="009126B6"/>
    <w:rsid w:val="00916283"/>
    <w:rsid w:val="009247F1"/>
    <w:rsid w:val="00926F39"/>
    <w:rsid w:val="00927FF2"/>
    <w:rsid w:val="00930BAD"/>
    <w:rsid w:val="009317A6"/>
    <w:rsid w:val="00942F3F"/>
    <w:rsid w:val="009611A6"/>
    <w:rsid w:val="00972896"/>
    <w:rsid w:val="0097764D"/>
    <w:rsid w:val="009807FC"/>
    <w:rsid w:val="00981BC6"/>
    <w:rsid w:val="00981DF5"/>
    <w:rsid w:val="009822E6"/>
    <w:rsid w:val="009857CB"/>
    <w:rsid w:val="009A4612"/>
    <w:rsid w:val="009A61CB"/>
    <w:rsid w:val="009D521F"/>
    <w:rsid w:val="009F3CA9"/>
    <w:rsid w:val="009F697B"/>
    <w:rsid w:val="009F6ECE"/>
    <w:rsid w:val="00A0309D"/>
    <w:rsid w:val="00A04336"/>
    <w:rsid w:val="00A05AF4"/>
    <w:rsid w:val="00A14FBF"/>
    <w:rsid w:val="00A35485"/>
    <w:rsid w:val="00A37B8C"/>
    <w:rsid w:val="00A4681E"/>
    <w:rsid w:val="00A57A63"/>
    <w:rsid w:val="00A6705D"/>
    <w:rsid w:val="00A7095E"/>
    <w:rsid w:val="00A74C06"/>
    <w:rsid w:val="00A90286"/>
    <w:rsid w:val="00AA1ECB"/>
    <w:rsid w:val="00AB7C23"/>
    <w:rsid w:val="00AC56AA"/>
    <w:rsid w:val="00AD0FC0"/>
    <w:rsid w:val="00AE2244"/>
    <w:rsid w:val="00AF31B2"/>
    <w:rsid w:val="00B00DC2"/>
    <w:rsid w:val="00B03162"/>
    <w:rsid w:val="00B07849"/>
    <w:rsid w:val="00B24163"/>
    <w:rsid w:val="00B265BD"/>
    <w:rsid w:val="00B32332"/>
    <w:rsid w:val="00B44A36"/>
    <w:rsid w:val="00B451B4"/>
    <w:rsid w:val="00B46F03"/>
    <w:rsid w:val="00B51848"/>
    <w:rsid w:val="00B638E2"/>
    <w:rsid w:val="00B74142"/>
    <w:rsid w:val="00B942E9"/>
    <w:rsid w:val="00BA7DE8"/>
    <w:rsid w:val="00BB0F02"/>
    <w:rsid w:val="00BD06D8"/>
    <w:rsid w:val="00BD242E"/>
    <w:rsid w:val="00BE0400"/>
    <w:rsid w:val="00BF0565"/>
    <w:rsid w:val="00BF20EA"/>
    <w:rsid w:val="00C24BE5"/>
    <w:rsid w:val="00C3073E"/>
    <w:rsid w:val="00C320AA"/>
    <w:rsid w:val="00C34026"/>
    <w:rsid w:val="00C60943"/>
    <w:rsid w:val="00C7013D"/>
    <w:rsid w:val="00C711EF"/>
    <w:rsid w:val="00C74FB9"/>
    <w:rsid w:val="00C8076A"/>
    <w:rsid w:val="00C8098E"/>
    <w:rsid w:val="00C85CBB"/>
    <w:rsid w:val="00CB6206"/>
    <w:rsid w:val="00CC46AF"/>
    <w:rsid w:val="00CC5562"/>
    <w:rsid w:val="00CD03E2"/>
    <w:rsid w:val="00CD5CEC"/>
    <w:rsid w:val="00CE44BB"/>
    <w:rsid w:val="00CF439A"/>
    <w:rsid w:val="00D046F9"/>
    <w:rsid w:val="00D14212"/>
    <w:rsid w:val="00D175EC"/>
    <w:rsid w:val="00D208AA"/>
    <w:rsid w:val="00D23636"/>
    <w:rsid w:val="00D24FA7"/>
    <w:rsid w:val="00D3419D"/>
    <w:rsid w:val="00D34CC8"/>
    <w:rsid w:val="00D44B27"/>
    <w:rsid w:val="00D50110"/>
    <w:rsid w:val="00D57E3E"/>
    <w:rsid w:val="00D63C4B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DF65EE"/>
    <w:rsid w:val="00DF6729"/>
    <w:rsid w:val="00E106E7"/>
    <w:rsid w:val="00E171C8"/>
    <w:rsid w:val="00E24555"/>
    <w:rsid w:val="00E25546"/>
    <w:rsid w:val="00E318EC"/>
    <w:rsid w:val="00E362CC"/>
    <w:rsid w:val="00E52C89"/>
    <w:rsid w:val="00E6441D"/>
    <w:rsid w:val="00E75DF7"/>
    <w:rsid w:val="00E82E8D"/>
    <w:rsid w:val="00E923B2"/>
    <w:rsid w:val="00EA7A77"/>
    <w:rsid w:val="00EB685A"/>
    <w:rsid w:val="00EC5F2A"/>
    <w:rsid w:val="00EF44CC"/>
    <w:rsid w:val="00F062A6"/>
    <w:rsid w:val="00F11A2D"/>
    <w:rsid w:val="00F127BD"/>
    <w:rsid w:val="00F15642"/>
    <w:rsid w:val="00F42929"/>
    <w:rsid w:val="00F47AFB"/>
    <w:rsid w:val="00F516CA"/>
    <w:rsid w:val="00F81297"/>
    <w:rsid w:val="00F87545"/>
    <w:rsid w:val="00F90F18"/>
    <w:rsid w:val="00F92A4F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  <w:style w:type="paragraph" w:customStyle="1" w:styleId="-wm-msonormal">
    <w:name w:val="-wm-msonormal"/>
    <w:basedOn w:val="Normln"/>
    <w:rsid w:val="00D1421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  <w:style w:type="paragraph" w:customStyle="1" w:styleId="-wm-msonormal">
    <w:name w:val="-wm-msonormal"/>
    <w:basedOn w:val="Normln"/>
    <w:rsid w:val="00D1421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988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5</cp:revision>
  <cp:lastPrinted>2018-01-24T13:29:00Z</cp:lastPrinted>
  <dcterms:created xsi:type="dcterms:W3CDTF">2021-11-23T10:27:00Z</dcterms:created>
  <dcterms:modified xsi:type="dcterms:W3CDTF">2021-11-24T09:22:00Z</dcterms:modified>
</cp:coreProperties>
</file>