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53FF" w14:textId="77777777" w:rsidR="003A5AE3" w:rsidRPr="00645236" w:rsidRDefault="003A5AE3" w:rsidP="003A5AE3">
      <w:pPr>
        <w:pStyle w:val="Nadpis1"/>
        <w:tabs>
          <w:tab w:val="left" w:pos="1800"/>
        </w:tabs>
        <w:jc w:val="center"/>
        <w:rPr>
          <w:rFonts w:asciiTheme="majorHAnsi" w:hAnsiTheme="majorHAnsi"/>
          <w:sz w:val="36"/>
          <w:szCs w:val="36"/>
        </w:rPr>
      </w:pPr>
      <w:r w:rsidRPr="00645236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474DA81B" wp14:editId="0936F4B2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1" name="Obrázek 1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45236">
        <w:rPr>
          <w:rFonts w:asciiTheme="majorHAnsi" w:hAnsiTheme="majorHAnsi"/>
          <w:u w:val="single"/>
        </w:rPr>
        <w:t>Město  Brumov</w:t>
      </w:r>
      <w:proofErr w:type="gramEnd"/>
      <w:r w:rsidRPr="00645236">
        <w:rPr>
          <w:rFonts w:asciiTheme="majorHAnsi" w:hAnsiTheme="majorHAnsi"/>
          <w:u w:val="single"/>
        </w:rPr>
        <w:t xml:space="preserve">-Bylnice </w:t>
      </w:r>
    </w:p>
    <w:p w14:paraId="358936E1" w14:textId="77777777" w:rsidR="003A5AE3" w:rsidRPr="00645236" w:rsidRDefault="003A5AE3" w:rsidP="003A5AE3">
      <w:pPr>
        <w:pStyle w:val="Zhlav"/>
        <w:rPr>
          <w:rFonts w:asciiTheme="majorHAnsi" w:hAnsiTheme="majorHAnsi"/>
          <w:b/>
          <w:sz w:val="30"/>
          <w:szCs w:val="30"/>
        </w:rPr>
      </w:pPr>
      <w:r w:rsidRPr="00645236">
        <w:rPr>
          <w:rFonts w:asciiTheme="majorHAnsi" w:hAnsiTheme="majorHAnsi"/>
          <w:b/>
          <w:sz w:val="30"/>
          <w:szCs w:val="30"/>
        </w:rPr>
        <w:t xml:space="preserve">                         H. Synkové 942, 763 </w:t>
      </w:r>
      <w:proofErr w:type="gramStart"/>
      <w:r w:rsidRPr="00645236">
        <w:rPr>
          <w:rFonts w:asciiTheme="majorHAnsi" w:hAnsiTheme="majorHAnsi"/>
          <w:b/>
          <w:sz w:val="30"/>
          <w:szCs w:val="30"/>
        </w:rPr>
        <w:t>31  Brumov</w:t>
      </w:r>
      <w:proofErr w:type="gramEnd"/>
      <w:r w:rsidRPr="00645236">
        <w:rPr>
          <w:rFonts w:asciiTheme="majorHAnsi" w:hAnsiTheme="majorHAnsi"/>
          <w:b/>
          <w:sz w:val="30"/>
          <w:szCs w:val="30"/>
        </w:rPr>
        <w:t xml:space="preserve">-Bylnice  </w:t>
      </w:r>
    </w:p>
    <w:p w14:paraId="6C0B1606" w14:textId="77777777" w:rsidR="003A5AE3" w:rsidRPr="00645236" w:rsidRDefault="003A5AE3" w:rsidP="003A5AE3">
      <w:pPr>
        <w:pStyle w:val="Zhlav"/>
        <w:rPr>
          <w:rFonts w:asciiTheme="majorHAnsi" w:hAnsiTheme="majorHAnsi"/>
        </w:rPr>
      </w:pPr>
      <w:r w:rsidRPr="00645236">
        <w:rPr>
          <w:rFonts w:asciiTheme="majorHAnsi" w:hAnsiTheme="majorHAnsi"/>
        </w:rPr>
        <w:t xml:space="preserve">                                  </w:t>
      </w:r>
    </w:p>
    <w:p w14:paraId="0058DE8B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6C5E1F6F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71E8D438" w14:textId="2AAFD5B5" w:rsidR="003A5AE3" w:rsidRPr="00645236" w:rsidRDefault="00EB3C61" w:rsidP="00EB3C61">
      <w:pPr>
        <w:spacing w:after="240"/>
        <w:jc w:val="center"/>
        <w:rPr>
          <w:rFonts w:asciiTheme="majorHAnsi" w:hAnsiTheme="majorHAnsi"/>
        </w:rPr>
      </w:pPr>
      <w:r w:rsidRPr="00645236">
        <w:rPr>
          <w:rFonts w:asciiTheme="majorHAnsi" w:hAnsiTheme="majorHAnsi"/>
        </w:rPr>
        <w:t>Rada</w:t>
      </w:r>
      <w:r w:rsidR="00B02D09" w:rsidRPr="00645236">
        <w:rPr>
          <w:rFonts w:asciiTheme="majorHAnsi" w:hAnsiTheme="majorHAnsi"/>
        </w:rPr>
        <w:t xml:space="preserve"> </w:t>
      </w:r>
      <w:r w:rsidR="003A5AE3" w:rsidRPr="00645236">
        <w:rPr>
          <w:rFonts w:asciiTheme="majorHAnsi" w:hAnsiTheme="majorHAnsi"/>
        </w:rPr>
        <w:t xml:space="preserve">města Brumov-Bylnice dne </w:t>
      </w:r>
      <w:r w:rsidR="0029279B">
        <w:rPr>
          <w:rFonts w:asciiTheme="majorHAnsi" w:hAnsiTheme="majorHAnsi"/>
        </w:rPr>
        <w:t>28. 8</w:t>
      </w:r>
      <w:r w:rsidR="0087635D">
        <w:rPr>
          <w:rFonts w:asciiTheme="majorHAnsi" w:hAnsiTheme="majorHAnsi"/>
        </w:rPr>
        <w:t>. 2024</w:t>
      </w:r>
      <w:r w:rsidRPr="00645236">
        <w:rPr>
          <w:rFonts w:asciiTheme="majorHAnsi" w:hAnsiTheme="majorHAnsi"/>
          <w:sz w:val="28"/>
          <w:szCs w:val="20"/>
        </w:rPr>
        <w:t xml:space="preserve"> </w:t>
      </w:r>
      <w:r w:rsidRPr="00645236">
        <w:rPr>
          <w:rFonts w:asciiTheme="majorHAnsi" w:hAnsiTheme="majorHAnsi"/>
        </w:rPr>
        <w:t>schválila</w:t>
      </w:r>
      <w:r w:rsidR="00764753" w:rsidRPr="00645236">
        <w:rPr>
          <w:rFonts w:asciiTheme="majorHAnsi" w:hAnsiTheme="majorHAnsi"/>
        </w:rPr>
        <w:t xml:space="preserve"> pod číslem </w:t>
      </w:r>
      <w:proofErr w:type="gramStart"/>
      <w:r w:rsidR="00764753" w:rsidRPr="00645236">
        <w:rPr>
          <w:rFonts w:asciiTheme="majorHAnsi" w:hAnsiTheme="majorHAnsi"/>
        </w:rPr>
        <w:t xml:space="preserve">usnesení </w:t>
      </w:r>
      <w:r w:rsidR="00BD05D3">
        <w:rPr>
          <w:rFonts w:asciiTheme="majorHAnsi" w:hAnsiTheme="majorHAnsi"/>
        </w:rPr>
        <w:t xml:space="preserve"> </w:t>
      </w:r>
      <w:r w:rsidR="0029279B">
        <w:rPr>
          <w:rFonts w:asciiTheme="majorHAnsi" w:hAnsiTheme="majorHAnsi"/>
        </w:rPr>
        <w:t>1116</w:t>
      </w:r>
      <w:proofErr w:type="gramEnd"/>
      <w:r w:rsidR="0029279B">
        <w:rPr>
          <w:rFonts w:asciiTheme="majorHAnsi" w:hAnsiTheme="majorHAnsi"/>
        </w:rPr>
        <w:t>/51</w:t>
      </w:r>
      <w:r w:rsidR="00A71242">
        <w:rPr>
          <w:rFonts w:asciiTheme="majorHAnsi" w:hAnsiTheme="majorHAnsi"/>
        </w:rPr>
        <w:t>/</w:t>
      </w:r>
      <w:r w:rsidR="001741FC">
        <w:rPr>
          <w:rFonts w:asciiTheme="majorHAnsi" w:hAnsiTheme="majorHAnsi"/>
        </w:rPr>
        <w:t>RM/202</w:t>
      </w:r>
      <w:r w:rsidR="00DC6735">
        <w:rPr>
          <w:rFonts w:asciiTheme="majorHAnsi" w:hAnsiTheme="majorHAnsi"/>
        </w:rPr>
        <w:t>4</w:t>
      </w:r>
    </w:p>
    <w:p w14:paraId="0C2249FB" w14:textId="6B03726C" w:rsidR="003A5AE3" w:rsidRDefault="00A53780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R</w:t>
      </w:r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ozpočtové </w:t>
      </w:r>
      <w:proofErr w:type="gramStart"/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opatření </w:t>
      </w:r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č.</w:t>
      </w:r>
      <w:proofErr w:type="gramEnd"/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29279B">
        <w:rPr>
          <w:rFonts w:asciiTheme="majorHAnsi" w:hAnsiTheme="majorHAnsi"/>
          <w:b/>
          <w:sz w:val="28"/>
          <w:szCs w:val="28"/>
          <w:u w:val="single"/>
        </w:rPr>
        <w:t>6</w:t>
      </w:r>
      <w:r w:rsidR="00CB496C" w:rsidRPr="00645236">
        <w:rPr>
          <w:rFonts w:asciiTheme="majorHAnsi" w:hAnsiTheme="majorHAnsi"/>
          <w:b/>
          <w:sz w:val="28"/>
          <w:szCs w:val="28"/>
          <w:u w:val="single"/>
        </w:rPr>
        <w:t>/</w:t>
      </w:r>
      <w:r w:rsidR="00BD05D3">
        <w:rPr>
          <w:rFonts w:asciiTheme="majorHAnsi" w:hAnsiTheme="majorHAnsi"/>
          <w:b/>
          <w:sz w:val="28"/>
          <w:szCs w:val="28"/>
          <w:u w:val="single"/>
        </w:rPr>
        <w:t>202</w:t>
      </w:r>
      <w:r w:rsidR="00DC6735">
        <w:rPr>
          <w:rFonts w:asciiTheme="majorHAnsi" w:hAnsiTheme="majorHAnsi"/>
          <w:b/>
          <w:sz w:val="28"/>
          <w:szCs w:val="28"/>
          <w:u w:val="single"/>
        </w:rPr>
        <w:t>4</w:t>
      </w:r>
    </w:p>
    <w:p w14:paraId="7E497F0F" w14:textId="77777777" w:rsidR="0029279B" w:rsidRDefault="0029279B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W w:w="10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160"/>
        <w:gridCol w:w="1360"/>
        <w:gridCol w:w="1300"/>
        <w:gridCol w:w="1420"/>
        <w:gridCol w:w="4720"/>
      </w:tblGrid>
      <w:tr w:rsidR="0029279B" w:rsidRPr="0029279B" w14:paraId="2733C6D3" w14:textId="77777777" w:rsidTr="0029279B">
        <w:trPr>
          <w:trHeight w:val="342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046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279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Poř</w:t>
            </w:r>
            <w:proofErr w:type="spellEnd"/>
            <w:r w:rsidRPr="0029279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446B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Příjmová část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816F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Výdajová část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3A84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Předmět rozpočtového opatření č. 6</w:t>
            </w:r>
          </w:p>
        </w:tc>
      </w:tr>
      <w:tr w:rsidR="0029279B" w:rsidRPr="0029279B" w14:paraId="55FD8E6B" w14:textId="77777777" w:rsidTr="0029279B">
        <w:trPr>
          <w:trHeight w:val="33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6393" w14:textId="77777777" w:rsidR="0029279B" w:rsidRPr="0029279B" w:rsidRDefault="0029279B" w:rsidP="0029279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A67D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279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tř</w:t>
            </w:r>
            <w:proofErr w:type="spellEnd"/>
            <w:r w:rsidRPr="0029279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/položka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EA11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7427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§/položka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DE40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0E2C" w14:textId="77777777" w:rsidR="0029279B" w:rsidRPr="0029279B" w:rsidRDefault="0029279B" w:rsidP="0029279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279B" w:rsidRPr="0029279B" w14:paraId="2D2AB751" w14:textId="77777777" w:rsidTr="00261191">
        <w:trPr>
          <w:trHeight w:val="80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6FF1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1a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5EEB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4/4116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4CA5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FF4D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1100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19A6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Ostatní neinvestiční transfery ze </w:t>
            </w:r>
            <w:proofErr w:type="gramStart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SR - navýšení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příjmů z důvodu přijetí dotace z MK ČR na obnovu kulturní památky - socha sv. Jana Nepomuckého</w:t>
            </w:r>
          </w:p>
        </w:tc>
      </w:tr>
      <w:tr w:rsidR="0029279B" w:rsidRPr="0029279B" w14:paraId="0666C8E6" w14:textId="77777777" w:rsidTr="00261191">
        <w:trPr>
          <w:trHeight w:val="692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793D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1b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F8B2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8ED9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C790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3322/5171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CA02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A1BF" w14:textId="4571E1C6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Zachování a obnova kulturních </w:t>
            </w:r>
            <w:proofErr w:type="gramStart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památek - zvýšení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běžných výdajů spojených s rest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a</w:t>
            </w: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urováním sochy sv. Jana Nepomuckého</w:t>
            </w:r>
          </w:p>
        </w:tc>
      </w:tr>
      <w:tr w:rsidR="0029279B" w:rsidRPr="0029279B" w14:paraId="29557B8F" w14:textId="77777777" w:rsidTr="00261191">
        <w:trPr>
          <w:trHeight w:val="702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CEFC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2a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7290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D00F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FCE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3322/6121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624D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-230 000,00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68A" w14:textId="3CEF2FBD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Zachování a obnova kulturních </w:t>
            </w:r>
            <w:proofErr w:type="gramStart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památek - přesun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kapitálových výdajů spojených s rest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a</w:t>
            </w: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urováním sochy sv. Jana Nepomuckého na běžné výdaje</w:t>
            </w:r>
          </w:p>
        </w:tc>
      </w:tr>
      <w:tr w:rsidR="0029279B" w:rsidRPr="0029279B" w14:paraId="3E491D85" w14:textId="77777777" w:rsidTr="00261191">
        <w:trPr>
          <w:trHeight w:val="683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E51B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2b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1393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547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EDB1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3322/5171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8487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817" w14:textId="3F073216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Zachování a obnova kulturních </w:t>
            </w:r>
            <w:proofErr w:type="gramStart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památek - přesun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kapitálových výdajů spojených s rest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a</w:t>
            </w: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urováním sochy sv. Jana Nepomuckého na běžné výdaje</w:t>
            </w:r>
          </w:p>
        </w:tc>
      </w:tr>
      <w:tr w:rsidR="0029279B" w:rsidRPr="0029279B" w14:paraId="33EB4384" w14:textId="77777777" w:rsidTr="00261191">
        <w:trPr>
          <w:trHeight w:val="821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5820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3a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912D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4/4222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451D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43D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E5AC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556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Investiční přijaté transfery od </w:t>
            </w:r>
            <w:proofErr w:type="gramStart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krajů - zvýšení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příjmů z dotace poskytnuté ze ZK na realizaci projektu " SLUNEČNÁ II. - výstavba dopravní a technické infrastruktury pro 22 rodinných domů"</w:t>
            </w:r>
          </w:p>
        </w:tc>
      </w:tr>
      <w:tr w:rsidR="0029279B" w:rsidRPr="0029279B" w14:paraId="4933D1F8" w14:textId="77777777" w:rsidTr="00261191">
        <w:trPr>
          <w:trHeight w:val="87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F89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3b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09C7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FD6C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1D0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3612/6121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D0A3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284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Investiční přijaté transfery od krajů - zvýšení kapitálových výdajů </w:t>
            </w:r>
            <w:proofErr w:type="gramStart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-  realizace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projektu " SLUNEČNÁ II. - výstavba dopravní a technické infrastruktury pro 22 rodinných domů"</w:t>
            </w:r>
          </w:p>
        </w:tc>
      </w:tr>
      <w:tr w:rsidR="0029279B" w:rsidRPr="0029279B" w14:paraId="7FD6EB73" w14:textId="77777777" w:rsidTr="00261191">
        <w:trPr>
          <w:trHeight w:val="636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0636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5a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2DC5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4/4122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A47A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A1DB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179E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BFB2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Neinvestiční přijaté transfery od </w:t>
            </w:r>
            <w:proofErr w:type="gramStart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krajů - zvýšení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příjmů z dotace poskytnuté ze ZK na podporu rozvoje činnosti turistického informačního centra města B-B</w:t>
            </w:r>
          </w:p>
        </w:tc>
      </w:tr>
      <w:tr w:rsidR="0029279B" w:rsidRPr="0029279B" w14:paraId="38588B5C" w14:textId="77777777" w:rsidTr="00261191">
        <w:trPr>
          <w:trHeight w:val="61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882B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5b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E151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B878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77B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3315/5169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12E3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A0F" w14:textId="36A6587F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Činnost muzeí, galerií a informačních </w:t>
            </w:r>
            <w:proofErr w:type="gramStart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center - zvýšení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běžných výdajů souvisejí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c</w:t>
            </w: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ích s rozvojem a činnosti turistického informačního centra města B-B</w:t>
            </w:r>
          </w:p>
        </w:tc>
      </w:tr>
      <w:tr w:rsidR="0029279B" w:rsidRPr="0029279B" w14:paraId="2DC85575" w14:textId="77777777" w:rsidTr="00261191">
        <w:trPr>
          <w:trHeight w:val="62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1034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6a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752E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4/4116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3AD4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166 068,00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BE0B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7C8B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472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9279B">
              <w:rPr>
                <w:rFonts w:ascii="Cambria" w:hAnsi="Cambria" w:cs="Calibri"/>
                <w:sz w:val="20"/>
                <w:szCs w:val="20"/>
              </w:rPr>
              <w:t xml:space="preserve">Ostatní neinvestiční transfery ze </w:t>
            </w:r>
            <w:proofErr w:type="gramStart"/>
            <w:r w:rsidRPr="0029279B">
              <w:rPr>
                <w:rFonts w:ascii="Cambria" w:hAnsi="Cambria" w:cs="Calibri"/>
                <w:sz w:val="20"/>
                <w:szCs w:val="20"/>
              </w:rPr>
              <w:t>SR - navýšení</w:t>
            </w:r>
            <w:proofErr w:type="gramEnd"/>
            <w:r w:rsidRPr="0029279B">
              <w:rPr>
                <w:rFonts w:ascii="Cambria" w:hAnsi="Cambria" w:cs="Calibri"/>
                <w:sz w:val="20"/>
                <w:szCs w:val="20"/>
              </w:rPr>
              <w:t xml:space="preserve"> příjmů z důvodu přijetí dotace z </w:t>
            </w:r>
            <w:proofErr w:type="spellStart"/>
            <w:r w:rsidRPr="0029279B">
              <w:rPr>
                <w:rFonts w:ascii="Cambria" w:hAnsi="Cambria" w:cs="Calibri"/>
                <w:sz w:val="20"/>
                <w:szCs w:val="20"/>
              </w:rPr>
              <w:t>MZe</w:t>
            </w:r>
            <w:proofErr w:type="spellEnd"/>
            <w:r w:rsidRPr="0029279B">
              <w:rPr>
                <w:rFonts w:ascii="Cambria" w:hAnsi="Cambria" w:cs="Calibri"/>
                <w:sz w:val="20"/>
                <w:szCs w:val="20"/>
              </w:rPr>
              <w:t xml:space="preserve"> ČR na výdaje spojené s hospodařením v lesích</w:t>
            </w:r>
          </w:p>
        </w:tc>
      </w:tr>
      <w:tr w:rsidR="0029279B" w:rsidRPr="0029279B" w14:paraId="55D7735F" w14:textId="77777777" w:rsidTr="00261191">
        <w:trPr>
          <w:trHeight w:val="481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2FB5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6b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3A86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059D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733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1032/5169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46DE" w14:textId="77777777" w:rsidR="0029279B" w:rsidRPr="0029279B" w:rsidRDefault="0029279B" w:rsidP="0029279B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166 068,00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73FC" w14:textId="77777777" w:rsidR="0029279B" w:rsidRPr="0029279B" w:rsidRDefault="0029279B" w:rsidP="0029279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Podpora ostatních produkčních činností - zvýšení výdajů spojených </w:t>
            </w:r>
            <w:proofErr w:type="gramStart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>s  hospodařením</w:t>
            </w:r>
            <w:proofErr w:type="gramEnd"/>
            <w:r w:rsidRPr="0029279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 lesích</w:t>
            </w:r>
          </w:p>
        </w:tc>
      </w:tr>
    </w:tbl>
    <w:p w14:paraId="245F04C9" w14:textId="77777777" w:rsidR="00A71242" w:rsidRDefault="00A71242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232A7E66" w14:textId="77777777" w:rsidR="009C2014" w:rsidRPr="00645236" w:rsidRDefault="009C2014" w:rsidP="003A5AE3">
      <w:pPr>
        <w:pStyle w:val="Prosttext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03FD291" w14:textId="77777777" w:rsidR="00DF0FE0" w:rsidRPr="00645236" w:rsidRDefault="00394F5B" w:rsidP="00BD05D3">
      <w:pPr>
        <w:pStyle w:val="nadpiszm"/>
        <w:rPr>
          <w:rFonts w:asciiTheme="majorHAnsi" w:hAnsiTheme="majorHAnsi"/>
          <w:sz w:val="22"/>
          <w:szCs w:val="22"/>
        </w:rPr>
      </w:pPr>
      <w:r w:rsidRPr="00645236">
        <w:rPr>
          <w:rFonts w:asciiTheme="majorHAnsi" w:hAnsiTheme="majorHAnsi"/>
          <w:sz w:val="22"/>
          <w:szCs w:val="22"/>
        </w:rPr>
        <w:t xml:space="preserve">Ke schválení rozpočtového opatření zmocnilo Radu města Zastupitelstvo </w:t>
      </w:r>
      <w:r w:rsidR="007F0B72" w:rsidRPr="00645236">
        <w:rPr>
          <w:rFonts w:asciiTheme="majorHAnsi" w:hAnsiTheme="majorHAnsi"/>
          <w:sz w:val="22"/>
          <w:szCs w:val="22"/>
        </w:rPr>
        <w:t>města</w:t>
      </w:r>
    </w:p>
    <w:p w14:paraId="1B7DD168" w14:textId="3516544A" w:rsidR="00BD05D3" w:rsidRPr="00BD05D3" w:rsidRDefault="00BD05D3" w:rsidP="00BD05D3">
      <w:pPr>
        <w:tabs>
          <w:tab w:val="left" w:pos="3240"/>
        </w:tabs>
        <w:spacing w:after="240"/>
        <w:jc w:val="center"/>
        <w:outlineLvl w:val="6"/>
        <w:rPr>
          <w:b/>
        </w:rPr>
      </w:pPr>
      <w:r w:rsidRPr="00BD05D3">
        <w:rPr>
          <w:b/>
          <w:u w:val="single"/>
        </w:rPr>
        <w:t xml:space="preserve">dne </w:t>
      </w:r>
      <w:r w:rsidR="00DC6735">
        <w:rPr>
          <w:b/>
          <w:u w:val="single"/>
        </w:rPr>
        <w:t>13.</w:t>
      </w:r>
      <w:r w:rsidR="0087635D">
        <w:rPr>
          <w:b/>
          <w:u w:val="single"/>
        </w:rPr>
        <w:t xml:space="preserve"> 1</w:t>
      </w:r>
      <w:r w:rsidR="00DC6735">
        <w:rPr>
          <w:b/>
          <w:u w:val="single"/>
        </w:rPr>
        <w:t>2. 2023</w:t>
      </w:r>
      <w:r w:rsidRPr="00BD05D3">
        <w:rPr>
          <w:b/>
          <w:u w:val="single"/>
        </w:rPr>
        <w:t xml:space="preserve">, unesení Zastupitelstva Města Brumov-Bylnice číslo </w:t>
      </w:r>
      <w:r w:rsidR="00DC6735">
        <w:rPr>
          <w:rFonts w:asciiTheme="majorHAnsi" w:hAnsiTheme="majorHAnsi" w:cs="Calibri"/>
          <w:b/>
          <w:bCs/>
          <w:color w:val="000000"/>
          <w:sz w:val="22"/>
          <w:szCs w:val="22"/>
          <w:u w:val="single"/>
          <w:shd w:val="clear" w:color="auto" w:fill="FFFFFF"/>
        </w:rPr>
        <w:t>130/10/ZM/2023</w:t>
      </w:r>
      <w:r w:rsidRPr="00BD05D3">
        <w:rPr>
          <w:b/>
        </w:rPr>
        <w:t>.</w:t>
      </w:r>
    </w:p>
    <w:p w14:paraId="0F4953A7" w14:textId="77777777" w:rsidR="00645236" w:rsidRPr="00645236" w:rsidRDefault="00645236" w:rsidP="00BD05D3">
      <w:pPr>
        <w:pStyle w:val="nadpiszm"/>
        <w:rPr>
          <w:rFonts w:asciiTheme="majorHAnsi" w:hAnsiTheme="majorHAnsi"/>
        </w:rPr>
      </w:pPr>
    </w:p>
    <w:p w14:paraId="0B1AE0B3" w14:textId="77777777" w:rsidR="000E50CB" w:rsidRPr="00645236" w:rsidRDefault="000E50CB" w:rsidP="00BD05D3">
      <w:pPr>
        <w:jc w:val="center"/>
        <w:rPr>
          <w:rFonts w:asciiTheme="majorHAnsi" w:hAnsiTheme="majorHAnsi"/>
        </w:rPr>
      </w:pPr>
    </w:p>
    <w:p w14:paraId="212ADAE4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>Zveřejněno 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BD05D3">
        <w:rPr>
          <w:rFonts w:asciiTheme="majorHAnsi" w:hAnsiTheme="majorHAnsi"/>
          <w:sz w:val="20"/>
          <w:szCs w:val="20"/>
        </w:rPr>
        <w:t xml:space="preserve"> </w:t>
      </w:r>
    </w:p>
    <w:p w14:paraId="041C2896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 xml:space="preserve">Sejmuto </w:t>
      </w:r>
      <w:proofErr w:type="gramStart"/>
      <w:r w:rsidRPr="00645236">
        <w:rPr>
          <w:rFonts w:asciiTheme="majorHAnsi" w:hAnsiTheme="majorHAnsi"/>
          <w:sz w:val="20"/>
          <w:szCs w:val="20"/>
        </w:rPr>
        <w:t>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645236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="00A53780">
        <w:rPr>
          <w:rFonts w:asciiTheme="majorHAnsi" w:hAnsiTheme="majorHAnsi"/>
          <w:sz w:val="20"/>
          <w:szCs w:val="20"/>
        </w:rPr>
        <w:t>neurčito</w:t>
      </w:r>
    </w:p>
    <w:sectPr w:rsidR="003A5AE3" w:rsidRPr="0064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C91"/>
    <w:multiLevelType w:val="hybridMultilevel"/>
    <w:tmpl w:val="64B611DA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555B7"/>
    <w:multiLevelType w:val="hybridMultilevel"/>
    <w:tmpl w:val="BD3AD656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E3"/>
    <w:rsid w:val="000346AC"/>
    <w:rsid w:val="00036476"/>
    <w:rsid w:val="000368E5"/>
    <w:rsid w:val="000D32A0"/>
    <w:rsid w:val="000E50CB"/>
    <w:rsid w:val="001354BD"/>
    <w:rsid w:val="00151AD7"/>
    <w:rsid w:val="00170905"/>
    <w:rsid w:val="001741FC"/>
    <w:rsid w:val="001931D3"/>
    <w:rsid w:val="00197543"/>
    <w:rsid w:val="00207A1E"/>
    <w:rsid w:val="00212760"/>
    <w:rsid w:val="00246E30"/>
    <w:rsid w:val="00246E4E"/>
    <w:rsid w:val="00251F38"/>
    <w:rsid w:val="00261191"/>
    <w:rsid w:val="0029279B"/>
    <w:rsid w:val="0029616E"/>
    <w:rsid w:val="002B0C28"/>
    <w:rsid w:val="002B2234"/>
    <w:rsid w:val="00336ECE"/>
    <w:rsid w:val="0034044B"/>
    <w:rsid w:val="00385E4C"/>
    <w:rsid w:val="00394F5B"/>
    <w:rsid w:val="003A28EC"/>
    <w:rsid w:val="003A5AE3"/>
    <w:rsid w:val="003C3B9E"/>
    <w:rsid w:val="003E56CC"/>
    <w:rsid w:val="00471FF2"/>
    <w:rsid w:val="00484560"/>
    <w:rsid w:val="00492B11"/>
    <w:rsid w:val="004A32D1"/>
    <w:rsid w:val="004C2B3E"/>
    <w:rsid w:val="0050607A"/>
    <w:rsid w:val="00523107"/>
    <w:rsid w:val="005244C1"/>
    <w:rsid w:val="00531396"/>
    <w:rsid w:val="005D3D86"/>
    <w:rsid w:val="005E5E72"/>
    <w:rsid w:val="0062086A"/>
    <w:rsid w:val="00624E92"/>
    <w:rsid w:val="00645236"/>
    <w:rsid w:val="006776D4"/>
    <w:rsid w:val="006C752E"/>
    <w:rsid w:val="006E2D51"/>
    <w:rsid w:val="00764753"/>
    <w:rsid w:val="007D7E11"/>
    <w:rsid w:val="007F0B72"/>
    <w:rsid w:val="00825F53"/>
    <w:rsid w:val="0087635D"/>
    <w:rsid w:val="00884F89"/>
    <w:rsid w:val="008A29E7"/>
    <w:rsid w:val="008B4E75"/>
    <w:rsid w:val="00926FDA"/>
    <w:rsid w:val="009708BF"/>
    <w:rsid w:val="009C2014"/>
    <w:rsid w:val="00A40C67"/>
    <w:rsid w:val="00A53780"/>
    <w:rsid w:val="00A71242"/>
    <w:rsid w:val="00A94780"/>
    <w:rsid w:val="00AB1CDF"/>
    <w:rsid w:val="00AB7C04"/>
    <w:rsid w:val="00AC025B"/>
    <w:rsid w:val="00B02D09"/>
    <w:rsid w:val="00B615B9"/>
    <w:rsid w:val="00BD05D3"/>
    <w:rsid w:val="00BF491F"/>
    <w:rsid w:val="00C0355F"/>
    <w:rsid w:val="00C56B23"/>
    <w:rsid w:val="00CB496C"/>
    <w:rsid w:val="00CC3A6F"/>
    <w:rsid w:val="00CE32E9"/>
    <w:rsid w:val="00D04D6E"/>
    <w:rsid w:val="00D27EF7"/>
    <w:rsid w:val="00D3454E"/>
    <w:rsid w:val="00D93DD0"/>
    <w:rsid w:val="00DB416F"/>
    <w:rsid w:val="00DC6735"/>
    <w:rsid w:val="00DF0002"/>
    <w:rsid w:val="00DF0FE0"/>
    <w:rsid w:val="00DF2657"/>
    <w:rsid w:val="00E15BEE"/>
    <w:rsid w:val="00EB3C61"/>
    <w:rsid w:val="00F56AAC"/>
    <w:rsid w:val="00FA28E0"/>
    <w:rsid w:val="00FB3743"/>
    <w:rsid w:val="00F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93EF"/>
  <w15:docId w15:val="{23CA2202-8474-4D1B-B60D-0C369584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5AE3"/>
    <w:pPr>
      <w:keepNext/>
      <w:outlineLvl w:val="0"/>
    </w:pPr>
    <w:rPr>
      <w:b/>
      <w:bCs/>
      <w:smallCaps/>
      <w:sz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F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AE3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3A5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A5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A5AE3"/>
    <w:pPr>
      <w:widowControl w:val="0"/>
      <w:snapToGrid w:val="0"/>
      <w:spacing w:before="120" w:line="240" w:lineRule="atLeast"/>
    </w:pPr>
    <w:rPr>
      <w:rFonts w:ascii="Arial" w:hAnsi="Arial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3A5AE3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A5AE3"/>
    <w:pPr>
      <w:widowControl w:val="0"/>
      <w:snapToGrid w:val="0"/>
      <w:spacing w:before="120" w:line="240" w:lineRule="atLeast"/>
      <w:ind w:firstLine="72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A5A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3A5AE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A5AE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A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osttextChar1">
    <w:name w:val="Prostý text Char1"/>
    <w:locked/>
    <w:rsid w:val="00EB3C6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394F5B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F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Dokumenty\znak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5DA2-387A-4002-AF7A-F3E57B23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/Město  Brumov-Bylnice 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3</cp:revision>
  <cp:lastPrinted>2024-06-06T10:21:00Z</cp:lastPrinted>
  <dcterms:created xsi:type="dcterms:W3CDTF">2024-09-11T11:23:00Z</dcterms:created>
  <dcterms:modified xsi:type="dcterms:W3CDTF">2024-09-11T12:21:00Z</dcterms:modified>
</cp:coreProperties>
</file>